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78391" w14:textId="5FA88ECB" w:rsidR="00DE03E5" w:rsidRDefault="00DE03E5" w:rsidP="08B440F4">
      <w:pPr>
        <w:rPr>
          <w:sz w:val="72"/>
          <w:szCs w:val="72"/>
        </w:rPr>
      </w:pPr>
      <w:r w:rsidRPr="00DE03E5">
        <w:rPr>
          <w:sz w:val="72"/>
          <w:szCs w:val="72"/>
        </w:rPr>
        <w:t xml:space="preserve">Cumbria </w:t>
      </w:r>
      <w:r w:rsidR="00A829BB">
        <w:rPr>
          <w:sz w:val="72"/>
          <w:szCs w:val="72"/>
        </w:rPr>
        <w:t>Substance Use</w:t>
      </w:r>
      <w:r w:rsidRPr="00DE03E5">
        <w:rPr>
          <w:sz w:val="72"/>
          <w:szCs w:val="72"/>
        </w:rPr>
        <w:t xml:space="preserve"> Needs Assessment (</w:t>
      </w:r>
      <w:r w:rsidR="00A829BB">
        <w:rPr>
          <w:sz w:val="72"/>
          <w:szCs w:val="72"/>
        </w:rPr>
        <w:t>SUNA</w:t>
      </w:r>
      <w:r w:rsidRPr="00DE03E5">
        <w:rPr>
          <w:sz w:val="72"/>
          <w:szCs w:val="72"/>
        </w:rPr>
        <w:t>)</w:t>
      </w:r>
    </w:p>
    <w:p w14:paraId="7BE28E47" w14:textId="52FFF665" w:rsidR="00FF5AE9" w:rsidRDefault="00BD3B18" w:rsidP="08B440F4">
      <w:r>
        <w:t>November</w:t>
      </w:r>
      <w:r w:rsidR="009F6A4E">
        <w:t xml:space="preserve"> </w:t>
      </w:r>
      <w:r w:rsidR="00FF5AE9">
        <w:t xml:space="preserve">2024 </w:t>
      </w:r>
    </w:p>
    <w:p w14:paraId="0B3E6D09" w14:textId="690104B7" w:rsidR="00FF5AE9" w:rsidRPr="00922B50" w:rsidRDefault="00A829BB" w:rsidP="08B440F4">
      <w:pPr>
        <w:rPr>
          <w:i/>
          <w:iCs/>
        </w:rPr>
      </w:pPr>
      <w:r>
        <w:rPr>
          <w:i/>
          <w:iCs/>
        </w:rPr>
        <w:t>SUNA</w:t>
      </w:r>
      <w:r w:rsidR="00FF5AE9" w:rsidRPr="00922B50">
        <w:rPr>
          <w:i/>
          <w:iCs/>
        </w:rPr>
        <w:t xml:space="preserve"> produced in line with the requirements of local Combating Drugs Partnerships. This document is produced for Cumbria’s Combating Drugs Partnership, the function of which is provided by the Safer Cumbria Partnership Board and its subgroup, the Cumbria Addictions Board.</w:t>
      </w:r>
    </w:p>
    <w:p w14:paraId="7B386EEE" w14:textId="77777777" w:rsidR="009F6A4E" w:rsidRDefault="009F6A4E" w:rsidP="08B440F4">
      <w:pPr>
        <w:rPr>
          <w:color w:val="FF0000"/>
        </w:rPr>
        <w:sectPr w:rsidR="009F6A4E">
          <w:headerReference w:type="default" r:id="rId11"/>
          <w:footerReference w:type="default" r:id="rId12"/>
          <w:pgSz w:w="12240" w:h="15840"/>
          <w:pgMar w:top="1440" w:right="1440" w:bottom="1440" w:left="1440" w:header="720" w:footer="720" w:gutter="0"/>
          <w:cols w:space="720"/>
          <w:docGrid w:linePitch="360"/>
        </w:sectPr>
      </w:pPr>
    </w:p>
    <w:p w14:paraId="1DAF51D8" w14:textId="60A05DA6" w:rsidR="00C039A7" w:rsidRDefault="00C728C0">
      <w:pPr>
        <w:pStyle w:val="TOC1"/>
        <w:tabs>
          <w:tab w:val="right" w:leader="dot" w:pos="9350"/>
        </w:tabs>
        <w:rPr>
          <w:noProof/>
          <w:kern w:val="2"/>
          <w:sz w:val="22"/>
          <w:szCs w:val="22"/>
          <w:lang w:eastAsia="en-GB"/>
          <w14:ligatures w14:val="standardContextual"/>
        </w:rPr>
      </w:pPr>
      <w:r>
        <w:rPr>
          <w:b/>
          <w:bCs/>
          <w:sz w:val="28"/>
          <w:szCs w:val="28"/>
        </w:rPr>
        <w:lastRenderedPageBreak/>
        <w:fldChar w:fldCharType="begin"/>
      </w:r>
      <w:r>
        <w:rPr>
          <w:b/>
          <w:bCs/>
          <w:sz w:val="28"/>
          <w:szCs w:val="28"/>
        </w:rPr>
        <w:instrText xml:space="preserve"> TOC \o "1-3" \h \z \u </w:instrText>
      </w:r>
      <w:r>
        <w:rPr>
          <w:b/>
          <w:bCs/>
          <w:sz w:val="28"/>
          <w:szCs w:val="28"/>
        </w:rPr>
        <w:fldChar w:fldCharType="separate"/>
      </w:r>
      <w:hyperlink w:anchor="_Toc182487578" w:history="1">
        <w:r w:rsidR="00C039A7" w:rsidRPr="009543EE">
          <w:rPr>
            <w:rStyle w:val="Hyperlink"/>
            <w:b/>
            <w:bCs/>
            <w:noProof/>
          </w:rPr>
          <w:t>Acronyms</w:t>
        </w:r>
        <w:r w:rsidR="00C039A7">
          <w:rPr>
            <w:noProof/>
            <w:webHidden/>
          </w:rPr>
          <w:tab/>
        </w:r>
        <w:r w:rsidR="00C039A7">
          <w:rPr>
            <w:noProof/>
            <w:webHidden/>
          </w:rPr>
          <w:fldChar w:fldCharType="begin"/>
        </w:r>
        <w:r w:rsidR="00C039A7">
          <w:rPr>
            <w:noProof/>
            <w:webHidden/>
          </w:rPr>
          <w:instrText xml:space="preserve"> PAGEREF _Toc182487578 \h </w:instrText>
        </w:r>
        <w:r w:rsidR="00C039A7">
          <w:rPr>
            <w:noProof/>
            <w:webHidden/>
          </w:rPr>
        </w:r>
        <w:r w:rsidR="00C039A7">
          <w:rPr>
            <w:noProof/>
            <w:webHidden/>
          </w:rPr>
          <w:fldChar w:fldCharType="separate"/>
        </w:r>
        <w:r w:rsidR="00C039A7">
          <w:rPr>
            <w:noProof/>
            <w:webHidden/>
          </w:rPr>
          <w:t>8</w:t>
        </w:r>
        <w:r w:rsidR="00C039A7">
          <w:rPr>
            <w:noProof/>
            <w:webHidden/>
          </w:rPr>
          <w:fldChar w:fldCharType="end"/>
        </w:r>
      </w:hyperlink>
    </w:p>
    <w:p w14:paraId="69E38F6D" w14:textId="5E9240FD" w:rsidR="00C039A7" w:rsidRDefault="00693D59">
      <w:pPr>
        <w:pStyle w:val="TOC1"/>
        <w:tabs>
          <w:tab w:val="right" w:leader="dot" w:pos="9350"/>
        </w:tabs>
        <w:rPr>
          <w:noProof/>
          <w:kern w:val="2"/>
          <w:sz w:val="22"/>
          <w:szCs w:val="22"/>
          <w:lang w:eastAsia="en-GB"/>
          <w14:ligatures w14:val="standardContextual"/>
        </w:rPr>
      </w:pPr>
      <w:hyperlink w:anchor="_Toc182487579" w:history="1">
        <w:r w:rsidR="00C039A7" w:rsidRPr="009543EE">
          <w:rPr>
            <w:rStyle w:val="Hyperlink"/>
            <w:b/>
            <w:bCs/>
            <w:noProof/>
          </w:rPr>
          <w:t>Executive Summary</w:t>
        </w:r>
        <w:r w:rsidR="00C039A7">
          <w:rPr>
            <w:noProof/>
            <w:webHidden/>
          </w:rPr>
          <w:tab/>
        </w:r>
        <w:r w:rsidR="00C039A7">
          <w:rPr>
            <w:noProof/>
            <w:webHidden/>
          </w:rPr>
          <w:fldChar w:fldCharType="begin"/>
        </w:r>
        <w:r w:rsidR="00C039A7">
          <w:rPr>
            <w:noProof/>
            <w:webHidden/>
          </w:rPr>
          <w:instrText xml:space="preserve"> PAGEREF _Toc182487579 \h </w:instrText>
        </w:r>
        <w:r w:rsidR="00C039A7">
          <w:rPr>
            <w:noProof/>
            <w:webHidden/>
          </w:rPr>
        </w:r>
        <w:r w:rsidR="00C039A7">
          <w:rPr>
            <w:noProof/>
            <w:webHidden/>
          </w:rPr>
          <w:fldChar w:fldCharType="separate"/>
        </w:r>
        <w:r w:rsidR="00C039A7">
          <w:rPr>
            <w:noProof/>
            <w:webHidden/>
          </w:rPr>
          <w:t>9</w:t>
        </w:r>
        <w:r w:rsidR="00C039A7">
          <w:rPr>
            <w:noProof/>
            <w:webHidden/>
          </w:rPr>
          <w:fldChar w:fldCharType="end"/>
        </w:r>
      </w:hyperlink>
    </w:p>
    <w:p w14:paraId="5A023F22" w14:textId="7D9D354F" w:rsidR="00C039A7" w:rsidRDefault="00693D59">
      <w:pPr>
        <w:pStyle w:val="TOC1"/>
        <w:tabs>
          <w:tab w:val="right" w:leader="dot" w:pos="9350"/>
        </w:tabs>
        <w:rPr>
          <w:noProof/>
          <w:kern w:val="2"/>
          <w:sz w:val="22"/>
          <w:szCs w:val="22"/>
          <w:lang w:eastAsia="en-GB"/>
          <w14:ligatures w14:val="standardContextual"/>
        </w:rPr>
      </w:pPr>
      <w:hyperlink w:anchor="_Toc182487580" w:history="1">
        <w:r w:rsidR="00C039A7" w:rsidRPr="009543EE">
          <w:rPr>
            <w:rStyle w:val="Hyperlink"/>
            <w:b/>
            <w:bCs/>
            <w:noProof/>
          </w:rPr>
          <w:t>Introduction</w:t>
        </w:r>
        <w:r w:rsidR="00C039A7">
          <w:rPr>
            <w:noProof/>
            <w:webHidden/>
          </w:rPr>
          <w:tab/>
        </w:r>
        <w:r w:rsidR="00C039A7">
          <w:rPr>
            <w:noProof/>
            <w:webHidden/>
          </w:rPr>
          <w:fldChar w:fldCharType="begin"/>
        </w:r>
        <w:r w:rsidR="00C039A7">
          <w:rPr>
            <w:noProof/>
            <w:webHidden/>
          </w:rPr>
          <w:instrText xml:space="preserve"> PAGEREF _Toc182487580 \h </w:instrText>
        </w:r>
        <w:r w:rsidR="00C039A7">
          <w:rPr>
            <w:noProof/>
            <w:webHidden/>
          </w:rPr>
        </w:r>
        <w:r w:rsidR="00C039A7">
          <w:rPr>
            <w:noProof/>
            <w:webHidden/>
          </w:rPr>
          <w:fldChar w:fldCharType="separate"/>
        </w:r>
        <w:r w:rsidR="00C039A7">
          <w:rPr>
            <w:noProof/>
            <w:webHidden/>
          </w:rPr>
          <w:t>10</w:t>
        </w:r>
        <w:r w:rsidR="00C039A7">
          <w:rPr>
            <w:noProof/>
            <w:webHidden/>
          </w:rPr>
          <w:fldChar w:fldCharType="end"/>
        </w:r>
      </w:hyperlink>
    </w:p>
    <w:p w14:paraId="233CE2D4" w14:textId="42F8DA65" w:rsidR="00C039A7" w:rsidRDefault="00693D59">
      <w:pPr>
        <w:pStyle w:val="TOC1"/>
        <w:tabs>
          <w:tab w:val="right" w:leader="dot" w:pos="9350"/>
        </w:tabs>
        <w:rPr>
          <w:noProof/>
          <w:kern w:val="2"/>
          <w:sz w:val="22"/>
          <w:szCs w:val="22"/>
          <w:lang w:eastAsia="en-GB"/>
          <w14:ligatures w14:val="standardContextual"/>
        </w:rPr>
      </w:pPr>
      <w:hyperlink w:anchor="_Toc182487581" w:history="1">
        <w:r w:rsidR="00C039A7" w:rsidRPr="009543EE">
          <w:rPr>
            <w:rStyle w:val="Hyperlink"/>
            <w:b/>
            <w:bCs/>
            <w:noProof/>
          </w:rPr>
          <w:t>National and Local Policy Context</w:t>
        </w:r>
        <w:r w:rsidR="00C039A7">
          <w:rPr>
            <w:noProof/>
            <w:webHidden/>
          </w:rPr>
          <w:tab/>
        </w:r>
        <w:r w:rsidR="00C039A7">
          <w:rPr>
            <w:noProof/>
            <w:webHidden/>
          </w:rPr>
          <w:fldChar w:fldCharType="begin"/>
        </w:r>
        <w:r w:rsidR="00C039A7">
          <w:rPr>
            <w:noProof/>
            <w:webHidden/>
          </w:rPr>
          <w:instrText xml:space="preserve"> PAGEREF _Toc182487581 \h </w:instrText>
        </w:r>
        <w:r w:rsidR="00C039A7">
          <w:rPr>
            <w:noProof/>
            <w:webHidden/>
          </w:rPr>
        </w:r>
        <w:r w:rsidR="00C039A7">
          <w:rPr>
            <w:noProof/>
            <w:webHidden/>
          </w:rPr>
          <w:fldChar w:fldCharType="separate"/>
        </w:r>
        <w:r w:rsidR="00C039A7">
          <w:rPr>
            <w:noProof/>
            <w:webHidden/>
          </w:rPr>
          <w:t>10</w:t>
        </w:r>
        <w:r w:rsidR="00C039A7">
          <w:rPr>
            <w:noProof/>
            <w:webHidden/>
          </w:rPr>
          <w:fldChar w:fldCharType="end"/>
        </w:r>
      </w:hyperlink>
    </w:p>
    <w:p w14:paraId="71D6B2EF" w14:textId="62AD0006" w:rsidR="00C039A7" w:rsidRDefault="00693D59">
      <w:pPr>
        <w:pStyle w:val="TOC1"/>
        <w:tabs>
          <w:tab w:val="right" w:leader="dot" w:pos="9350"/>
        </w:tabs>
        <w:rPr>
          <w:noProof/>
          <w:kern w:val="2"/>
          <w:sz w:val="22"/>
          <w:szCs w:val="22"/>
          <w:lang w:eastAsia="en-GB"/>
          <w14:ligatures w14:val="standardContextual"/>
        </w:rPr>
      </w:pPr>
      <w:hyperlink w:anchor="_Toc182487582" w:history="1">
        <w:r w:rsidR="00C039A7" w:rsidRPr="009543EE">
          <w:rPr>
            <w:rStyle w:val="Hyperlink"/>
            <w:b/>
            <w:bCs/>
            <w:noProof/>
          </w:rPr>
          <w:t xml:space="preserve">Key Messages </w:t>
        </w:r>
        <w:r w:rsidR="00C039A7">
          <w:rPr>
            <w:noProof/>
            <w:webHidden/>
          </w:rPr>
          <w:tab/>
        </w:r>
        <w:r w:rsidR="00C039A7">
          <w:rPr>
            <w:noProof/>
            <w:webHidden/>
          </w:rPr>
          <w:fldChar w:fldCharType="begin"/>
        </w:r>
        <w:r w:rsidR="00C039A7">
          <w:rPr>
            <w:noProof/>
            <w:webHidden/>
          </w:rPr>
          <w:instrText xml:space="preserve"> PAGEREF _Toc182487582 \h </w:instrText>
        </w:r>
        <w:r w:rsidR="00C039A7">
          <w:rPr>
            <w:noProof/>
            <w:webHidden/>
          </w:rPr>
        </w:r>
        <w:r w:rsidR="00C039A7">
          <w:rPr>
            <w:noProof/>
            <w:webHidden/>
          </w:rPr>
          <w:fldChar w:fldCharType="separate"/>
        </w:r>
        <w:r w:rsidR="00C039A7">
          <w:rPr>
            <w:noProof/>
            <w:webHidden/>
          </w:rPr>
          <w:t>11</w:t>
        </w:r>
        <w:r w:rsidR="00C039A7">
          <w:rPr>
            <w:noProof/>
            <w:webHidden/>
          </w:rPr>
          <w:fldChar w:fldCharType="end"/>
        </w:r>
      </w:hyperlink>
    </w:p>
    <w:p w14:paraId="549B6572" w14:textId="2A7A00A1" w:rsidR="00C039A7" w:rsidRDefault="00693D59">
      <w:pPr>
        <w:pStyle w:val="TOC1"/>
        <w:tabs>
          <w:tab w:val="right" w:leader="dot" w:pos="9350"/>
        </w:tabs>
        <w:rPr>
          <w:noProof/>
          <w:kern w:val="2"/>
          <w:sz w:val="22"/>
          <w:szCs w:val="22"/>
          <w:lang w:eastAsia="en-GB"/>
          <w14:ligatures w14:val="standardContextual"/>
        </w:rPr>
      </w:pPr>
      <w:hyperlink w:anchor="_Toc182487583" w:history="1">
        <w:r w:rsidR="00C039A7" w:rsidRPr="009543EE">
          <w:rPr>
            <w:rStyle w:val="Hyperlink"/>
            <w:b/>
            <w:bCs/>
            <w:noProof/>
          </w:rPr>
          <w:t>Recommendations</w:t>
        </w:r>
        <w:r w:rsidR="00C039A7">
          <w:rPr>
            <w:noProof/>
            <w:webHidden/>
          </w:rPr>
          <w:tab/>
        </w:r>
        <w:r w:rsidR="00C039A7">
          <w:rPr>
            <w:noProof/>
            <w:webHidden/>
          </w:rPr>
          <w:fldChar w:fldCharType="begin"/>
        </w:r>
        <w:r w:rsidR="00C039A7">
          <w:rPr>
            <w:noProof/>
            <w:webHidden/>
          </w:rPr>
          <w:instrText xml:space="preserve"> PAGEREF _Toc182487583 \h </w:instrText>
        </w:r>
        <w:r w:rsidR="00C039A7">
          <w:rPr>
            <w:noProof/>
            <w:webHidden/>
          </w:rPr>
        </w:r>
        <w:r w:rsidR="00C039A7">
          <w:rPr>
            <w:noProof/>
            <w:webHidden/>
          </w:rPr>
          <w:fldChar w:fldCharType="separate"/>
        </w:r>
        <w:r w:rsidR="00C039A7">
          <w:rPr>
            <w:noProof/>
            <w:webHidden/>
          </w:rPr>
          <w:t>14</w:t>
        </w:r>
        <w:r w:rsidR="00C039A7">
          <w:rPr>
            <w:noProof/>
            <w:webHidden/>
          </w:rPr>
          <w:fldChar w:fldCharType="end"/>
        </w:r>
      </w:hyperlink>
    </w:p>
    <w:p w14:paraId="688FB289" w14:textId="30FAF9EC" w:rsidR="00C039A7" w:rsidRDefault="00693D59">
      <w:pPr>
        <w:pStyle w:val="TOC1"/>
        <w:tabs>
          <w:tab w:val="right" w:leader="dot" w:pos="9350"/>
        </w:tabs>
        <w:rPr>
          <w:noProof/>
          <w:kern w:val="2"/>
          <w:sz w:val="22"/>
          <w:szCs w:val="22"/>
          <w:lang w:eastAsia="en-GB"/>
          <w14:ligatures w14:val="standardContextual"/>
        </w:rPr>
      </w:pPr>
      <w:hyperlink w:anchor="_Toc182487584" w:history="1">
        <w:r w:rsidR="00C039A7" w:rsidRPr="009543EE">
          <w:rPr>
            <w:rStyle w:val="Hyperlink"/>
            <w:rFonts w:eastAsia="Aptos"/>
            <w:b/>
            <w:bCs/>
            <w:noProof/>
          </w:rPr>
          <w:t>Reducing Drug Use</w:t>
        </w:r>
        <w:r w:rsidR="00C039A7">
          <w:rPr>
            <w:noProof/>
            <w:webHidden/>
          </w:rPr>
          <w:tab/>
        </w:r>
        <w:r w:rsidR="00C039A7">
          <w:rPr>
            <w:noProof/>
            <w:webHidden/>
          </w:rPr>
          <w:fldChar w:fldCharType="begin"/>
        </w:r>
        <w:r w:rsidR="00C039A7">
          <w:rPr>
            <w:noProof/>
            <w:webHidden/>
          </w:rPr>
          <w:instrText xml:space="preserve"> PAGEREF _Toc182487584 \h </w:instrText>
        </w:r>
        <w:r w:rsidR="00C039A7">
          <w:rPr>
            <w:noProof/>
            <w:webHidden/>
          </w:rPr>
        </w:r>
        <w:r w:rsidR="00C039A7">
          <w:rPr>
            <w:noProof/>
            <w:webHidden/>
          </w:rPr>
          <w:fldChar w:fldCharType="separate"/>
        </w:r>
        <w:r w:rsidR="00C039A7">
          <w:rPr>
            <w:noProof/>
            <w:webHidden/>
          </w:rPr>
          <w:t>16</w:t>
        </w:r>
        <w:r w:rsidR="00C039A7">
          <w:rPr>
            <w:noProof/>
            <w:webHidden/>
          </w:rPr>
          <w:fldChar w:fldCharType="end"/>
        </w:r>
      </w:hyperlink>
    </w:p>
    <w:p w14:paraId="6BC10FBA" w14:textId="1170C7B6" w:rsidR="00C039A7" w:rsidRDefault="00693D59">
      <w:pPr>
        <w:pStyle w:val="TOC2"/>
        <w:tabs>
          <w:tab w:val="right" w:leader="dot" w:pos="9350"/>
        </w:tabs>
        <w:rPr>
          <w:noProof/>
          <w:kern w:val="2"/>
          <w:sz w:val="22"/>
          <w:szCs w:val="22"/>
          <w:lang w:eastAsia="en-GB"/>
          <w14:ligatures w14:val="standardContextual"/>
        </w:rPr>
      </w:pPr>
      <w:hyperlink w:anchor="_Toc182487585" w:history="1">
        <w:r w:rsidR="00C039A7" w:rsidRPr="009543EE">
          <w:rPr>
            <w:rStyle w:val="Hyperlink"/>
            <w:rFonts w:eastAsia="Aptos"/>
            <w:noProof/>
          </w:rPr>
          <w:t>Prevalence of Problematic Drug Use</w:t>
        </w:r>
        <w:r w:rsidR="00C039A7">
          <w:rPr>
            <w:noProof/>
            <w:webHidden/>
          </w:rPr>
          <w:tab/>
        </w:r>
        <w:r w:rsidR="00C039A7">
          <w:rPr>
            <w:noProof/>
            <w:webHidden/>
          </w:rPr>
          <w:fldChar w:fldCharType="begin"/>
        </w:r>
        <w:r w:rsidR="00C039A7">
          <w:rPr>
            <w:noProof/>
            <w:webHidden/>
          </w:rPr>
          <w:instrText xml:space="preserve"> PAGEREF _Toc182487585 \h </w:instrText>
        </w:r>
        <w:r w:rsidR="00C039A7">
          <w:rPr>
            <w:noProof/>
            <w:webHidden/>
          </w:rPr>
        </w:r>
        <w:r w:rsidR="00C039A7">
          <w:rPr>
            <w:noProof/>
            <w:webHidden/>
          </w:rPr>
          <w:fldChar w:fldCharType="separate"/>
        </w:r>
        <w:r w:rsidR="00C039A7">
          <w:rPr>
            <w:noProof/>
            <w:webHidden/>
          </w:rPr>
          <w:t>16</w:t>
        </w:r>
        <w:r w:rsidR="00C039A7">
          <w:rPr>
            <w:noProof/>
            <w:webHidden/>
          </w:rPr>
          <w:fldChar w:fldCharType="end"/>
        </w:r>
      </w:hyperlink>
    </w:p>
    <w:p w14:paraId="68854A3B" w14:textId="20A81947" w:rsidR="00C039A7" w:rsidRDefault="00693D59">
      <w:pPr>
        <w:pStyle w:val="TOC3"/>
        <w:tabs>
          <w:tab w:val="right" w:leader="dot" w:pos="9350"/>
        </w:tabs>
        <w:rPr>
          <w:noProof/>
          <w:kern w:val="2"/>
          <w:sz w:val="22"/>
          <w:szCs w:val="22"/>
          <w:lang w:eastAsia="en-GB"/>
          <w14:ligatures w14:val="standardContextual"/>
        </w:rPr>
      </w:pPr>
      <w:hyperlink w:anchor="_Toc182487586" w:history="1">
        <w:r w:rsidR="00C039A7" w:rsidRPr="009543EE">
          <w:rPr>
            <w:rStyle w:val="Hyperlink"/>
            <w:noProof/>
          </w:rPr>
          <w:t>Table 1: National, regional and local prevalence estimates of opiate and crack users aged 15 to 64 years; Rates per 1,000 population; 2019 – 2020.</w:t>
        </w:r>
        <w:r w:rsidR="00C039A7">
          <w:rPr>
            <w:noProof/>
            <w:webHidden/>
          </w:rPr>
          <w:tab/>
        </w:r>
        <w:r w:rsidR="00C039A7">
          <w:rPr>
            <w:noProof/>
            <w:webHidden/>
          </w:rPr>
          <w:fldChar w:fldCharType="begin"/>
        </w:r>
        <w:r w:rsidR="00C039A7">
          <w:rPr>
            <w:noProof/>
            <w:webHidden/>
          </w:rPr>
          <w:instrText xml:space="preserve"> PAGEREF _Toc182487586 \h </w:instrText>
        </w:r>
        <w:r w:rsidR="00C039A7">
          <w:rPr>
            <w:noProof/>
            <w:webHidden/>
          </w:rPr>
        </w:r>
        <w:r w:rsidR="00C039A7">
          <w:rPr>
            <w:noProof/>
            <w:webHidden/>
          </w:rPr>
          <w:fldChar w:fldCharType="separate"/>
        </w:r>
        <w:r w:rsidR="00C039A7">
          <w:rPr>
            <w:noProof/>
            <w:webHidden/>
          </w:rPr>
          <w:t>16</w:t>
        </w:r>
        <w:r w:rsidR="00C039A7">
          <w:rPr>
            <w:noProof/>
            <w:webHidden/>
          </w:rPr>
          <w:fldChar w:fldCharType="end"/>
        </w:r>
      </w:hyperlink>
    </w:p>
    <w:p w14:paraId="5C7D966B" w14:textId="345C5065" w:rsidR="00C039A7" w:rsidRDefault="00693D59">
      <w:pPr>
        <w:pStyle w:val="TOC2"/>
        <w:tabs>
          <w:tab w:val="right" w:leader="dot" w:pos="9350"/>
        </w:tabs>
        <w:rPr>
          <w:noProof/>
          <w:kern w:val="2"/>
          <w:sz w:val="22"/>
          <w:szCs w:val="22"/>
          <w:lang w:eastAsia="en-GB"/>
          <w14:ligatures w14:val="standardContextual"/>
        </w:rPr>
      </w:pPr>
      <w:hyperlink w:anchor="_Toc182487587" w:history="1">
        <w:r w:rsidR="00C039A7" w:rsidRPr="009543EE">
          <w:rPr>
            <w:rStyle w:val="Hyperlink"/>
            <w:noProof/>
          </w:rPr>
          <w:t>Prevalence of Problematic Alcohol Use</w:t>
        </w:r>
        <w:r w:rsidR="00C039A7">
          <w:rPr>
            <w:noProof/>
            <w:webHidden/>
          </w:rPr>
          <w:tab/>
        </w:r>
        <w:r w:rsidR="00C039A7">
          <w:rPr>
            <w:noProof/>
            <w:webHidden/>
          </w:rPr>
          <w:fldChar w:fldCharType="begin"/>
        </w:r>
        <w:r w:rsidR="00C039A7">
          <w:rPr>
            <w:noProof/>
            <w:webHidden/>
          </w:rPr>
          <w:instrText xml:space="preserve"> PAGEREF _Toc182487587 \h </w:instrText>
        </w:r>
        <w:r w:rsidR="00C039A7">
          <w:rPr>
            <w:noProof/>
            <w:webHidden/>
          </w:rPr>
        </w:r>
        <w:r w:rsidR="00C039A7">
          <w:rPr>
            <w:noProof/>
            <w:webHidden/>
          </w:rPr>
          <w:fldChar w:fldCharType="separate"/>
        </w:r>
        <w:r w:rsidR="00C039A7">
          <w:rPr>
            <w:noProof/>
            <w:webHidden/>
          </w:rPr>
          <w:t>16</w:t>
        </w:r>
        <w:r w:rsidR="00C039A7">
          <w:rPr>
            <w:noProof/>
            <w:webHidden/>
          </w:rPr>
          <w:fldChar w:fldCharType="end"/>
        </w:r>
      </w:hyperlink>
    </w:p>
    <w:p w14:paraId="590070AB" w14:textId="5C886FC2" w:rsidR="00C039A7" w:rsidRDefault="00693D59">
      <w:pPr>
        <w:pStyle w:val="TOC3"/>
        <w:tabs>
          <w:tab w:val="right" w:leader="dot" w:pos="9350"/>
        </w:tabs>
        <w:rPr>
          <w:noProof/>
          <w:kern w:val="2"/>
          <w:sz w:val="22"/>
          <w:szCs w:val="22"/>
          <w:lang w:eastAsia="en-GB"/>
          <w14:ligatures w14:val="standardContextual"/>
        </w:rPr>
      </w:pPr>
      <w:hyperlink w:anchor="_Toc182487588" w:history="1">
        <w:r w:rsidR="00C039A7" w:rsidRPr="009543EE">
          <w:rPr>
            <w:rStyle w:val="Hyperlink"/>
            <w:noProof/>
          </w:rPr>
          <w:t>Table 2: Estimated number and rate of alcohol dependent adults 18+ years; Rates per 1,000 adult population; 2019 – 2020</w:t>
        </w:r>
        <w:r w:rsidR="00C039A7" w:rsidRPr="009543EE">
          <w:rPr>
            <w:rStyle w:val="Hyperlink"/>
            <w:noProof/>
            <w:lang w:val="en-US"/>
          </w:rPr>
          <w:t>.</w:t>
        </w:r>
        <w:r w:rsidR="00C039A7">
          <w:rPr>
            <w:noProof/>
            <w:webHidden/>
          </w:rPr>
          <w:tab/>
        </w:r>
        <w:r w:rsidR="00C039A7">
          <w:rPr>
            <w:noProof/>
            <w:webHidden/>
          </w:rPr>
          <w:fldChar w:fldCharType="begin"/>
        </w:r>
        <w:r w:rsidR="00C039A7">
          <w:rPr>
            <w:noProof/>
            <w:webHidden/>
          </w:rPr>
          <w:instrText xml:space="preserve"> PAGEREF _Toc182487588 \h </w:instrText>
        </w:r>
        <w:r w:rsidR="00C039A7">
          <w:rPr>
            <w:noProof/>
            <w:webHidden/>
          </w:rPr>
        </w:r>
        <w:r w:rsidR="00C039A7">
          <w:rPr>
            <w:noProof/>
            <w:webHidden/>
          </w:rPr>
          <w:fldChar w:fldCharType="separate"/>
        </w:r>
        <w:r w:rsidR="00C039A7">
          <w:rPr>
            <w:noProof/>
            <w:webHidden/>
          </w:rPr>
          <w:t>17</w:t>
        </w:r>
        <w:r w:rsidR="00C039A7">
          <w:rPr>
            <w:noProof/>
            <w:webHidden/>
          </w:rPr>
          <w:fldChar w:fldCharType="end"/>
        </w:r>
      </w:hyperlink>
    </w:p>
    <w:p w14:paraId="00EF3C3F" w14:textId="62A4B821" w:rsidR="00C039A7" w:rsidRDefault="00693D59">
      <w:pPr>
        <w:pStyle w:val="TOC2"/>
        <w:tabs>
          <w:tab w:val="right" w:leader="dot" w:pos="9350"/>
        </w:tabs>
        <w:rPr>
          <w:noProof/>
          <w:kern w:val="2"/>
          <w:sz w:val="22"/>
          <w:szCs w:val="22"/>
          <w:lang w:eastAsia="en-GB"/>
          <w14:ligatures w14:val="standardContextual"/>
        </w:rPr>
      </w:pPr>
      <w:hyperlink w:anchor="_Toc182487589" w:history="1">
        <w:r w:rsidR="00C039A7" w:rsidRPr="009543EE">
          <w:rPr>
            <w:rStyle w:val="Hyperlink"/>
            <w:noProof/>
          </w:rPr>
          <w:t>Club-related drug use</w:t>
        </w:r>
        <w:r w:rsidR="00C039A7">
          <w:rPr>
            <w:noProof/>
            <w:webHidden/>
          </w:rPr>
          <w:tab/>
        </w:r>
        <w:r w:rsidR="00C039A7">
          <w:rPr>
            <w:noProof/>
            <w:webHidden/>
          </w:rPr>
          <w:fldChar w:fldCharType="begin"/>
        </w:r>
        <w:r w:rsidR="00C039A7">
          <w:rPr>
            <w:noProof/>
            <w:webHidden/>
          </w:rPr>
          <w:instrText xml:space="preserve"> PAGEREF _Toc182487589 \h </w:instrText>
        </w:r>
        <w:r w:rsidR="00C039A7">
          <w:rPr>
            <w:noProof/>
            <w:webHidden/>
          </w:rPr>
        </w:r>
        <w:r w:rsidR="00C039A7">
          <w:rPr>
            <w:noProof/>
            <w:webHidden/>
          </w:rPr>
          <w:fldChar w:fldCharType="separate"/>
        </w:r>
        <w:r w:rsidR="00C039A7">
          <w:rPr>
            <w:noProof/>
            <w:webHidden/>
          </w:rPr>
          <w:t>17</w:t>
        </w:r>
        <w:r w:rsidR="00C039A7">
          <w:rPr>
            <w:noProof/>
            <w:webHidden/>
          </w:rPr>
          <w:fldChar w:fldCharType="end"/>
        </w:r>
      </w:hyperlink>
    </w:p>
    <w:p w14:paraId="74E6F47B" w14:textId="6B5B3A70" w:rsidR="00C039A7" w:rsidRDefault="00693D59">
      <w:pPr>
        <w:pStyle w:val="TOC3"/>
        <w:tabs>
          <w:tab w:val="right" w:leader="dot" w:pos="9350"/>
        </w:tabs>
        <w:rPr>
          <w:noProof/>
          <w:kern w:val="2"/>
          <w:sz w:val="22"/>
          <w:szCs w:val="22"/>
          <w:lang w:eastAsia="en-GB"/>
          <w14:ligatures w14:val="standardContextual"/>
        </w:rPr>
      </w:pPr>
      <w:hyperlink w:anchor="_Toc182487590" w:history="1">
        <w:r w:rsidR="00C039A7" w:rsidRPr="009543EE">
          <w:rPr>
            <w:rStyle w:val="Hyperlink"/>
            <w:noProof/>
          </w:rPr>
          <w:t>Table 3: Adults new to drug treatment citing club drug use (and opiate use); 2022 – 2023.</w:t>
        </w:r>
        <w:r w:rsidR="00C039A7">
          <w:rPr>
            <w:noProof/>
            <w:webHidden/>
          </w:rPr>
          <w:tab/>
        </w:r>
        <w:r w:rsidR="00C039A7">
          <w:rPr>
            <w:noProof/>
            <w:webHidden/>
          </w:rPr>
          <w:fldChar w:fldCharType="begin"/>
        </w:r>
        <w:r w:rsidR="00C039A7">
          <w:rPr>
            <w:noProof/>
            <w:webHidden/>
          </w:rPr>
          <w:instrText xml:space="preserve"> PAGEREF _Toc182487590 \h </w:instrText>
        </w:r>
        <w:r w:rsidR="00C039A7">
          <w:rPr>
            <w:noProof/>
            <w:webHidden/>
          </w:rPr>
        </w:r>
        <w:r w:rsidR="00C039A7">
          <w:rPr>
            <w:noProof/>
            <w:webHidden/>
          </w:rPr>
          <w:fldChar w:fldCharType="separate"/>
        </w:r>
        <w:r w:rsidR="00C039A7">
          <w:rPr>
            <w:noProof/>
            <w:webHidden/>
          </w:rPr>
          <w:t>17</w:t>
        </w:r>
        <w:r w:rsidR="00C039A7">
          <w:rPr>
            <w:noProof/>
            <w:webHidden/>
          </w:rPr>
          <w:fldChar w:fldCharType="end"/>
        </w:r>
      </w:hyperlink>
    </w:p>
    <w:p w14:paraId="5B3E0A58" w14:textId="56F16142" w:rsidR="00C039A7" w:rsidRDefault="00693D59">
      <w:pPr>
        <w:pStyle w:val="TOC2"/>
        <w:tabs>
          <w:tab w:val="right" w:leader="dot" w:pos="9350"/>
        </w:tabs>
        <w:rPr>
          <w:noProof/>
          <w:kern w:val="2"/>
          <w:sz w:val="22"/>
          <w:szCs w:val="22"/>
          <w:lang w:eastAsia="en-GB"/>
          <w14:ligatures w14:val="standardContextual"/>
        </w:rPr>
      </w:pPr>
      <w:hyperlink w:anchor="_Toc182487591" w:history="1">
        <w:r w:rsidR="00C039A7" w:rsidRPr="009543EE">
          <w:rPr>
            <w:rStyle w:val="Hyperlink"/>
            <w:noProof/>
          </w:rPr>
          <w:t>Misuse of Prescription Drugs</w:t>
        </w:r>
        <w:r w:rsidR="00C039A7">
          <w:rPr>
            <w:noProof/>
            <w:webHidden/>
          </w:rPr>
          <w:tab/>
        </w:r>
        <w:r w:rsidR="00C039A7">
          <w:rPr>
            <w:noProof/>
            <w:webHidden/>
          </w:rPr>
          <w:fldChar w:fldCharType="begin"/>
        </w:r>
        <w:r w:rsidR="00C039A7">
          <w:rPr>
            <w:noProof/>
            <w:webHidden/>
          </w:rPr>
          <w:instrText xml:space="preserve"> PAGEREF _Toc182487591 \h </w:instrText>
        </w:r>
        <w:r w:rsidR="00C039A7">
          <w:rPr>
            <w:noProof/>
            <w:webHidden/>
          </w:rPr>
        </w:r>
        <w:r w:rsidR="00C039A7">
          <w:rPr>
            <w:noProof/>
            <w:webHidden/>
          </w:rPr>
          <w:fldChar w:fldCharType="separate"/>
        </w:r>
        <w:r w:rsidR="00C039A7">
          <w:rPr>
            <w:noProof/>
            <w:webHidden/>
          </w:rPr>
          <w:t>18</w:t>
        </w:r>
        <w:r w:rsidR="00C039A7">
          <w:rPr>
            <w:noProof/>
            <w:webHidden/>
          </w:rPr>
          <w:fldChar w:fldCharType="end"/>
        </w:r>
      </w:hyperlink>
    </w:p>
    <w:p w14:paraId="761FBA7E" w14:textId="7D4F8471" w:rsidR="00C039A7" w:rsidRDefault="00693D59">
      <w:pPr>
        <w:pStyle w:val="TOC2"/>
        <w:tabs>
          <w:tab w:val="right" w:leader="dot" w:pos="9350"/>
        </w:tabs>
        <w:rPr>
          <w:noProof/>
          <w:kern w:val="2"/>
          <w:sz w:val="22"/>
          <w:szCs w:val="22"/>
          <w:lang w:eastAsia="en-GB"/>
          <w14:ligatures w14:val="standardContextual"/>
        </w:rPr>
      </w:pPr>
      <w:hyperlink w:anchor="_Toc182487592" w:history="1">
        <w:r w:rsidR="00C039A7" w:rsidRPr="009543EE">
          <w:rPr>
            <w:rStyle w:val="Hyperlink"/>
            <w:noProof/>
          </w:rPr>
          <w:t>Adult Treatment Services</w:t>
        </w:r>
        <w:r w:rsidR="00C039A7">
          <w:rPr>
            <w:noProof/>
            <w:webHidden/>
          </w:rPr>
          <w:tab/>
        </w:r>
        <w:r w:rsidR="00C039A7">
          <w:rPr>
            <w:noProof/>
            <w:webHidden/>
          </w:rPr>
          <w:fldChar w:fldCharType="begin"/>
        </w:r>
        <w:r w:rsidR="00C039A7">
          <w:rPr>
            <w:noProof/>
            <w:webHidden/>
          </w:rPr>
          <w:instrText xml:space="preserve"> PAGEREF _Toc182487592 \h </w:instrText>
        </w:r>
        <w:r w:rsidR="00C039A7">
          <w:rPr>
            <w:noProof/>
            <w:webHidden/>
          </w:rPr>
        </w:r>
        <w:r w:rsidR="00C039A7">
          <w:rPr>
            <w:noProof/>
            <w:webHidden/>
          </w:rPr>
          <w:fldChar w:fldCharType="separate"/>
        </w:r>
        <w:r w:rsidR="00C039A7">
          <w:rPr>
            <w:noProof/>
            <w:webHidden/>
          </w:rPr>
          <w:t>18</w:t>
        </w:r>
        <w:r w:rsidR="00C039A7">
          <w:rPr>
            <w:noProof/>
            <w:webHidden/>
          </w:rPr>
          <w:fldChar w:fldCharType="end"/>
        </w:r>
      </w:hyperlink>
    </w:p>
    <w:p w14:paraId="3A425C86" w14:textId="63FE8106" w:rsidR="00C039A7" w:rsidRDefault="00693D59">
      <w:pPr>
        <w:pStyle w:val="TOC3"/>
        <w:tabs>
          <w:tab w:val="right" w:leader="dot" w:pos="9350"/>
        </w:tabs>
        <w:rPr>
          <w:noProof/>
          <w:kern w:val="2"/>
          <w:sz w:val="22"/>
          <w:szCs w:val="22"/>
          <w:lang w:eastAsia="en-GB"/>
          <w14:ligatures w14:val="standardContextual"/>
        </w:rPr>
      </w:pPr>
      <w:hyperlink w:anchor="_Toc182487593" w:history="1">
        <w:r w:rsidR="00C039A7" w:rsidRPr="009543EE">
          <w:rPr>
            <w:rStyle w:val="Hyperlink"/>
            <w:noProof/>
          </w:rPr>
          <w:t>Table 4: Number of clients in treatment in the last 12 months; Q4 2022 – 2023.</w:t>
        </w:r>
        <w:r w:rsidR="00C039A7">
          <w:rPr>
            <w:noProof/>
            <w:webHidden/>
          </w:rPr>
          <w:tab/>
        </w:r>
        <w:r w:rsidR="00C039A7">
          <w:rPr>
            <w:noProof/>
            <w:webHidden/>
          </w:rPr>
          <w:fldChar w:fldCharType="begin"/>
        </w:r>
        <w:r w:rsidR="00C039A7">
          <w:rPr>
            <w:noProof/>
            <w:webHidden/>
          </w:rPr>
          <w:instrText xml:space="preserve"> PAGEREF _Toc182487593 \h </w:instrText>
        </w:r>
        <w:r w:rsidR="00C039A7">
          <w:rPr>
            <w:noProof/>
            <w:webHidden/>
          </w:rPr>
        </w:r>
        <w:r w:rsidR="00C039A7">
          <w:rPr>
            <w:noProof/>
            <w:webHidden/>
          </w:rPr>
          <w:fldChar w:fldCharType="separate"/>
        </w:r>
        <w:r w:rsidR="00C039A7">
          <w:rPr>
            <w:noProof/>
            <w:webHidden/>
          </w:rPr>
          <w:t>18</w:t>
        </w:r>
        <w:r w:rsidR="00C039A7">
          <w:rPr>
            <w:noProof/>
            <w:webHidden/>
          </w:rPr>
          <w:fldChar w:fldCharType="end"/>
        </w:r>
      </w:hyperlink>
    </w:p>
    <w:p w14:paraId="1EE45820" w14:textId="26F9B9FE" w:rsidR="00C039A7" w:rsidRDefault="00693D59">
      <w:pPr>
        <w:pStyle w:val="TOC3"/>
        <w:tabs>
          <w:tab w:val="right" w:leader="dot" w:pos="9350"/>
        </w:tabs>
        <w:rPr>
          <w:noProof/>
          <w:kern w:val="2"/>
          <w:sz w:val="22"/>
          <w:szCs w:val="22"/>
          <w:lang w:eastAsia="en-GB"/>
          <w14:ligatures w14:val="standardContextual"/>
        </w:rPr>
      </w:pPr>
      <w:hyperlink w:anchor="_Toc182487594" w:history="1">
        <w:r w:rsidR="00C039A7" w:rsidRPr="009543EE">
          <w:rPr>
            <w:rStyle w:val="Hyperlink"/>
            <w:noProof/>
          </w:rPr>
          <w:t>Figure 1: Adults in Drug Treatment by Substance in Cumbria; 2009 – 2023.</w:t>
        </w:r>
        <w:r w:rsidR="00C039A7">
          <w:rPr>
            <w:noProof/>
            <w:webHidden/>
          </w:rPr>
          <w:tab/>
        </w:r>
        <w:r w:rsidR="00C039A7">
          <w:rPr>
            <w:noProof/>
            <w:webHidden/>
          </w:rPr>
          <w:fldChar w:fldCharType="begin"/>
        </w:r>
        <w:r w:rsidR="00C039A7">
          <w:rPr>
            <w:noProof/>
            <w:webHidden/>
          </w:rPr>
          <w:instrText xml:space="preserve"> PAGEREF _Toc182487594 \h </w:instrText>
        </w:r>
        <w:r w:rsidR="00C039A7">
          <w:rPr>
            <w:noProof/>
            <w:webHidden/>
          </w:rPr>
        </w:r>
        <w:r w:rsidR="00C039A7">
          <w:rPr>
            <w:noProof/>
            <w:webHidden/>
          </w:rPr>
          <w:fldChar w:fldCharType="separate"/>
        </w:r>
        <w:r w:rsidR="00C039A7">
          <w:rPr>
            <w:noProof/>
            <w:webHidden/>
          </w:rPr>
          <w:t>20</w:t>
        </w:r>
        <w:r w:rsidR="00C039A7">
          <w:rPr>
            <w:noProof/>
            <w:webHidden/>
          </w:rPr>
          <w:fldChar w:fldCharType="end"/>
        </w:r>
      </w:hyperlink>
    </w:p>
    <w:p w14:paraId="39157621" w14:textId="4DBE7E84" w:rsidR="00C039A7" w:rsidRDefault="00693D59">
      <w:pPr>
        <w:pStyle w:val="TOC3"/>
        <w:tabs>
          <w:tab w:val="right" w:leader="dot" w:pos="9350"/>
        </w:tabs>
        <w:rPr>
          <w:noProof/>
          <w:kern w:val="2"/>
          <w:sz w:val="22"/>
          <w:szCs w:val="22"/>
          <w:lang w:eastAsia="en-GB"/>
          <w14:ligatures w14:val="standardContextual"/>
        </w:rPr>
      </w:pPr>
      <w:hyperlink w:anchor="_Toc182487595" w:history="1">
        <w:r w:rsidR="00C039A7" w:rsidRPr="009543EE">
          <w:rPr>
            <w:rStyle w:val="Hyperlink"/>
            <w:noProof/>
          </w:rPr>
          <w:t>Figure 2: Proportion (%) of clients successfully completing treatment (All substances and Opiate users); Cumbria v North West v England; 2009 – 2023.</w:t>
        </w:r>
        <w:r w:rsidR="00C039A7">
          <w:rPr>
            <w:noProof/>
            <w:webHidden/>
          </w:rPr>
          <w:tab/>
        </w:r>
        <w:r w:rsidR="00C039A7">
          <w:rPr>
            <w:noProof/>
            <w:webHidden/>
          </w:rPr>
          <w:fldChar w:fldCharType="begin"/>
        </w:r>
        <w:r w:rsidR="00C039A7">
          <w:rPr>
            <w:noProof/>
            <w:webHidden/>
          </w:rPr>
          <w:instrText xml:space="preserve"> PAGEREF _Toc182487595 \h </w:instrText>
        </w:r>
        <w:r w:rsidR="00C039A7">
          <w:rPr>
            <w:noProof/>
            <w:webHidden/>
          </w:rPr>
        </w:r>
        <w:r w:rsidR="00C039A7">
          <w:rPr>
            <w:noProof/>
            <w:webHidden/>
          </w:rPr>
          <w:fldChar w:fldCharType="separate"/>
        </w:r>
        <w:r w:rsidR="00C039A7">
          <w:rPr>
            <w:noProof/>
            <w:webHidden/>
          </w:rPr>
          <w:t>21</w:t>
        </w:r>
        <w:r w:rsidR="00C039A7">
          <w:rPr>
            <w:noProof/>
            <w:webHidden/>
          </w:rPr>
          <w:fldChar w:fldCharType="end"/>
        </w:r>
      </w:hyperlink>
    </w:p>
    <w:p w14:paraId="076193CD" w14:textId="53463BAC" w:rsidR="00C039A7" w:rsidRDefault="00693D59">
      <w:pPr>
        <w:pStyle w:val="TOC3"/>
        <w:tabs>
          <w:tab w:val="right" w:leader="dot" w:pos="9350"/>
        </w:tabs>
        <w:rPr>
          <w:noProof/>
          <w:kern w:val="2"/>
          <w:sz w:val="22"/>
          <w:szCs w:val="22"/>
          <w:lang w:eastAsia="en-GB"/>
          <w14:ligatures w14:val="standardContextual"/>
        </w:rPr>
      </w:pPr>
      <w:hyperlink w:anchor="_Toc182487596" w:history="1">
        <w:r w:rsidR="00C039A7" w:rsidRPr="009543EE">
          <w:rPr>
            <w:rStyle w:val="Hyperlink"/>
            <w:noProof/>
          </w:rPr>
          <w:t>Table 5: Wait times and treatment length; March, 2022 – 2023.</w:t>
        </w:r>
        <w:r w:rsidR="00C039A7">
          <w:rPr>
            <w:noProof/>
            <w:webHidden/>
          </w:rPr>
          <w:tab/>
        </w:r>
        <w:r w:rsidR="00C039A7">
          <w:rPr>
            <w:noProof/>
            <w:webHidden/>
          </w:rPr>
          <w:fldChar w:fldCharType="begin"/>
        </w:r>
        <w:r w:rsidR="00C039A7">
          <w:rPr>
            <w:noProof/>
            <w:webHidden/>
          </w:rPr>
          <w:instrText xml:space="preserve"> PAGEREF _Toc182487596 \h </w:instrText>
        </w:r>
        <w:r w:rsidR="00C039A7">
          <w:rPr>
            <w:noProof/>
            <w:webHidden/>
          </w:rPr>
        </w:r>
        <w:r w:rsidR="00C039A7">
          <w:rPr>
            <w:noProof/>
            <w:webHidden/>
          </w:rPr>
          <w:fldChar w:fldCharType="separate"/>
        </w:r>
        <w:r w:rsidR="00C039A7">
          <w:rPr>
            <w:noProof/>
            <w:webHidden/>
          </w:rPr>
          <w:t>21</w:t>
        </w:r>
        <w:r w:rsidR="00C039A7">
          <w:rPr>
            <w:noProof/>
            <w:webHidden/>
          </w:rPr>
          <w:fldChar w:fldCharType="end"/>
        </w:r>
      </w:hyperlink>
    </w:p>
    <w:p w14:paraId="456FE1B6" w14:textId="4A85F7EC" w:rsidR="00C039A7" w:rsidRDefault="00693D59">
      <w:pPr>
        <w:pStyle w:val="TOC3"/>
        <w:tabs>
          <w:tab w:val="right" w:leader="dot" w:pos="9350"/>
        </w:tabs>
        <w:rPr>
          <w:noProof/>
          <w:kern w:val="2"/>
          <w:sz w:val="22"/>
          <w:szCs w:val="22"/>
          <w:lang w:eastAsia="en-GB"/>
          <w14:ligatures w14:val="standardContextual"/>
        </w:rPr>
      </w:pPr>
      <w:hyperlink w:anchor="_Toc182487597" w:history="1">
        <w:r w:rsidR="00C039A7" w:rsidRPr="009543EE">
          <w:rPr>
            <w:rStyle w:val="Hyperlink"/>
            <w:noProof/>
          </w:rPr>
          <w:t>Table 6: Length in treatment of a client as a proportion; March, 2022 – 2023.</w:t>
        </w:r>
        <w:r w:rsidR="00C039A7">
          <w:rPr>
            <w:noProof/>
            <w:webHidden/>
          </w:rPr>
          <w:tab/>
        </w:r>
        <w:r w:rsidR="00C039A7">
          <w:rPr>
            <w:noProof/>
            <w:webHidden/>
          </w:rPr>
          <w:fldChar w:fldCharType="begin"/>
        </w:r>
        <w:r w:rsidR="00C039A7">
          <w:rPr>
            <w:noProof/>
            <w:webHidden/>
          </w:rPr>
          <w:instrText xml:space="preserve"> PAGEREF _Toc182487597 \h </w:instrText>
        </w:r>
        <w:r w:rsidR="00C039A7">
          <w:rPr>
            <w:noProof/>
            <w:webHidden/>
          </w:rPr>
        </w:r>
        <w:r w:rsidR="00C039A7">
          <w:rPr>
            <w:noProof/>
            <w:webHidden/>
          </w:rPr>
          <w:fldChar w:fldCharType="separate"/>
        </w:r>
        <w:r w:rsidR="00C039A7">
          <w:rPr>
            <w:noProof/>
            <w:webHidden/>
          </w:rPr>
          <w:t>22</w:t>
        </w:r>
        <w:r w:rsidR="00C039A7">
          <w:rPr>
            <w:noProof/>
            <w:webHidden/>
          </w:rPr>
          <w:fldChar w:fldCharType="end"/>
        </w:r>
      </w:hyperlink>
    </w:p>
    <w:p w14:paraId="7032CC78" w14:textId="39D79985" w:rsidR="00C039A7" w:rsidRDefault="00693D59">
      <w:pPr>
        <w:pStyle w:val="TOC3"/>
        <w:tabs>
          <w:tab w:val="right" w:leader="dot" w:pos="9350"/>
        </w:tabs>
        <w:rPr>
          <w:noProof/>
          <w:kern w:val="2"/>
          <w:sz w:val="22"/>
          <w:szCs w:val="22"/>
          <w:lang w:eastAsia="en-GB"/>
          <w14:ligatures w14:val="standardContextual"/>
        </w:rPr>
      </w:pPr>
      <w:hyperlink w:anchor="_Toc182487598" w:history="1">
        <w:r w:rsidR="00C039A7" w:rsidRPr="009543EE">
          <w:rPr>
            <w:rStyle w:val="Hyperlink"/>
            <w:noProof/>
          </w:rPr>
          <w:t>Figure 3: Length in treatment of a client as a proportion, from 2009 – 2022. Comparing Cumbria to national proportion.</w:t>
        </w:r>
        <w:r w:rsidR="00C039A7">
          <w:rPr>
            <w:noProof/>
            <w:webHidden/>
          </w:rPr>
          <w:tab/>
        </w:r>
        <w:r w:rsidR="00C039A7">
          <w:rPr>
            <w:noProof/>
            <w:webHidden/>
          </w:rPr>
          <w:fldChar w:fldCharType="begin"/>
        </w:r>
        <w:r w:rsidR="00C039A7">
          <w:rPr>
            <w:noProof/>
            <w:webHidden/>
          </w:rPr>
          <w:instrText xml:space="preserve"> PAGEREF _Toc182487598 \h </w:instrText>
        </w:r>
        <w:r w:rsidR="00C039A7">
          <w:rPr>
            <w:noProof/>
            <w:webHidden/>
          </w:rPr>
        </w:r>
        <w:r w:rsidR="00C039A7">
          <w:rPr>
            <w:noProof/>
            <w:webHidden/>
          </w:rPr>
          <w:fldChar w:fldCharType="separate"/>
        </w:r>
        <w:r w:rsidR="00C039A7">
          <w:rPr>
            <w:noProof/>
            <w:webHidden/>
          </w:rPr>
          <w:t>23</w:t>
        </w:r>
        <w:r w:rsidR="00C039A7">
          <w:rPr>
            <w:noProof/>
            <w:webHidden/>
          </w:rPr>
          <w:fldChar w:fldCharType="end"/>
        </w:r>
      </w:hyperlink>
    </w:p>
    <w:p w14:paraId="67DB1120" w14:textId="52F4DD54" w:rsidR="00C039A7" w:rsidRDefault="00693D59">
      <w:pPr>
        <w:pStyle w:val="TOC3"/>
        <w:tabs>
          <w:tab w:val="right" w:leader="dot" w:pos="9350"/>
        </w:tabs>
        <w:rPr>
          <w:noProof/>
          <w:kern w:val="2"/>
          <w:sz w:val="22"/>
          <w:szCs w:val="22"/>
          <w:lang w:eastAsia="en-GB"/>
          <w14:ligatures w14:val="standardContextual"/>
        </w:rPr>
      </w:pPr>
      <w:hyperlink w:anchor="_Toc182487599" w:history="1">
        <w:r w:rsidR="00C039A7" w:rsidRPr="009543EE">
          <w:rPr>
            <w:rStyle w:val="Hyperlink"/>
            <w:noProof/>
          </w:rPr>
          <w:t>Table 7: Adults all in treatment by drug group and sex; March, 2022 – 2023.</w:t>
        </w:r>
        <w:r w:rsidR="00C039A7">
          <w:rPr>
            <w:noProof/>
            <w:webHidden/>
          </w:rPr>
          <w:tab/>
        </w:r>
        <w:r w:rsidR="00C039A7">
          <w:rPr>
            <w:noProof/>
            <w:webHidden/>
          </w:rPr>
          <w:fldChar w:fldCharType="begin"/>
        </w:r>
        <w:r w:rsidR="00C039A7">
          <w:rPr>
            <w:noProof/>
            <w:webHidden/>
          </w:rPr>
          <w:instrText xml:space="preserve"> PAGEREF _Toc182487599 \h </w:instrText>
        </w:r>
        <w:r w:rsidR="00C039A7">
          <w:rPr>
            <w:noProof/>
            <w:webHidden/>
          </w:rPr>
        </w:r>
        <w:r w:rsidR="00C039A7">
          <w:rPr>
            <w:noProof/>
            <w:webHidden/>
          </w:rPr>
          <w:fldChar w:fldCharType="separate"/>
        </w:r>
        <w:r w:rsidR="00C039A7">
          <w:rPr>
            <w:noProof/>
            <w:webHidden/>
          </w:rPr>
          <w:t>24</w:t>
        </w:r>
        <w:r w:rsidR="00C039A7">
          <w:rPr>
            <w:noProof/>
            <w:webHidden/>
          </w:rPr>
          <w:fldChar w:fldCharType="end"/>
        </w:r>
      </w:hyperlink>
    </w:p>
    <w:p w14:paraId="5A2CEA71" w14:textId="4C9A5B86" w:rsidR="00C039A7" w:rsidRDefault="00693D59">
      <w:pPr>
        <w:pStyle w:val="TOC3"/>
        <w:tabs>
          <w:tab w:val="right" w:leader="dot" w:pos="9350"/>
        </w:tabs>
        <w:rPr>
          <w:noProof/>
          <w:kern w:val="2"/>
          <w:sz w:val="22"/>
          <w:szCs w:val="22"/>
          <w:lang w:eastAsia="en-GB"/>
          <w14:ligatures w14:val="standardContextual"/>
        </w:rPr>
      </w:pPr>
      <w:hyperlink w:anchor="_Toc182487600" w:history="1">
        <w:r w:rsidR="00C039A7" w:rsidRPr="009543EE">
          <w:rPr>
            <w:rStyle w:val="Hyperlink"/>
            <w:noProof/>
          </w:rPr>
          <w:t>Table 8: Adults all in treatment by sex and age; March, 2022 – 2023.</w:t>
        </w:r>
        <w:r w:rsidR="00C039A7">
          <w:rPr>
            <w:noProof/>
            <w:webHidden/>
          </w:rPr>
          <w:tab/>
        </w:r>
        <w:r w:rsidR="00C039A7">
          <w:rPr>
            <w:noProof/>
            <w:webHidden/>
          </w:rPr>
          <w:fldChar w:fldCharType="begin"/>
        </w:r>
        <w:r w:rsidR="00C039A7">
          <w:rPr>
            <w:noProof/>
            <w:webHidden/>
          </w:rPr>
          <w:instrText xml:space="preserve"> PAGEREF _Toc182487600 \h </w:instrText>
        </w:r>
        <w:r w:rsidR="00C039A7">
          <w:rPr>
            <w:noProof/>
            <w:webHidden/>
          </w:rPr>
        </w:r>
        <w:r w:rsidR="00C039A7">
          <w:rPr>
            <w:noProof/>
            <w:webHidden/>
          </w:rPr>
          <w:fldChar w:fldCharType="separate"/>
        </w:r>
        <w:r w:rsidR="00C039A7">
          <w:rPr>
            <w:noProof/>
            <w:webHidden/>
          </w:rPr>
          <w:t>24</w:t>
        </w:r>
        <w:r w:rsidR="00C039A7">
          <w:rPr>
            <w:noProof/>
            <w:webHidden/>
          </w:rPr>
          <w:fldChar w:fldCharType="end"/>
        </w:r>
      </w:hyperlink>
    </w:p>
    <w:p w14:paraId="082AC786" w14:textId="5195CA2F" w:rsidR="00C039A7" w:rsidRDefault="00693D59">
      <w:pPr>
        <w:pStyle w:val="TOC3"/>
        <w:tabs>
          <w:tab w:val="right" w:leader="dot" w:pos="9350"/>
        </w:tabs>
        <w:rPr>
          <w:noProof/>
          <w:kern w:val="2"/>
          <w:sz w:val="22"/>
          <w:szCs w:val="22"/>
          <w:lang w:eastAsia="en-GB"/>
          <w14:ligatures w14:val="standardContextual"/>
        </w:rPr>
      </w:pPr>
      <w:hyperlink w:anchor="_Toc182487601" w:history="1">
        <w:r w:rsidR="00C039A7" w:rsidRPr="009543EE">
          <w:rPr>
            <w:rStyle w:val="Hyperlink"/>
            <w:noProof/>
          </w:rPr>
          <w:t>Figure 4: Cumbria: Adults in Drug Treatment by age group; 2009 – 2023.</w:t>
        </w:r>
        <w:r w:rsidR="00C039A7">
          <w:rPr>
            <w:noProof/>
            <w:webHidden/>
          </w:rPr>
          <w:tab/>
        </w:r>
        <w:r w:rsidR="00C039A7">
          <w:rPr>
            <w:noProof/>
            <w:webHidden/>
          </w:rPr>
          <w:fldChar w:fldCharType="begin"/>
        </w:r>
        <w:r w:rsidR="00C039A7">
          <w:rPr>
            <w:noProof/>
            <w:webHidden/>
          </w:rPr>
          <w:instrText xml:space="preserve"> PAGEREF _Toc182487601 \h </w:instrText>
        </w:r>
        <w:r w:rsidR="00C039A7">
          <w:rPr>
            <w:noProof/>
            <w:webHidden/>
          </w:rPr>
        </w:r>
        <w:r w:rsidR="00C039A7">
          <w:rPr>
            <w:noProof/>
            <w:webHidden/>
          </w:rPr>
          <w:fldChar w:fldCharType="separate"/>
        </w:r>
        <w:r w:rsidR="00C039A7">
          <w:rPr>
            <w:noProof/>
            <w:webHidden/>
          </w:rPr>
          <w:t>25</w:t>
        </w:r>
        <w:r w:rsidR="00C039A7">
          <w:rPr>
            <w:noProof/>
            <w:webHidden/>
          </w:rPr>
          <w:fldChar w:fldCharType="end"/>
        </w:r>
      </w:hyperlink>
    </w:p>
    <w:p w14:paraId="6C350451" w14:textId="351F6A01" w:rsidR="00C039A7" w:rsidRDefault="00693D59">
      <w:pPr>
        <w:pStyle w:val="TOC3"/>
        <w:tabs>
          <w:tab w:val="right" w:leader="dot" w:pos="9350"/>
        </w:tabs>
        <w:rPr>
          <w:noProof/>
          <w:kern w:val="2"/>
          <w:sz w:val="22"/>
          <w:szCs w:val="22"/>
          <w:lang w:eastAsia="en-GB"/>
          <w14:ligatures w14:val="standardContextual"/>
        </w:rPr>
      </w:pPr>
      <w:hyperlink w:anchor="_Toc182487602" w:history="1">
        <w:r w:rsidR="00C039A7" w:rsidRPr="009543EE">
          <w:rPr>
            <w:rStyle w:val="Hyperlink"/>
            <w:noProof/>
          </w:rPr>
          <w:t>Table 9: Estimates of unmet need of drug and alcohol users, June, 2023.</w:t>
        </w:r>
        <w:r w:rsidR="00C039A7">
          <w:rPr>
            <w:noProof/>
            <w:webHidden/>
          </w:rPr>
          <w:tab/>
        </w:r>
        <w:r w:rsidR="00C039A7">
          <w:rPr>
            <w:noProof/>
            <w:webHidden/>
          </w:rPr>
          <w:fldChar w:fldCharType="begin"/>
        </w:r>
        <w:r w:rsidR="00C039A7">
          <w:rPr>
            <w:noProof/>
            <w:webHidden/>
          </w:rPr>
          <w:instrText xml:space="preserve"> PAGEREF _Toc182487602 \h </w:instrText>
        </w:r>
        <w:r w:rsidR="00C039A7">
          <w:rPr>
            <w:noProof/>
            <w:webHidden/>
          </w:rPr>
        </w:r>
        <w:r w:rsidR="00C039A7">
          <w:rPr>
            <w:noProof/>
            <w:webHidden/>
          </w:rPr>
          <w:fldChar w:fldCharType="separate"/>
        </w:r>
        <w:r w:rsidR="00C039A7">
          <w:rPr>
            <w:noProof/>
            <w:webHidden/>
          </w:rPr>
          <w:t>26</w:t>
        </w:r>
        <w:r w:rsidR="00C039A7">
          <w:rPr>
            <w:noProof/>
            <w:webHidden/>
          </w:rPr>
          <w:fldChar w:fldCharType="end"/>
        </w:r>
      </w:hyperlink>
    </w:p>
    <w:p w14:paraId="48F390CF" w14:textId="5754F9AF" w:rsidR="00C039A7" w:rsidRDefault="00693D59">
      <w:pPr>
        <w:pStyle w:val="TOC2"/>
        <w:tabs>
          <w:tab w:val="right" w:leader="dot" w:pos="9350"/>
        </w:tabs>
        <w:rPr>
          <w:noProof/>
          <w:kern w:val="2"/>
          <w:sz w:val="22"/>
          <w:szCs w:val="22"/>
          <w:lang w:eastAsia="en-GB"/>
          <w14:ligatures w14:val="standardContextual"/>
        </w:rPr>
      </w:pPr>
      <w:hyperlink w:anchor="_Toc182487603" w:history="1">
        <w:r w:rsidR="00C039A7" w:rsidRPr="009543EE">
          <w:rPr>
            <w:rStyle w:val="Hyperlink"/>
            <w:noProof/>
          </w:rPr>
          <w:t>Parents with Problem Alcohol and Drug Use</w:t>
        </w:r>
        <w:r w:rsidR="00C039A7">
          <w:rPr>
            <w:noProof/>
            <w:webHidden/>
          </w:rPr>
          <w:tab/>
        </w:r>
        <w:r w:rsidR="00C039A7">
          <w:rPr>
            <w:noProof/>
            <w:webHidden/>
          </w:rPr>
          <w:fldChar w:fldCharType="begin"/>
        </w:r>
        <w:r w:rsidR="00C039A7">
          <w:rPr>
            <w:noProof/>
            <w:webHidden/>
          </w:rPr>
          <w:instrText xml:space="preserve"> PAGEREF _Toc182487603 \h </w:instrText>
        </w:r>
        <w:r w:rsidR="00C039A7">
          <w:rPr>
            <w:noProof/>
            <w:webHidden/>
          </w:rPr>
        </w:r>
        <w:r w:rsidR="00C039A7">
          <w:rPr>
            <w:noProof/>
            <w:webHidden/>
          </w:rPr>
          <w:fldChar w:fldCharType="separate"/>
        </w:r>
        <w:r w:rsidR="00C039A7">
          <w:rPr>
            <w:noProof/>
            <w:webHidden/>
          </w:rPr>
          <w:t>26</w:t>
        </w:r>
        <w:r w:rsidR="00C039A7">
          <w:rPr>
            <w:noProof/>
            <w:webHidden/>
          </w:rPr>
          <w:fldChar w:fldCharType="end"/>
        </w:r>
      </w:hyperlink>
    </w:p>
    <w:p w14:paraId="430738EE" w14:textId="6EEB9B1F" w:rsidR="00C039A7" w:rsidRDefault="00693D59">
      <w:pPr>
        <w:pStyle w:val="TOC3"/>
        <w:tabs>
          <w:tab w:val="right" w:leader="dot" w:pos="9350"/>
        </w:tabs>
        <w:rPr>
          <w:noProof/>
          <w:kern w:val="2"/>
          <w:sz w:val="22"/>
          <w:szCs w:val="22"/>
          <w:lang w:eastAsia="en-GB"/>
          <w14:ligatures w14:val="standardContextual"/>
        </w:rPr>
      </w:pPr>
      <w:hyperlink w:anchor="_Toc182487604" w:history="1">
        <w:r w:rsidR="00C039A7" w:rsidRPr="009543EE">
          <w:rPr>
            <w:rStyle w:val="Hyperlink"/>
            <w:noProof/>
          </w:rPr>
          <w:t>Table 10: Proportion of clients in alcohol and drugs treatment by family category, March, 2022 – 2023.</w:t>
        </w:r>
        <w:r w:rsidR="00C039A7">
          <w:rPr>
            <w:noProof/>
            <w:webHidden/>
          </w:rPr>
          <w:tab/>
        </w:r>
        <w:r w:rsidR="00C039A7">
          <w:rPr>
            <w:noProof/>
            <w:webHidden/>
          </w:rPr>
          <w:fldChar w:fldCharType="begin"/>
        </w:r>
        <w:r w:rsidR="00C039A7">
          <w:rPr>
            <w:noProof/>
            <w:webHidden/>
          </w:rPr>
          <w:instrText xml:space="preserve"> PAGEREF _Toc182487604 \h </w:instrText>
        </w:r>
        <w:r w:rsidR="00C039A7">
          <w:rPr>
            <w:noProof/>
            <w:webHidden/>
          </w:rPr>
        </w:r>
        <w:r w:rsidR="00C039A7">
          <w:rPr>
            <w:noProof/>
            <w:webHidden/>
          </w:rPr>
          <w:fldChar w:fldCharType="separate"/>
        </w:r>
        <w:r w:rsidR="00C039A7">
          <w:rPr>
            <w:noProof/>
            <w:webHidden/>
          </w:rPr>
          <w:t>26</w:t>
        </w:r>
        <w:r w:rsidR="00C039A7">
          <w:rPr>
            <w:noProof/>
            <w:webHidden/>
          </w:rPr>
          <w:fldChar w:fldCharType="end"/>
        </w:r>
      </w:hyperlink>
    </w:p>
    <w:p w14:paraId="071FD33D" w14:textId="00DF6009" w:rsidR="00C039A7" w:rsidRDefault="00693D59">
      <w:pPr>
        <w:pStyle w:val="TOC3"/>
        <w:tabs>
          <w:tab w:val="right" w:leader="dot" w:pos="9350"/>
        </w:tabs>
        <w:rPr>
          <w:noProof/>
          <w:kern w:val="2"/>
          <w:sz w:val="22"/>
          <w:szCs w:val="22"/>
          <w:lang w:eastAsia="en-GB"/>
          <w14:ligatures w14:val="standardContextual"/>
        </w:rPr>
      </w:pPr>
      <w:hyperlink w:anchor="_Toc182487605" w:history="1">
        <w:r w:rsidR="00C039A7" w:rsidRPr="009543EE">
          <w:rPr>
            <w:rStyle w:val="Hyperlink"/>
            <w:noProof/>
          </w:rPr>
          <w:t>Figure 5: Breakdown of substance groups for new presentations to treatment in Cumbria; March, 2022 – 2023.</w:t>
        </w:r>
        <w:r w:rsidR="00C039A7">
          <w:rPr>
            <w:noProof/>
            <w:webHidden/>
          </w:rPr>
          <w:tab/>
        </w:r>
        <w:r w:rsidR="00C039A7">
          <w:rPr>
            <w:noProof/>
            <w:webHidden/>
          </w:rPr>
          <w:fldChar w:fldCharType="begin"/>
        </w:r>
        <w:r w:rsidR="00C039A7">
          <w:rPr>
            <w:noProof/>
            <w:webHidden/>
          </w:rPr>
          <w:instrText xml:space="preserve"> PAGEREF _Toc182487605 \h </w:instrText>
        </w:r>
        <w:r w:rsidR="00C039A7">
          <w:rPr>
            <w:noProof/>
            <w:webHidden/>
          </w:rPr>
        </w:r>
        <w:r w:rsidR="00C039A7">
          <w:rPr>
            <w:noProof/>
            <w:webHidden/>
          </w:rPr>
          <w:fldChar w:fldCharType="separate"/>
        </w:r>
        <w:r w:rsidR="00C039A7">
          <w:rPr>
            <w:noProof/>
            <w:webHidden/>
          </w:rPr>
          <w:t>27</w:t>
        </w:r>
        <w:r w:rsidR="00C039A7">
          <w:rPr>
            <w:noProof/>
            <w:webHidden/>
          </w:rPr>
          <w:fldChar w:fldCharType="end"/>
        </w:r>
      </w:hyperlink>
    </w:p>
    <w:p w14:paraId="6AF7774A" w14:textId="5BB30B41" w:rsidR="00C039A7" w:rsidRDefault="00693D59">
      <w:pPr>
        <w:pStyle w:val="TOC3"/>
        <w:tabs>
          <w:tab w:val="right" w:leader="dot" w:pos="9350"/>
        </w:tabs>
        <w:rPr>
          <w:noProof/>
          <w:kern w:val="2"/>
          <w:sz w:val="22"/>
          <w:szCs w:val="22"/>
          <w:lang w:eastAsia="en-GB"/>
          <w14:ligatures w14:val="standardContextual"/>
        </w:rPr>
      </w:pPr>
      <w:hyperlink w:anchor="_Toc182487606" w:history="1">
        <w:r w:rsidR="00C039A7" w:rsidRPr="009543EE">
          <w:rPr>
            <w:rStyle w:val="Hyperlink"/>
            <w:noProof/>
          </w:rPr>
          <w:t>Table 11: Estimated number of adults living with children in England and Cumbria, and rates per 1,000 of the population and unmet treatment need. 2022 – 2023.</w:t>
        </w:r>
        <w:r w:rsidR="00C039A7">
          <w:rPr>
            <w:noProof/>
            <w:webHidden/>
          </w:rPr>
          <w:tab/>
        </w:r>
        <w:r w:rsidR="00C039A7">
          <w:rPr>
            <w:noProof/>
            <w:webHidden/>
          </w:rPr>
          <w:fldChar w:fldCharType="begin"/>
        </w:r>
        <w:r w:rsidR="00C039A7">
          <w:rPr>
            <w:noProof/>
            <w:webHidden/>
          </w:rPr>
          <w:instrText xml:space="preserve"> PAGEREF _Toc182487606 \h </w:instrText>
        </w:r>
        <w:r w:rsidR="00C039A7">
          <w:rPr>
            <w:noProof/>
            <w:webHidden/>
          </w:rPr>
        </w:r>
        <w:r w:rsidR="00C039A7">
          <w:rPr>
            <w:noProof/>
            <w:webHidden/>
          </w:rPr>
          <w:fldChar w:fldCharType="separate"/>
        </w:r>
        <w:r w:rsidR="00C039A7">
          <w:rPr>
            <w:noProof/>
            <w:webHidden/>
          </w:rPr>
          <w:t>27</w:t>
        </w:r>
        <w:r w:rsidR="00C039A7">
          <w:rPr>
            <w:noProof/>
            <w:webHidden/>
          </w:rPr>
          <w:fldChar w:fldCharType="end"/>
        </w:r>
      </w:hyperlink>
    </w:p>
    <w:p w14:paraId="32A85190" w14:textId="69727D13" w:rsidR="00C039A7" w:rsidRDefault="00693D59">
      <w:pPr>
        <w:pStyle w:val="TOC2"/>
        <w:tabs>
          <w:tab w:val="right" w:leader="dot" w:pos="9350"/>
        </w:tabs>
        <w:rPr>
          <w:noProof/>
          <w:kern w:val="2"/>
          <w:sz w:val="22"/>
          <w:szCs w:val="22"/>
          <w:lang w:eastAsia="en-GB"/>
          <w14:ligatures w14:val="standardContextual"/>
        </w:rPr>
      </w:pPr>
      <w:hyperlink w:anchor="_Toc182487607" w:history="1">
        <w:r w:rsidR="00C039A7" w:rsidRPr="009543EE">
          <w:rPr>
            <w:rStyle w:val="Hyperlink"/>
            <w:noProof/>
          </w:rPr>
          <w:t>Recommendations</w:t>
        </w:r>
        <w:r w:rsidR="00C039A7">
          <w:rPr>
            <w:noProof/>
            <w:webHidden/>
          </w:rPr>
          <w:tab/>
        </w:r>
        <w:r w:rsidR="00C039A7">
          <w:rPr>
            <w:noProof/>
            <w:webHidden/>
          </w:rPr>
          <w:fldChar w:fldCharType="begin"/>
        </w:r>
        <w:r w:rsidR="00C039A7">
          <w:rPr>
            <w:noProof/>
            <w:webHidden/>
          </w:rPr>
          <w:instrText xml:space="preserve"> PAGEREF _Toc182487607 \h </w:instrText>
        </w:r>
        <w:r w:rsidR="00C039A7">
          <w:rPr>
            <w:noProof/>
            <w:webHidden/>
          </w:rPr>
        </w:r>
        <w:r w:rsidR="00C039A7">
          <w:rPr>
            <w:noProof/>
            <w:webHidden/>
          </w:rPr>
          <w:fldChar w:fldCharType="separate"/>
        </w:r>
        <w:r w:rsidR="00C039A7">
          <w:rPr>
            <w:noProof/>
            <w:webHidden/>
          </w:rPr>
          <w:t>28</w:t>
        </w:r>
        <w:r w:rsidR="00C039A7">
          <w:rPr>
            <w:noProof/>
            <w:webHidden/>
          </w:rPr>
          <w:fldChar w:fldCharType="end"/>
        </w:r>
      </w:hyperlink>
    </w:p>
    <w:p w14:paraId="7E4DC891" w14:textId="37D8CD13" w:rsidR="00C039A7" w:rsidRDefault="00693D59">
      <w:pPr>
        <w:pStyle w:val="TOC1"/>
        <w:tabs>
          <w:tab w:val="right" w:leader="dot" w:pos="9350"/>
        </w:tabs>
        <w:rPr>
          <w:noProof/>
          <w:kern w:val="2"/>
          <w:sz w:val="22"/>
          <w:szCs w:val="22"/>
          <w:lang w:eastAsia="en-GB"/>
          <w14:ligatures w14:val="standardContextual"/>
        </w:rPr>
      </w:pPr>
      <w:hyperlink w:anchor="_Toc182487608" w:history="1">
        <w:r w:rsidR="00C039A7" w:rsidRPr="009543EE">
          <w:rPr>
            <w:rStyle w:val="Hyperlink"/>
            <w:b/>
            <w:bCs/>
            <w:noProof/>
          </w:rPr>
          <w:t>Reducing Drug-Related Crime</w:t>
        </w:r>
        <w:r w:rsidR="00C039A7">
          <w:rPr>
            <w:noProof/>
            <w:webHidden/>
          </w:rPr>
          <w:tab/>
        </w:r>
        <w:r w:rsidR="00C039A7">
          <w:rPr>
            <w:noProof/>
            <w:webHidden/>
          </w:rPr>
          <w:fldChar w:fldCharType="begin"/>
        </w:r>
        <w:r w:rsidR="00C039A7">
          <w:rPr>
            <w:noProof/>
            <w:webHidden/>
          </w:rPr>
          <w:instrText xml:space="preserve"> PAGEREF _Toc182487608 \h </w:instrText>
        </w:r>
        <w:r w:rsidR="00C039A7">
          <w:rPr>
            <w:noProof/>
            <w:webHidden/>
          </w:rPr>
        </w:r>
        <w:r w:rsidR="00C039A7">
          <w:rPr>
            <w:noProof/>
            <w:webHidden/>
          </w:rPr>
          <w:fldChar w:fldCharType="separate"/>
        </w:r>
        <w:r w:rsidR="00C039A7">
          <w:rPr>
            <w:noProof/>
            <w:webHidden/>
          </w:rPr>
          <w:t>28</w:t>
        </w:r>
        <w:r w:rsidR="00C039A7">
          <w:rPr>
            <w:noProof/>
            <w:webHidden/>
          </w:rPr>
          <w:fldChar w:fldCharType="end"/>
        </w:r>
      </w:hyperlink>
    </w:p>
    <w:p w14:paraId="091458EB" w14:textId="15334014" w:rsidR="00C039A7" w:rsidRDefault="00693D59">
      <w:pPr>
        <w:pStyle w:val="TOC1"/>
        <w:tabs>
          <w:tab w:val="right" w:leader="dot" w:pos="9350"/>
        </w:tabs>
        <w:rPr>
          <w:noProof/>
          <w:kern w:val="2"/>
          <w:sz w:val="22"/>
          <w:szCs w:val="22"/>
          <w:lang w:eastAsia="en-GB"/>
          <w14:ligatures w14:val="standardContextual"/>
        </w:rPr>
      </w:pPr>
      <w:hyperlink w:anchor="_Toc182487609" w:history="1">
        <w:r w:rsidR="00C039A7" w:rsidRPr="009543EE">
          <w:rPr>
            <w:rStyle w:val="Hyperlink"/>
            <w:b/>
            <w:bCs/>
            <w:noProof/>
          </w:rPr>
          <w:t>Reducing Drug-Related Harm</w:t>
        </w:r>
        <w:r w:rsidR="00C039A7">
          <w:rPr>
            <w:noProof/>
            <w:webHidden/>
          </w:rPr>
          <w:tab/>
        </w:r>
        <w:r w:rsidR="00C039A7">
          <w:rPr>
            <w:noProof/>
            <w:webHidden/>
          </w:rPr>
          <w:fldChar w:fldCharType="begin"/>
        </w:r>
        <w:r w:rsidR="00C039A7">
          <w:rPr>
            <w:noProof/>
            <w:webHidden/>
          </w:rPr>
          <w:instrText xml:space="preserve"> PAGEREF _Toc182487609 \h </w:instrText>
        </w:r>
        <w:r w:rsidR="00C039A7">
          <w:rPr>
            <w:noProof/>
            <w:webHidden/>
          </w:rPr>
        </w:r>
        <w:r w:rsidR="00C039A7">
          <w:rPr>
            <w:noProof/>
            <w:webHidden/>
          </w:rPr>
          <w:fldChar w:fldCharType="separate"/>
        </w:r>
        <w:r w:rsidR="00C039A7">
          <w:rPr>
            <w:noProof/>
            <w:webHidden/>
          </w:rPr>
          <w:t>28</w:t>
        </w:r>
        <w:r w:rsidR="00C039A7">
          <w:rPr>
            <w:noProof/>
            <w:webHidden/>
          </w:rPr>
          <w:fldChar w:fldCharType="end"/>
        </w:r>
      </w:hyperlink>
    </w:p>
    <w:p w14:paraId="6CA3D4C2" w14:textId="60650E28" w:rsidR="00C039A7" w:rsidRDefault="00693D59">
      <w:pPr>
        <w:pStyle w:val="TOC1"/>
        <w:tabs>
          <w:tab w:val="right" w:leader="dot" w:pos="9350"/>
        </w:tabs>
        <w:rPr>
          <w:noProof/>
          <w:kern w:val="2"/>
          <w:sz w:val="22"/>
          <w:szCs w:val="22"/>
          <w:lang w:eastAsia="en-GB"/>
          <w14:ligatures w14:val="standardContextual"/>
        </w:rPr>
      </w:pPr>
      <w:hyperlink w:anchor="_Toc182487610" w:history="1">
        <w:r w:rsidR="00C039A7" w:rsidRPr="009543EE">
          <w:rPr>
            <w:rStyle w:val="Hyperlink"/>
            <w:noProof/>
          </w:rPr>
          <w:t>Drug Related Deaths</w:t>
        </w:r>
        <w:r w:rsidR="00C039A7">
          <w:rPr>
            <w:noProof/>
            <w:webHidden/>
          </w:rPr>
          <w:tab/>
        </w:r>
        <w:r w:rsidR="00C039A7">
          <w:rPr>
            <w:noProof/>
            <w:webHidden/>
          </w:rPr>
          <w:fldChar w:fldCharType="begin"/>
        </w:r>
        <w:r w:rsidR="00C039A7">
          <w:rPr>
            <w:noProof/>
            <w:webHidden/>
          </w:rPr>
          <w:instrText xml:space="preserve"> PAGEREF _Toc182487610 \h </w:instrText>
        </w:r>
        <w:r w:rsidR="00C039A7">
          <w:rPr>
            <w:noProof/>
            <w:webHidden/>
          </w:rPr>
        </w:r>
        <w:r w:rsidR="00C039A7">
          <w:rPr>
            <w:noProof/>
            <w:webHidden/>
          </w:rPr>
          <w:fldChar w:fldCharType="separate"/>
        </w:r>
        <w:r w:rsidR="00C039A7">
          <w:rPr>
            <w:noProof/>
            <w:webHidden/>
          </w:rPr>
          <w:t>28</w:t>
        </w:r>
        <w:r w:rsidR="00C039A7">
          <w:rPr>
            <w:noProof/>
            <w:webHidden/>
          </w:rPr>
          <w:fldChar w:fldCharType="end"/>
        </w:r>
      </w:hyperlink>
    </w:p>
    <w:p w14:paraId="642608D1" w14:textId="27C57FF9" w:rsidR="00C039A7" w:rsidRDefault="00693D59">
      <w:pPr>
        <w:pStyle w:val="TOC3"/>
        <w:tabs>
          <w:tab w:val="right" w:leader="dot" w:pos="9350"/>
        </w:tabs>
        <w:rPr>
          <w:noProof/>
          <w:kern w:val="2"/>
          <w:sz w:val="22"/>
          <w:szCs w:val="22"/>
          <w:lang w:eastAsia="en-GB"/>
          <w14:ligatures w14:val="standardContextual"/>
        </w:rPr>
      </w:pPr>
      <w:hyperlink w:anchor="_Toc182487611" w:history="1">
        <w:r w:rsidR="00C039A7" w:rsidRPr="009543EE">
          <w:rPr>
            <w:rStyle w:val="Hyperlink"/>
            <w:noProof/>
          </w:rPr>
          <w:t>Figure 6: Number of deaths related to drug poisoning, persons, 2011 – 2023.</w:t>
        </w:r>
        <w:r w:rsidR="00C039A7">
          <w:rPr>
            <w:noProof/>
            <w:webHidden/>
          </w:rPr>
          <w:tab/>
        </w:r>
        <w:r w:rsidR="00C039A7">
          <w:rPr>
            <w:noProof/>
            <w:webHidden/>
          </w:rPr>
          <w:fldChar w:fldCharType="begin"/>
        </w:r>
        <w:r w:rsidR="00C039A7">
          <w:rPr>
            <w:noProof/>
            <w:webHidden/>
          </w:rPr>
          <w:instrText xml:space="preserve"> PAGEREF _Toc182487611 \h </w:instrText>
        </w:r>
        <w:r w:rsidR="00C039A7">
          <w:rPr>
            <w:noProof/>
            <w:webHidden/>
          </w:rPr>
        </w:r>
        <w:r w:rsidR="00C039A7">
          <w:rPr>
            <w:noProof/>
            <w:webHidden/>
          </w:rPr>
          <w:fldChar w:fldCharType="separate"/>
        </w:r>
        <w:r w:rsidR="00C039A7">
          <w:rPr>
            <w:noProof/>
            <w:webHidden/>
          </w:rPr>
          <w:t>29</w:t>
        </w:r>
        <w:r w:rsidR="00C039A7">
          <w:rPr>
            <w:noProof/>
            <w:webHidden/>
          </w:rPr>
          <w:fldChar w:fldCharType="end"/>
        </w:r>
      </w:hyperlink>
    </w:p>
    <w:p w14:paraId="222D1AF6" w14:textId="07455BE4" w:rsidR="00C039A7" w:rsidRDefault="00693D59">
      <w:pPr>
        <w:pStyle w:val="TOC3"/>
        <w:tabs>
          <w:tab w:val="right" w:leader="dot" w:pos="9350"/>
        </w:tabs>
        <w:rPr>
          <w:noProof/>
          <w:kern w:val="2"/>
          <w:sz w:val="22"/>
          <w:szCs w:val="22"/>
          <w:lang w:eastAsia="en-GB"/>
          <w14:ligatures w14:val="standardContextual"/>
        </w:rPr>
      </w:pPr>
      <w:hyperlink w:anchor="_Toc182487612" w:history="1">
        <w:r w:rsidR="00C039A7" w:rsidRPr="009543EE">
          <w:rPr>
            <w:rStyle w:val="Hyperlink"/>
            <w:noProof/>
          </w:rPr>
          <w:t>Figure 7: Number of deaths related to drug use, persons, 2011 – 2023.</w:t>
        </w:r>
        <w:r w:rsidR="00C039A7">
          <w:rPr>
            <w:noProof/>
            <w:webHidden/>
          </w:rPr>
          <w:tab/>
        </w:r>
        <w:r w:rsidR="00C039A7">
          <w:rPr>
            <w:noProof/>
            <w:webHidden/>
          </w:rPr>
          <w:fldChar w:fldCharType="begin"/>
        </w:r>
        <w:r w:rsidR="00C039A7">
          <w:rPr>
            <w:noProof/>
            <w:webHidden/>
          </w:rPr>
          <w:instrText xml:space="preserve"> PAGEREF _Toc182487612 \h </w:instrText>
        </w:r>
        <w:r w:rsidR="00C039A7">
          <w:rPr>
            <w:noProof/>
            <w:webHidden/>
          </w:rPr>
        </w:r>
        <w:r w:rsidR="00C039A7">
          <w:rPr>
            <w:noProof/>
            <w:webHidden/>
          </w:rPr>
          <w:fldChar w:fldCharType="separate"/>
        </w:r>
        <w:r w:rsidR="00C039A7">
          <w:rPr>
            <w:noProof/>
            <w:webHidden/>
          </w:rPr>
          <w:t>29</w:t>
        </w:r>
        <w:r w:rsidR="00C039A7">
          <w:rPr>
            <w:noProof/>
            <w:webHidden/>
          </w:rPr>
          <w:fldChar w:fldCharType="end"/>
        </w:r>
      </w:hyperlink>
    </w:p>
    <w:p w14:paraId="37700B76" w14:textId="5AD32BCA" w:rsidR="00C039A7" w:rsidRDefault="00693D59">
      <w:pPr>
        <w:pStyle w:val="TOC3"/>
        <w:tabs>
          <w:tab w:val="right" w:leader="dot" w:pos="9350"/>
        </w:tabs>
        <w:rPr>
          <w:noProof/>
          <w:kern w:val="2"/>
          <w:sz w:val="22"/>
          <w:szCs w:val="22"/>
          <w:lang w:eastAsia="en-GB"/>
          <w14:ligatures w14:val="standardContextual"/>
        </w:rPr>
      </w:pPr>
      <w:hyperlink w:anchor="_Toc182487613" w:history="1">
        <w:r w:rsidR="00C039A7" w:rsidRPr="009543EE">
          <w:rPr>
            <w:rStyle w:val="Hyperlink"/>
            <w:noProof/>
          </w:rPr>
          <w:t>Table 12: Number of deaths and age-standardised mortality rates per 100,000 for deaths related to drug poisoning, persons, 2021 – 2023.</w:t>
        </w:r>
        <w:r w:rsidR="00C039A7">
          <w:rPr>
            <w:noProof/>
            <w:webHidden/>
          </w:rPr>
          <w:tab/>
        </w:r>
        <w:r w:rsidR="00C039A7">
          <w:rPr>
            <w:noProof/>
            <w:webHidden/>
          </w:rPr>
          <w:fldChar w:fldCharType="begin"/>
        </w:r>
        <w:r w:rsidR="00C039A7">
          <w:rPr>
            <w:noProof/>
            <w:webHidden/>
          </w:rPr>
          <w:instrText xml:space="preserve"> PAGEREF _Toc182487613 \h </w:instrText>
        </w:r>
        <w:r w:rsidR="00C039A7">
          <w:rPr>
            <w:noProof/>
            <w:webHidden/>
          </w:rPr>
        </w:r>
        <w:r w:rsidR="00C039A7">
          <w:rPr>
            <w:noProof/>
            <w:webHidden/>
          </w:rPr>
          <w:fldChar w:fldCharType="separate"/>
        </w:r>
        <w:r w:rsidR="00C039A7">
          <w:rPr>
            <w:noProof/>
            <w:webHidden/>
          </w:rPr>
          <w:t>30</w:t>
        </w:r>
        <w:r w:rsidR="00C039A7">
          <w:rPr>
            <w:noProof/>
            <w:webHidden/>
          </w:rPr>
          <w:fldChar w:fldCharType="end"/>
        </w:r>
      </w:hyperlink>
    </w:p>
    <w:p w14:paraId="60747B44" w14:textId="237E7119" w:rsidR="00C039A7" w:rsidRDefault="00693D59">
      <w:pPr>
        <w:pStyle w:val="TOC3"/>
        <w:tabs>
          <w:tab w:val="right" w:leader="dot" w:pos="9350"/>
        </w:tabs>
        <w:rPr>
          <w:noProof/>
          <w:kern w:val="2"/>
          <w:sz w:val="22"/>
          <w:szCs w:val="22"/>
          <w:lang w:eastAsia="en-GB"/>
          <w14:ligatures w14:val="standardContextual"/>
        </w:rPr>
      </w:pPr>
      <w:hyperlink w:anchor="_Toc182487614" w:history="1">
        <w:r w:rsidR="00C039A7" w:rsidRPr="009543EE">
          <w:rPr>
            <w:rStyle w:val="Hyperlink"/>
            <w:noProof/>
          </w:rPr>
          <w:t>Table 13: Age-standardised mortality rates per 100,000 for deaths related to drug use, persons, 2021 – 2023.</w:t>
        </w:r>
        <w:r w:rsidR="00C039A7">
          <w:rPr>
            <w:noProof/>
            <w:webHidden/>
          </w:rPr>
          <w:tab/>
        </w:r>
        <w:r w:rsidR="00C039A7">
          <w:rPr>
            <w:noProof/>
            <w:webHidden/>
          </w:rPr>
          <w:fldChar w:fldCharType="begin"/>
        </w:r>
        <w:r w:rsidR="00C039A7">
          <w:rPr>
            <w:noProof/>
            <w:webHidden/>
          </w:rPr>
          <w:instrText xml:space="preserve"> PAGEREF _Toc182487614 \h </w:instrText>
        </w:r>
        <w:r w:rsidR="00C039A7">
          <w:rPr>
            <w:noProof/>
            <w:webHidden/>
          </w:rPr>
        </w:r>
        <w:r w:rsidR="00C039A7">
          <w:rPr>
            <w:noProof/>
            <w:webHidden/>
          </w:rPr>
          <w:fldChar w:fldCharType="separate"/>
        </w:r>
        <w:r w:rsidR="00C039A7">
          <w:rPr>
            <w:noProof/>
            <w:webHidden/>
          </w:rPr>
          <w:t>30</w:t>
        </w:r>
        <w:r w:rsidR="00C039A7">
          <w:rPr>
            <w:noProof/>
            <w:webHidden/>
          </w:rPr>
          <w:fldChar w:fldCharType="end"/>
        </w:r>
      </w:hyperlink>
    </w:p>
    <w:p w14:paraId="6FA9D1E4" w14:textId="18029757" w:rsidR="00C039A7" w:rsidRDefault="00693D59">
      <w:pPr>
        <w:pStyle w:val="TOC3"/>
        <w:tabs>
          <w:tab w:val="right" w:leader="dot" w:pos="9350"/>
        </w:tabs>
        <w:rPr>
          <w:noProof/>
          <w:kern w:val="2"/>
          <w:sz w:val="22"/>
          <w:szCs w:val="22"/>
          <w:lang w:eastAsia="en-GB"/>
          <w14:ligatures w14:val="standardContextual"/>
        </w:rPr>
      </w:pPr>
      <w:hyperlink w:anchor="_Toc182487615" w:history="1">
        <w:r w:rsidR="00C039A7" w:rsidRPr="009543EE">
          <w:rPr>
            <w:rStyle w:val="Hyperlink"/>
            <w:noProof/>
          </w:rPr>
          <w:t>Table 14: Number of deaths and age-standardised mortality rates per 100,000 for deaths related to drug poisoning, Males and Females, 2020 – 2023.</w:t>
        </w:r>
        <w:r w:rsidR="00C039A7">
          <w:rPr>
            <w:noProof/>
            <w:webHidden/>
          </w:rPr>
          <w:tab/>
        </w:r>
        <w:r w:rsidR="00C039A7">
          <w:rPr>
            <w:noProof/>
            <w:webHidden/>
          </w:rPr>
          <w:fldChar w:fldCharType="begin"/>
        </w:r>
        <w:r w:rsidR="00C039A7">
          <w:rPr>
            <w:noProof/>
            <w:webHidden/>
          </w:rPr>
          <w:instrText xml:space="preserve"> PAGEREF _Toc182487615 \h </w:instrText>
        </w:r>
        <w:r w:rsidR="00C039A7">
          <w:rPr>
            <w:noProof/>
            <w:webHidden/>
          </w:rPr>
        </w:r>
        <w:r w:rsidR="00C039A7">
          <w:rPr>
            <w:noProof/>
            <w:webHidden/>
          </w:rPr>
          <w:fldChar w:fldCharType="separate"/>
        </w:r>
        <w:r w:rsidR="00C039A7">
          <w:rPr>
            <w:noProof/>
            <w:webHidden/>
          </w:rPr>
          <w:t>30</w:t>
        </w:r>
        <w:r w:rsidR="00C039A7">
          <w:rPr>
            <w:noProof/>
            <w:webHidden/>
          </w:rPr>
          <w:fldChar w:fldCharType="end"/>
        </w:r>
      </w:hyperlink>
    </w:p>
    <w:p w14:paraId="60E61123" w14:textId="13719231" w:rsidR="00C039A7" w:rsidRDefault="00693D59">
      <w:pPr>
        <w:pStyle w:val="TOC3"/>
        <w:tabs>
          <w:tab w:val="right" w:leader="dot" w:pos="9350"/>
        </w:tabs>
        <w:rPr>
          <w:noProof/>
          <w:kern w:val="2"/>
          <w:sz w:val="22"/>
          <w:szCs w:val="22"/>
          <w:lang w:eastAsia="en-GB"/>
          <w14:ligatures w14:val="standardContextual"/>
        </w:rPr>
      </w:pPr>
      <w:hyperlink w:anchor="_Toc182487616" w:history="1">
        <w:r w:rsidR="00C039A7" w:rsidRPr="009543EE">
          <w:rPr>
            <w:rStyle w:val="Hyperlink"/>
            <w:noProof/>
          </w:rPr>
          <w:t>Table 15: Number of deaths and age-standardised mortality rates per 100,000 for deaths related to drug use, persons, 2020 – 2023.</w:t>
        </w:r>
        <w:r w:rsidR="00C039A7">
          <w:rPr>
            <w:noProof/>
            <w:webHidden/>
          </w:rPr>
          <w:tab/>
        </w:r>
        <w:r w:rsidR="00C039A7">
          <w:rPr>
            <w:noProof/>
            <w:webHidden/>
          </w:rPr>
          <w:fldChar w:fldCharType="begin"/>
        </w:r>
        <w:r w:rsidR="00C039A7">
          <w:rPr>
            <w:noProof/>
            <w:webHidden/>
          </w:rPr>
          <w:instrText xml:space="preserve"> PAGEREF _Toc182487616 \h </w:instrText>
        </w:r>
        <w:r w:rsidR="00C039A7">
          <w:rPr>
            <w:noProof/>
            <w:webHidden/>
          </w:rPr>
        </w:r>
        <w:r w:rsidR="00C039A7">
          <w:rPr>
            <w:noProof/>
            <w:webHidden/>
          </w:rPr>
          <w:fldChar w:fldCharType="separate"/>
        </w:r>
        <w:r w:rsidR="00C039A7">
          <w:rPr>
            <w:noProof/>
            <w:webHidden/>
          </w:rPr>
          <w:t>30</w:t>
        </w:r>
        <w:r w:rsidR="00C039A7">
          <w:rPr>
            <w:noProof/>
            <w:webHidden/>
          </w:rPr>
          <w:fldChar w:fldCharType="end"/>
        </w:r>
      </w:hyperlink>
    </w:p>
    <w:p w14:paraId="752C488C" w14:textId="5BA3C2A6" w:rsidR="00C039A7" w:rsidRDefault="00693D59">
      <w:pPr>
        <w:pStyle w:val="TOC1"/>
        <w:tabs>
          <w:tab w:val="right" w:leader="dot" w:pos="9350"/>
        </w:tabs>
        <w:rPr>
          <w:noProof/>
          <w:kern w:val="2"/>
          <w:sz w:val="22"/>
          <w:szCs w:val="22"/>
          <w:lang w:eastAsia="en-GB"/>
          <w14:ligatures w14:val="standardContextual"/>
        </w:rPr>
      </w:pPr>
      <w:hyperlink w:anchor="_Toc182487617" w:history="1">
        <w:r w:rsidR="00C039A7" w:rsidRPr="009543EE">
          <w:rPr>
            <w:rStyle w:val="Hyperlink"/>
            <w:noProof/>
          </w:rPr>
          <w:t>Deaths in Treatment</w:t>
        </w:r>
        <w:r w:rsidR="00C039A7">
          <w:rPr>
            <w:noProof/>
            <w:webHidden/>
          </w:rPr>
          <w:tab/>
        </w:r>
        <w:r w:rsidR="00C039A7">
          <w:rPr>
            <w:noProof/>
            <w:webHidden/>
          </w:rPr>
          <w:fldChar w:fldCharType="begin"/>
        </w:r>
        <w:r w:rsidR="00C039A7">
          <w:rPr>
            <w:noProof/>
            <w:webHidden/>
          </w:rPr>
          <w:instrText xml:space="preserve"> PAGEREF _Toc182487617 \h </w:instrText>
        </w:r>
        <w:r w:rsidR="00C039A7">
          <w:rPr>
            <w:noProof/>
            <w:webHidden/>
          </w:rPr>
        </w:r>
        <w:r w:rsidR="00C039A7">
          <w:rPr>
            <w:noProof/>
            <w:webHidden/>
          </w:rPr>
          <w:fldChar w:fldCharType="separate"/>
        </w:r>
        <w:r w:rsidR="00C039A7">
          <w:rPr>
            <w:noProof/>
            <w:webHidden/>
          </w:rPr>
          <w:t>31</w:t>
        </w:r>
        <w:r w:rsidR="00C039A7">
          <w:rPr>
            <w:noProof/>
            <w:webHidden/>
          </w:rPr>
          <w:fldChar w:fldCharType="end"/>
        </w:r>
      </w:hyperlink>
    </w:p>
    <w:p w14:paraId="3EE82516" w14:textId="47249BBC" w:rsidR="00C039A7" w:rsidRDefault="00693D59">
      <w:pPr>
        <w:pStyle w:val="TOC1"/>
        <w:tabs>
          <w:tab w:val="right" w:leader="dot" w:pos="9350"/>
        </w:tabs>
        <w:rPr>
          <w:noProof/>
          <w:kern w:val="2"/>
          <w:sz w:val="22"/>
          <w:szCs w:val="22"/>
          <w:lang w:eastAsia="en-GB"/>
          <w14:ligatures w14:val="standardContextual"/>
        </w:rPr>
      </w:pPr>
      <w:hyperlink w:anchor="_Toc182487618" w:history="1">
        <w:r w:rsidR="00C039A7" w:rsidRPr="009543EE">
          <w:rPr>
            <w:rStyle w:val="Hyperlink"/>
            <w:noProof/>
          </w:rPr>
          <w:t>Police Recorded Drug Related Deaths</w:t>
        </w:r>
        <w:r w:rsidR="00C039A7">
          <w:rPr>
            <w:noProof/>
            <w:webHidden/>
          </w:rPr>
          <w:tab/>
        </w:r>
        <w:r w:rsidR="00C039A7">
          <w:rPr>
            <w:noProof/>
            <w:webHidden/>
          </w:rPr>
          <w:fldChar w:fldCharType="begin"/>
        </w:r>
        <w:r w:rsidR="00C039A7">
          <w:rPr>
            <w:noProof/>
            <w:webHidden/>
          </w:rPr>
          <w:instrText xml:space="preserve"> PAGEREF _Toc182487618 \h </w:instrText>
        </w:r>
        <w:r w:rsidR="00C039A7">
          <w:rPr>
            <w:noProof/>
            <w:webHidden/>
          </w:rPr>
        </w:r>
        <w:r w:rsidR="00C039A7">
          <w:rPr>
            <w:noProof/>
            <w:webHidden/>
          </w:rPr>
          <w:fldChar w:fldCharType="separate"/>
        </w:r>
        <w:r w:rsidR="00C039A7">
          <w:rPr>
            <w:noProof/>
            <w:webHidden/>
          </w:rPr>
          <w:t>31</w:t>
        </w:r>
        <w:r w:rsidR="00C039A7">
          <w:rPr>
            <w:noProof/>
            <w:webHidden/>
          </w:rPr>
          <w:fldChar w:fldCharType="end"/>
        </w:r>
      </w:hyperlink>
    </w:p>
    <w:p w14:paraId="6AE38B24" w14:textId="772CE75F" w:rsidR="00C039A7" w:rsidRDefault="00693D59">
      <w:pPr>
        <w:pStyle w:val="TOC3"/>
        <w:tabs>
          <w:tab w:val="right" w:leader="dot" w:pos="9350"/>
        </w:tabs>
        <w:rPr>
          <w:noProof/>
          <w:kern w:val="2"/>
          <w:sz w:val="22"/>
          <w:szCs w:val="22"/>
          <w:lang w:eastAsia="en-GB"/>
          <w14:ligatures w14:val="standardContextual"/>
        </w:rPr>
      </w:pPr>
      <w:hyperlink w:anchor="_Toc182487619" w:history="1">
        <w:r w:rsidR="00C039A7" w:rsidRPr="009543EE">
          <w:rPr>
            <w:rStyle w:val="Hyperlink"/>
            <w:noProof/>
          </w:rPr>
          <w:t>Table 16: Police recorded number of drug-related deaths per year by area; 2021 – 2023.</w:t>
        </w:r>
        <w:r w:rsidR="00C039A7">
          <w:rPr>
            <w:noProof/>
            <w:webHidden/>
          </w:rPr>
          <w:tab/>
        </w:r>
        <w:r w:rsidR="00C039A7">
          <w:rPr>
            <w:noProof/>
            <w:webHidden/>
          </w:rPr>
          <w:fldChar w:fldCharType="begin"/>
        </w:r>
        <w:r w:rsidR="00C039A7">
          <w:rPr>
            <w:noProof/>
            <w:webHidden/>
          </w:rPr>
          <w:instrText xml:space="preserve"> PAGEREF _Toc182487619 \h </w:instrText>
        </w:r>
        <w:r w:rsidR="00C039A7">
          <w:rPr>
            <w:noProof/>
            <w:webHidden/>
          </w:rPr>
        </w:r>
        <w:r w:rsidR="00C039A7">
          <w:rPr>
            <w:noProof/>
            <w:webHidden/>
          </w:rPr>
          <w:fldChar w:fldCharType="separate"/>
        </w:r>
        <w:r w:rsidR="00C039A7">
          <w:rPr>
            <w:noProof/>
            <w:webHidden/>
          </w:rPr>
          <w:t>31</w:t>
        </w:r>
        <w:r w:rsidR="00C039A7">
          <w:rPr>
            <w:noProof/>
            <w:webHidden/>
          </w:rPr>
          <w:fldChar w:fldCharType="end"/>
        </w:r>
      </w:hyperlink>
    </w:p>
    <w:p w14:paraId="365DCF3A" w14:textId="27E22876" w:rsidR="00C039A7" w:rsidRDefault="00693D59">
      <w:pPr>
        <w:pStyle w:val="TOC3"/>
        <w:tabs>
          <w:tab w:val="right" w:leader="dot" w:pos="9350"/>
        </w:tabs>
        <w:rPr>
          <w:noProof/>
          <w:kern w:val="2"/>
          <w:sz w:val="22"/>
          <w:szCs w:val="22"/>
          <w:lang w:eastAsia="en-GB"/>
          <w14:ligatures w14:val="standardContextual"/>
        </w:rPr>
      </w:pPr>
      <w:hyperlink w:anchor="_Toc182487620" w:history="1">
        <w:r w:rsidR="00C039A7" w:rsidRPr="009543EE">
          <w:rPr>
            <w:rStyle w:val="Hyperlink"/>
            <w:noProof/>
          </w:rPr>
          <w:t>Figure 8: Number of police recorded drug-related deaths by month between 2021 – 2024.</w:t>
        </w:r>
        <w:r w:rsidR="00C039A7">
          <w:rPr>
            <w:noProof/>
            <w:webHidden/>
          </w:rPr>
          <w:tab/>
        </w:r>
        <w:r w:rsidR="00C039A7">
          <w:rPr>
            <w:noProof/>
            <w:webHidden/>
          </w:rPr>
          <w:fldChar w:fldCharType="begin"/>
        </w:r>
        <w:r w:rsidR="00C039A7">
          <w:rPr>
            <w:noProof/>
            <w:webHidden/>
          </w:rPr>
          <w:instrText xml:space="preserve"> PAGEREF _Toc182487620 \h </w:instrText>
        </w:r>
        <w:r w:rsidR="00C039A7">
          <w:rPr>
            <w:noProof/>
            <w:webHidden/>
          </w:rPr>
        </w:r>
        <w:r w:rsidR="00C039A7">
          <w:rPr>
            <w:noProof/>
            <w:webHidden/>
          </w:rPr>
          <w:fldChar w:fldCharType="separate"/>
        </w:r>
        <w:r w:rsidR="00C039A7">
          <w:rPr>
            <w:noProof/>
            <w:webHidden/>
          </w:rPr>
          <w:t>32</w:t>
        </w:r>
        <w:r w:rsidR="00C039A7">
          <w:rPr>
            <w:noProof/>
            <w:webHidden/>
          </w:rPr>
          <w:fldChar w:fldCharType="end"/>
        </w:r>
      </w:hyperlink>
    </w:p>
    <w:p w14:paraId="47E3B451" w14:textId="716FA91B" w:rsidR="00C039A7" w:rsidRDefault="00693D59">
      <w:pPr>
        <w:pStyle w:val="TOC3"/>
        <w:tabs>
          <w:tab w:val="right" w:leader="dot" w:pos="9350"/>
        </w:tabs>
        <w:rPr>
          <w:noProof/>
          <w:kern w:val="2"/>
          <w:sz w:val="22"/>
          <w:szCs w:val="22"/>
          <w:lang w:eastAsia="en-GB"/>
          <w14:ligatures w14:val="standardContextual"/>
        </w:rPr>
      </w:pPr>
      <w:hyperlink w:anchor="_Toc182487621" w:history="1">
        <w:r w:rsidR="00C039A7" w:rsidRPr="009543EE">
          <w:rPr>
            <w:rStyle w:val="Hyperlink"/>
            <w:noProof/>
          </w:rPr>
          <w:t>Figure 9: Police recorded drug-related deaths by area; 2021 – 2023.</w:t>
        </w:r>
        <w:r w:rsidR="00C039A7">
          <w:rPr>
            <w:noProof/>
            <w:webHidden/>
          </w:rPr>
          <w:tab/>
        </w:r>
        <w:r w:rsidR="00C039A7">
          <w:rPr>
            <w:noProof/>
            <w:webHidden/>
          </w:rPr>
          <w:fldChar w:fldCharType="begin"/>
        </w:r>
        <w:r w:rsidR="00C039A7">
          <w:rPr>
            <w:noProof/>
            <w:webHidden/>
          </w:rPr>
          <w:instrText xml:space="preserve"> PAGEREF _Toc182487621 \h </w:instrText>
        </w:r>
        <w:r w:rsidR="00C039A7">
          <w:rPr>
            <w:noProof/>
            <w:webHidden/>
          </w:rPr>
        </w:r>
        <w:r w:rsidR="00C039A7">
          <w:rPr>
            <w:noProof/>
            <w:webHidden/>
          </w:rPr>
          <w:fldChar w:fldCharType="separate"/>
        </w:r>
        <w:r w:rsidR="00C039A7">
          <w:rPr>
            <w:noProof/>
            <w:webHidden/>
          </w:rPr>
          <w:t>32</w:t>
        </w:r>
        <w:r w:rsidR="00C039A7">
          <w:rPr>
            <w:noProof/>
            <w:webHidden/>
          </w:rPr>
          <w:fldChar w:fldCharType="end"/>
        </w:r>
      </w:hyperlink>
    </w:p>
    <w:p w14:paraId="058975E0" w14:textId="42B1FBCC" w:rsidR="00C039A7" w:rsidRDefault="00693D59">
      <w:pPr>
        <w:pStyle w:val="TOC1"/>
        <w:tabs>
          <w:tab w:val="right" w:leader="dot" w:pos="9350"/>
        </w:tabs>
        <w:rPr>
          <w:noProof/>
          <w:kern w:val="2"/>
          <w:sz w:val="22"/>
          <w:szCs w:val="22"/>
          <w:lang w:eastAsia="en-GB"/>
          <w14:ligatures w14:val="standardContextual"/>
        </w:rPr>
      </w:pPr>
      <w:hyperlink w:anchor="_Toc182487622" w:history="1">
        <w:r w:rsidR="00C039A7" w:rsidRPr="009543EE">
          <w:rPr>
            <w:rStyle w:val="Hyperlink"/>
            <w:noProof/>
          </w:rPr>
          <w:t>Recommendations</w:t>
        </w:r>
        <w:r w:rsidR="00C039A7">
          <w:rPr>
            <w:noProof/>
            <w:webHidden/>
          </w:rPr>
          <w:tab/>
        </w:r>
        <w:r w:rsidR="00C039A7">
          <w:rPr>
            <w:noProof/>
            <w:webHidden/>
          </w:rPr>
          <w:fldChar w:fldCharType="begin"/>
        </w:r>
        <w:r w:rsidR="00C039A7">
          <w:rPr>
            <w:noProof/>
            <w:webHidden/>
          </w:rPr>
          <w:instrText xml:space="preserve"> PAGEREF _Toc182487622 \h </w:instrText>
        </w:r>
        <w:r w:rsidR="00C039A7">
          <w:rPr>
            <w:noProof/>
            <w:webHidden/>
          </w:rPr>
        </w:r>
        <w:r w:rsidR="00C039A7">
          <w:rPr>
            <w:noProof/>
            <w:webHidden/>
          </w:rPr>
          <w:fldChar w:fldCharType="separate"/>
        </w:r>
        <w:r w:rsidR="00C039A7">
          <w:rPr>
            <w:noProof/>
            <w:webHidden/>
          </w:rPr>
          <w:t>33</w:t>
        </w:r>
        <w:r w:rsidR="00C039A7">
          <w:rPr>
            <w:noProof/>
            <w:webHidden/>
          </w:rPr>
          <w:fldChar w:fldCharType="end"/>
        </w:r>
      </w:hyperlink>
    </w:p>
    <w:p w14:paraId="057BBBD0" w14:textId="3F264684" w:rsidR="00C039A7" w:rsidRDefault="00693D59">
      <w:pPr>
        <w:pStyle w:val="TOC1"/>
        <w:tabs>
          <w:tab w:val="right" w:leader="dot" w:pos="9350"/>
        </w:tabs>
        <w:rPr>
          <w:noProof/>
          <w:kern w:val="2"/>
          <w:sz w:val="22"/>
          <w:szCs w:val="22"/>
          <w:lang w:eastAsia="en-GB"/>
          <w14:ligatures w14:val="standardContextual"/>
        </w:rPr>
      </w:pPr>
      <w:hyperlink w:anchor="_Toc182487623" w:history="1">
        <w:r w:rsidR="00C039A7" w:rsidRPr="009543EE">
          <w:rPr>
            <w:rStyle w:val="Hyperlink"/>
            <w:noProof/>
          </w:rPr>
          <w:t>Trends in Alcohol-Specific and Alcohol-Related Mortality</w:t>
        </w:r>
        <w:r w:rsidR="00C039A7">
          <w:rPr>
            <w:noProof/>
            <w:webHidden/>
          </w:rPr>
          <w:tab/>
        </w:r>
        <w:r w:rsidR="00C039A7">
          <w:rPr>
            <w:noProof/>
            <w:webHidden/>
          </w:rPr>
          <w:fldChar w:fldCharType="begin"/>
        </w:r>
        <w:r w:rsidR="00C039A7">
          <w:rPr>
            <w:noProof/>
            <w:webHidden/>
          </w:rPr>
          <w:instrText xml:space="preserve"> PAGEREF _Toc182487623 \h </w:instrText>
        </w:r>
        <w:r w:rsidR="00C039A7">
          <w:rPr>
            <w:noProof/>
            <w:webHidden/>
          </w:rPr>
        </w:r>
        <w:r w:rsidR="00C039A7">
          <w:rPr>
            <w:noProof/>
            <w:webHidden/>
          </w:rPr>
          <w:fldChar w:fldCharType="separate"/>
        </w:r>
        <w:r w:rsidR="00C039A7">
          <w:rPr>
            <w:noProof/>
            <w:webHidden/>
          </w:rPr>
          <w:t>34</w:t>
        </w:r>
        <w:r w:rsidR="00C039A7">
          <w:rPr>
            <w:noProof/>
            <w:webHidden/>
          </w:rPr>
          <w:fldChar w:fldCharType="end"/>
        </w:r>
      </w:hyperlink>
    </w:p>
    <w:p w14:paraId="76E0DF32" w14:textId="60E6A854" w:rsidR="00C039A7" w:rsidRDefault="00693D59">
      <w:pPr>
        <w:pStyle w:val="TOC3"/>
        <w:tabs>
          <w:tab w:val="right" w:leader="dot" w:pos="9350"/>
        </w:tabs>
        <w:rPr>
          <w:noProof/>
          <w:kern w:val="2"/>
          <w:sz w:val="22"/>
          <w:szCs w:val="22"/>
          <w:lang w:eastAsia="en-GB"/>
          <w14:ligatures w14:val="standardContextual"/>
        </w:rPr>
      </w:pPr>
      <w:hyperlink w:anchor="_Toc182487624" w:history="1">
        <w:r w:rsidR="00C039A7" w:rsidRPr="009543EE">
          <w:rPr>
            <w:rStyle w:val="Hyperlink"/>
            <w:noProof/>
          </w:rPr>
          <w:t xml:space="preserve">Figure 10: Potential Years of Life Lost (PYLL) due to alcohol-related conditions – </w:t>
        </w:r>
        <w:r w:rsidR="00C039A7" w:rsidRPr="009543EE">
          <w:rPr>
            <w:rStyle w:val="Hyperlink"/>
            <w:b/>
            <w:bCs/>
            <w:noProof/>
          </w:rPr>
          <w:t>Males in Westmorland and Furness</w:t>
        </w:r>
        <w:r w:rsidR="00C039A7" w:rsidRPr="009543EE">
          <w:rPr>
            <w:rStyle w:val="Hyperlink"/>
            <w:noProof/>
          </w:rPr>
          <w:t>,</w:t>
        </w:r>
        <w:r w:rsidR="00C039A7" w:rsidRPr="009543EE">
          <w:rPr>
            <w:rStyle w:val="Hyperlink"/>
            <w:b/>
            <w:bCs/>
            <w:noProof/>
          </w:rPr>
          <w:t xml:space="preserve"> </w:t>
        </w:r>
        <w:r w:rsidR="00C039A7" w:rsidRPr="009543EE">
          <w:rPr>
            <w:rStyle w:val="Hyperlink"/>
            <w:noProof/>
          </w:rPr>
          <w:t>2016 – 2022.</w:t>
        </w:r>
        <w:r w:rsidR="00C039A7">
          <w:rPr>
            <w:noProof/>
            <w:webHidden/>
          </w:rPr>
          <w:tab/>
        </w:r>
        <w:r w:rsidR="00C039A7">
          <w:rPr>
            <w:noProof/>
            <w:webHidden/>
          </w:rPr>
          <w:fldChar w:fldCharType="begin"/>
        </w:r>
        <w:r w:rsidR="00C039A7">
          <w:rPr>
            <w:noProof/>
            <w:webHidden/>
          </w:rPr>
          <w:instrText xml:space="preserve"> PAGEREF _Toc182487624 \h </w:instrText>
        </w:r>
        <w:r w:rsidR="00C039A7">
          <w:rPr>
            <w:noProof/>
            <w:webHidden/>
          </w:rPr>
        </w:r>
        <w:r w:rsidR="00C039A7">
          <w:rPr>
            <w:noProof/>
            <w:webHidden/>
          </w:rPr>
          <w:fldChar w:fldCharType="separate"/>
        </w:r>
        <w:r w:rsidR="00C039A7">
          <w:rPr>
            <w:noProof/>
            <w:webHidden/>
          </w:rPr>
          <w:t>34</w:t>
        </w:r>
        <w:r w:rsidR="00C039A7">
          <w:rPr>
            <w:noProof/>
            <w:webHidden/>
          </w:rPr>
          <w:fldChar w:fldCharType="end"/>
        </w:r>
      </w:hyperlink>
    </w:p>
    <w:p w14:paraId="2BDF69B1" w14:textId="777C8497" w:rsidR="00C039A7" w:rsidRDefault="00693D59">
      <w:pPr>
        <w:pStyle w:val="TOC3"/>
        <w:tabs>
          <w:tab w:val="right" w:leader="dot" w:pos="9350"/>
        </w:tabs>
        <w:rPr>
          <w:noProof/>
          <w:kern w:val="2"/>
          <w:sz w:val="22"/>
          <w:szCs w:val="22"/>
          <w:lang w:eastAsia="en-GB"/>
          <w14:ligatures w14:val="standardContextual"/>
        </w:rPr>
      </w:pPr>
      <w:hyperlink w:anchor="_Toc182487625" w:history="1">
        <w:r w:rsidR="00C039A7" w:rsidRPr="009543EE">
          <w:rPr>
            <w:rStyle w:val="Hyperlink"/>
            <w:noProof/>
          </w:rPr>
          <w:t xml:space="preserve">Figure 11: Potential Years of Life Lost (PYLL) due to alcohol-related conditions – </w:t>
        </w:r>
        <w:r w:rsidR="00C039A7" w:rsidRPr="009543EE">
          <w:rPr>
            <w:rStyle w:val="Hyperlink"/>
            <w:b/>
            <w:bCs/>
            <w:noProof/>
          </w:rPr>
          <w:t>Males in Cumberland</w:t>
        </w:r>
        <w:r w:rsidR="00C039A7" w:rsidRPr="009543EE">
          <w:rPr>
            <w:rStyle w:val="Hyperlink"/>
            <w:noProof/>
          </w:rPr>
          <w:t>,</w:t>
        </w:r>
        <w:r w:rsidR="00C039A7" w:rsidRPr="009543EE">
          <w:rPr>
            <w:rStyle w:val="Hyperlink"/>
            <w:b/>
            <w:bCs/>
            <w:noProof/>
          </w:rPr>
          <w:t xml:space="preserve"> </w:t>
        </w:r>
        <w:r w:rsidR="00C039A7" w:rsidRPr="009543EE">
          <w:rPr>
            <w:rStyle w:val="Hyperlink"/>
            <w:noProof/>
          </w:rPr>
          <w:t>2016 – 2022.</w:t>
        </w:r>
        <w:r w:rsidR="00C039A7">
          <w:rPr>
            <w:noProof/>
            <w:webHidden/>
          </w:rPr>
          <w:tab/>
        </w:r>
        <w:r w:rsidR="00C039A7">
          <w:rPr>
            <w:noProof/>
            <w:webHidden/>
          </w:rPr>
          <w:fldChar w:fldCharType="begin"/>
        </w:r>
        <w:r w:rsidR="00C039A7">
          <w:rPr>
            <w:noProof/>
            <w:webHidden/>
          </w:rPr>
          <w:instrText xml:space="preserve"> PAGEREF _Toc182487625 \h </w:instrText>
        </w:r>
        <w:r w:rsidR="00C039A7">
          <w:rPr>
            <w:noProof/>
            <w:webHidden/>
          </w:rPr>
        </w:r>
        <w:r w:rsidR="00C039A7">
          <w:rPr>
            <w:noProof/>
            <w:webHidden/>
          </w:rPr>
          <w:fldChar w:fldCharType="separate"/>
        </w:r>
        <w:r w:rsidR="00C039A7">
          <w:rPr>
            <w:noProof/>
            <w:webHidden/>
          </w:rPr>
          <w:t>35</w:t>
        </w:r>
        <w:r w:rsidR="00C039A7">
          <w:rPr>
            <w:noProof/>
            <w:webHidden/>
          </w:rPr>
          <w:fldChar w:fldCharType="end"/>
        </w:r>
      </w:hyperlink>
    </w:p>
    <w:p w14:paraId="34E66DC3" w14:textId="63F9E5A9" w:rsidR="00C039A7" w:rsidRDefault="00693D59">
      <w:pPr>
        <w:pStyle w:val="TOC3"/>
        <w:tabs>
          <w:tab w:val="right" w:leader="dot" w:pos="9350"/>
        </w:tabs>
        <w:rPr>
          <w:noProof/>
          <w:kern w:val="2"/>
          <w:sz w:val="22"/>
          <w:szCs w:val="22"/>
          <w:lang w:eastAsia="en-GB"/>
          <w14:ligatures w14:val="standardContextual"/>
        </w:rPr>
      </w:pPr>
      <w:hyperlink w:anchor="_Toc182487626" w:history="1">
        <w:r w:rsidR="00C039A7" w:rsidRPr="009543EE">
          <w:rPr>
            <w:rStyle w:val="Hyperlink"/>
            <w:noProof/>
          </w:rPr>
          <w:t xml:space="preserve">Table 17: Potential Years of Life Lost (PYLL) due to alcohol-related conditions – </w:t>
        </w:r>
        <w:r w:rsidR="00C039A7" w:rsidRPr="009543EE">
          <w:rPr>
            <w:rStyle w:val="Hyperlink"/>
            <w:b/>
            <w:bCs/>
            <w:noProof/>
          </w:rPr>
          <w:t>Males in Westmorland and Furness</w:t>
        </w:r>
        <w:r w:rsidR="00C039A7" w:rsidRPr="009543EE">
          <w:rPr>
            <w:rStyle w:val="Hyperlink"/>
            <w:noProof/>
          </w:rPr>
          <w:t>,</w:t>
        </w:r>
        <w:r w:rsidR="00C039A7" w:rsidRPr="009543EE">
          <w:rPr>
            <w:rStyle w:val="Hyperlink"/>
            <w:b/>
            <w:bCs/>
            <w:noProof/>
          </w:rPr>
          <w:t xml:space="preserve"> </w:t>
        </w:r>
        <w:r w:rsidR="00C039A7" w:rsidRPr="009543EE">
          <w:rPr>
            <w:rStyle w:val="Hyperlink"/>
            <w:noProof/>
          </w:rPr>
          <w:t>2016 – 2022.</w:t>
        </w:r>
        <w:r w:rsidR="00C039A7">
          <w:rPr>
            <w:noProof/>
            <w:webHidden/>
          </w:rPr>
          <w:tab/>
        </w:r>
        <w:r w:rsidR="00C039A7">
          <w:rPr>
            <w:noProof/>
            <w:webHidden/>
          </w:rPr>
          <w:fldChar w:fldCharType="begin"/>
        </w:r>
        <w:r w:rsidR="00C039A7">
          <w:rPr>
            <w:noProof/>
            <w:webHidden/>
          </w:rPr>
          <w:instrText xml:space="preserve"> PAGEREF _Toc182487626 \h </w:instrText>
        </w:r>
        <w:r w:rsidR="00C039A7">
          <w:rPr>
            <w:noProof/>
            <w:webHidden/>
          </w:rPr>
        </w:r>
        <w:r w:rsidR="00C039A7">
          <w:rPr>
            <w:noProof/>
            <w:webHidden/>
          </w:rPr>
          <w:fldChar w:fldCharType="separate"/>
        </w:r>
        <w:r w:rsidR="00C039A7">
          <w:rPr>
            <w:noProof/>
            <w:webHidden/>
          </w:rPr>
          <w:t>35</w:t>
        </w:r>
        <w:r w:rsidR="00C039A7">
          <w:rPr>
            <w:noProof/>
            <w:webHidden/>
          </w:rPr>
          <w:fldChar w:fldCharType="end"/>
        </w:r>
      </w:hyperlink>
    </w:p>
    <w:p w14:paraId="070DB01A" w14:textId="195FAC00" w:rsidR="00C039A7" w:rsidRDefault="00693D59">
      <w:pPr>
        <w:pStyle w:val="TOC3"/>
        <w:tabs>
          <w:tab w:val="right" w:leader="dot" w:pos="9350"/>
        </w:tabs>
        <w:rPr>
          <w:noProof/>
          <w:kern w:val="2"/>
          <w:sz w:val="22"/>
          <w:szCs w:val="22"/>
          <w:lang w:eastAsia="en-GB"/>
          <w14:ligatures w14:val="standardContextual"/>
        </w:rPr>
      </w:pPr>
      <w:hyperlink w:anchor="_Toc182487627" w:history="1">
        <w:r w:rsidR="00C039A7" w:rsidRPr="009543EE">
          <w:rPr>
            <w:rStyle w:val="Hyperlink"/>
            <w:noProof/>
          </w:rPr>
          <w:t xml:space="preserve">Table 18: Potential Years of Life Lost (PYLL) due to alcohol-related conditions – </w:t>
        </w:r>
        <w:r w:rsidR="00C039A7" w:rsidRPr="009543EE">
          <w:rPr>
            <w:rStyle w:val="Hyperlink"/>
            <w:b/>
            <w:bCs/>
            <w:noProof/>
          </w:rPr>
          <w:t>Males in Cumberland</w:t>
        </w:r>
        <w:r w:rsidR="00C039A7" w:rsidRPr="009543EE">
          <w:rPr>
            <w:rStyle w:val="Hyperlink"/>
            <w:noProof/>
          </w:rPr>
          <w:t>,</w:t>
        </w:r>
        <w:r w:rsidR="00C039A7" w:rsidRPr="009543EE">
          <w:rPr>
            <w:rStyle w:val="Hyperlink"/>
            <w:b/>
            <w:bCs/>
            <w:noProof/>
          </w:rPr>
          <w:t xml:space="preserve"> </w:t>
        </w:r>
        <w:r w:rsidR="00C039A7" w:rsidRPr="009543EE">
          <w:rPr>
            <w:rStyle w:val="Hyperlink"/>
            <w:noProof/>
          </w:rPr>
          <w:t>2016 – 2022.</w:t>
        </w:r>
        <w:r w:rsidR="00C039A7">
          <w:rPr>
            <w:noProof/>
            <w:webHidden/>
          </w:rPr>
          <w:tab/>
        </w:r>
        <w:r w:rsidR="00C039A7">
          <w:rPr>
            <w:noProof/>
            <w:webHidden/>
          </w:rPr>
          <w:fldChar w:fldCharType="begin"/>
        </w:r>
        <w:r w:rsidR="00C039A7">
          <w:rPr>
            <w:noProof/>
            <w:webHidden/>
          </w:rPr>
          <w:instrText xml:space="preserve"> PAGEREF _Toc182487627 \h </w:instrText>
        </w:r>
        <w:r w:rsidR="00C039A7">
          <w:rPr>
            <w:noProof/>
            <w:webHidden/>
          </w:rPr>
        </w:r>
        <w:r w:rsidR="00C039A7">
          <w:rPr>
            <w:noProof/>
            <w:webHidden/>
          </w:rPr>
          <w:fldChar w:fldCharType="separate"/>
        </w:r>
        <w:r w:rsidR="00C039A7">
          <w:rPr>
            <w:noProof/>
            <w:webHidden/>
          </w:rPr>
          <w:t>36</w:t>
        </w:r>
        <w:r w:rsidR="00C039A7">
          <w:rPr>
            <w:noProof/>
            <w:webHidden/>
          </w:rPr>
          <w:fldChar w:fldCharType="end"/>
        </w:r>
      </w:hyperlink>
    </w:p>
    <w:p w14:paraId="33299C41" w14:textId="51D60884" w:rsidR="00C039A7" w:rsidRDefault="00693D59">
      <w:pPr>
        <w:pStyle w:val="TOC3"/>
        <w:tabs>
          <w:tab w:val="right" w:leader="dot" w:pos="9350"/>
        </w:tabs>
        <w:rPr>
          <w:noProof/>
          <w:kern w:val="2"/>
          <w:sz w:val="22"/>
          <w:szCs w:val="22"/>
          <w:lang w:eastAsia="en-GB"/>
          <w14:ligatures w14:val="standardContextual"/>
        </w:rPr>
      </w:pPr>
      <w:hyperlink w:anchor="_Toc182487628" w:history="1">
        <w:r w:rsidR="00C039A7" w:rsidRPr="009543EE">
          <w:rPr>
            <w:rStyle w:val="Hyperlink"/>
            <w:noProof/>
          </w:rPr>
          <w:t xml:space="preserve">Figure 12: Potential Years of Life Lost (PYLL) due to alcohol-related conditions – </w:t>
        </w:r>
        <w:r w:rsidR="00C039A7" w:rsidRPr="009543EE">
          <w:rPr>
            <w:rStyle w:val="Hyperlink"/>
            <w:b/>
            <w:bCs/>
            <w:noProof/>
          </w:rPr>
          <w:t>Females</w:t>
        </w:r>
        <w:r w:rsidR="00C039A7" w:rsidRPr="009543EE">
          <w:rPr>
            <w:rStyle w:val="Hyperlink"/>
            <w:noProof/>
          </w:rPr>
          <w:t xml:space="preserve"> </w:t>
        </w:r>
        <w:r w:rsidR="00C039A7" w:rsidRPr="009543EE">
          <w:rPr>
            <w:rStyle w:val="Hyperlink"/>
            <w:b/>
            <w:bCs/>
            <w:noProof/>
          </w:rPr>
          <w:t>in Westmorland and Furness</w:t>
        </w:r>
        <w:r w:rsidR="00C039A7" w:rsidRPr="009543EE">
          <w:rPr>
            <w:rStyle w:val="Hyperlink"/>
            <w:noProof/>
          </w:rPr>
          <w:t>,</w:t>
        </w:r>
        <w:r w:rsidR="00C039A7" w:rsidRPr="009543EE">
          <w:rPr>
            <w:rStyle w:val="Hyperlink"/>
            <w:b/>
            <w:bCs/>
            <w:noProof/>
          </w:rPr>
          <w:t xml:space="preserve"> </w:t>
        </w:r>
        <w:r w:rsidR="00C039A7" w:rsidRPr="009543EE">
          <w:rPr>
            <w:rStyle w:val="Hyperlink"/>
            <w:noProof/>
          </w:rPr>
          <w:t>2016 – 2022.</w:t>
        </w:r>
        <w:r w:rsidR="00C039A7">
          <w:rPr>
            <w:noProof/>
            <w:webHidden/>
          </w:rPr>
          <w:tab/>
        </w:r>
        <w:r w:rsidR="00C039A7">
          <w:rPr>
            <w:noProof/>
            <w:webHidden/>
          </w:rPr>
          <w:fldChar w:fldCharType="begin"/>
        </w:r>
        <w:r w:rsidR="00C039A7">
          <w:rPr>
            <w:noProof/>
            <w:webHidden/>
          </w:rPr>
          <w:instrText xml:space="preserve"> PAGEREF _Toc182487628 \h </w:instrText>
        </w:r>
        <w:r w:rsidR="00C039A7">
          <w:rPr>
            <w:noProof/>
            <w:webHidden/>
          </w:rPr>
        </w:r>
        <w:r w:rsidR="00C039A7">
          <w:rPr>
            <w:noProof/>
            <w:webHidden/>
          </w:rPr>
          <w:fldChar w:fldCharType="separate"/>
        </w:r>
        <w:r w:rsidR="00C039A7">
          <w:rPr>
            <w:noProof/>
            <w:webHidden/>
          </w:rPr>
          <w:t>36</w:t>
        </w:r>
        <w:r w:rsidR="00C039A7">
          <w:rPr>
            <w:noProof/>
            <w:webHidden/>
          </w:rPr>
          <w:fldChar w:fldCharType="end"/>
        </w:r>
      </w:hyperlink>
    </w:p>
    <w:p w14:paraId="5E5C360A" w14:textId="50CF9D6E" w:rsidR="00C039A7" w:rsidRDefault="00693D59">
      <w:pPr>
        <w:pStyle w:val="TOC3"/>
        <w:tabs>
          <w:tab w:val="right" w:leader="dot" w:pos="9350"/>
        </w:tabs>
        <w:rPr>
          <w:noProof/>
          <w:kern w:val="2"/>
          <w:sz w:val="22"/>
          <w:szCs w:val="22"/>
          <w:lang w:eastAsia="en-GB"/>
          <w14:ligatures w14:val="standardContextual"/>
        </w:rPr>
      </w:pPr>
      <w:hyperlink w:anchor="_Toc182487629" w:history="1">
        <w:r w:rsidR="00C039A7" w:rsidRPr="009543EE">
          <w:rPr>
            <w:rStyle w:val="Hyperlink"/>
            <w:noProof/>
          </w:rPr>
          <w:t xml:space="preserve">Figure 13: Potential Years of Life Lost (PYLL) due to alcohol-related conditions – </w:t>
        </w:r>
        <w:r w:rsidR="00C039A7" w:rsidRPr="009543EE">
          <w:rPr>
            <w:rStyle w:val="Hyperlink"/>
            <w:b/>
            <w:bCs/>
            <w:noProof/>
          </w:rPr>
          <w:t>Females</w:t>
        </w:r>
        <w:r w:rsidR="00C039A7" w:rsidRPr="009543EE">
          <w:rPr>
            <w:rStyle w:val="Hyperlink"/>
            <w:noProof/>
          </w:rPr>
          <w:t xml:space="preserve"> </w:t>
        </w:r>
        <w:r w:rsidR="00C039A7" w:rsidRPr="009543EE">
          <w:rPr>
            <w:rStyle w:val="Hyperlink"/>
            <w:b/>
            <w:bCs/>
            <w:noProof/>
          </w:rPr>
          <w:t>in Cumberland</w:t>
        </w:r>
        <w:r w:rsidR="00C039A7" w:rsidRPr="009543EE">
          <w:rPr>
            <w:rStyle w:val="Hyperlink"/>
            <w:noProof/>
          </w:rPr>
          <w:t>,</w:t>
        </w:r>
        <w:r w:rsidR="00C039A7" w:rsidRPr="009543EE">
          <w:rPr>
            <w:rStyle w:val="Hyperlink"/>
            <w:b/>
            <w:bCs/>
            <w:noProof/>
          </w:rPr>
          <w:t xml:space="preserve"> </w:t>
        </w:r>
        <w:r w:rsidR="00C039A7" w:rsidRPr="009543EE">
          <w:rPr>
            <w:rStyle w:val="Hyperlink"/>
            <w:noProof/>
          </w:rPr>
          <w:t>2016 – 2022.</w:t>
        </w:r>
        <w:r w:rsidR="00C039A7">
          <w:rPr>
            <w:noProof/>
            <w:webHidden/>
          </w:rPr>
          <w:tab/>
        </w:r>
        <w:r w:rsidR="00C039A7">
          <w:rPr>
            <w:noProof/>
            <w:webHidden/>
          </w:rPr>
          <w:fldChar w:fldCharType="begin"/>
        </w:r>
        <w:r w:rsidR="00C039A7">
          <w:rPr>
            <w:noProof/>
            <w:webHidden/>
          </w:rPr>
          <w:instrText xml:space="preserve"> PAGEREF _Toc182487629 \h </w:instrText>
        </w:r>
        <w:r w:rsidR="00C039A7">
          <w:rPr>
            <w:noProof/>
            <w:webHidden/>
          </w:rPr>
        </w:r>
        <w:r w:rsidR="00C039A7">
          <w:rPr>
            <w:noProof/>
            <w:webHidden/>
          </w:rPr>
          <w:fldChar w:fldCharType="separate"/>
        </w:r>
        <w:r w:rsidR="00C039A7">
          <w:rPr>
            <w:noProof/>
            <w:webHidden/>
          </w:rPr>
          <w:t>37</w:t>
        </w:r>
        <w:r w:rsidR="00C039A7">
          <w:rPr>
            <w:noProof/>
            <w:webHidden/>
          </w:rPr>
          <w:fldChar w:fldCharType="end"/>
        </w:r>
      </w:hyperlink>
    </w:p>
    <w:p w14:paraId="129201F7" w14:textId="4D2E05A7" w:rsidR="00C039A7" w:rsidRDefault="00693D59">
      <w:pPr>
        <w:pStyle w:val="TOC3"/>
        <w:tabs>
          <w:tab w:val="right" w:leader="dot" w:pos="9350"/>
        </w:tabs>
        <w:rPr>
          <w:noProof/>
          <w:kern w:val="2"/>
          <w:sz w:val="22"/>
          <w:szCs w:val="22"/>
          <w:lang w:eastAsia="en-GB"/>
          <w14:ligatures w14:val="standardContextual"/>
        </w:rPr>
      </w:pPr>
      <w:hyperlink w:anchor="_Toc182487630" w:history="1">
        <w:r w:rsidR="00C039A7" w:rsidRPr="009543EE">
          <w:rPr>
            <w:rStyle w:val="Hyperlink"/>
            <w:noProof/>
          </w:rPr>
          <w:t xml:space="preserve">Table 19: Potential Years of Life Lost (PYLL) due to alcohol-related conditions – </w:t>
        </w:r>
        <w:r w:rsidR="00C039A7" w:rsidRPr="009543EE">
          <w:rPr>
            <w:rStyle w:val="Hyperlink"/>
            <w:b/>
            <w:bCs/>
            <w:noProof/>
          </w:rPr>
          <w:t>Females in Westmorland and Furness</w:t>
        </w:r>
        <w:r w:rsidR="00C039A7" w:rsidRPr="009543EE">
          <w:rPr>
            <w:rStyle w:val="Hyperlink"/>
            <w:noProof/>
          </w:rPr>
          <w:t>,</w:t>
        </w:r>
        <w:r w:rsidR="00C039A7" w:rsidRPr="009543EE">
          <w:rPr>
            <w:rStyle w:val="Hyperlink"/>
            <w:b/>
            <w:bCs/>
            <w:noProof/>
          </w:rPr>
          <w:t xml:space="preserve"> </w:t>
        </w:r>
        <w:r w:rsidR="00C039A7" w:rsidRPr="009543EE">
          <w:rPr>
            <w:rStyle w:val="Hyperlink"/>
            <w:noProof/>
          </w:rPr>
          <w:t>2016 – 2022.</w:t>
        </w:r>
        <w:r w:rsidR="00C039A7">
          <w:rPr>
            <w:noProof/>
            <w:webHidden/>
          </w:rPr>
          <w:tab/>
        </w:r>
        <w:r w:rsidR="00C039A7">
          <w:rPr>
            <w:noProof/>
            <w:webHidden/>
          </w:rPr>
          <w:fldChar w:fldCharType="begin"/>
        </w:r>
        <w:r w:rsidR="00C039A7">
          <w:rPr>
            <w:noProof/>
            <w:webHidden/>
          </w:rPr>
          <w:instrText xml:space="preserve"> PAGEREF _Toc182487630 \h </w:instrText>
        </w:r>
        <w:r w:rsidR="00C039A7">
          <w:rPr>
            <w:noProof/>
            <w:webHidden/>
          </w:rPr>
        </w:r>
        <w:r w:rsidR="00C039A7">
          <w:rPr>
            <w:noProof/>
            <w:webHidden/>
          </w:rPr>
          <w:fldChar w:fldCharType="separate"/>
        </w:r>
        <w:r w:rsidR="00C039A7">
          <w:rPr>
            <w:noProof/>
            <w:webHidden/>
          </w:rPr>
          <w:t>37</w:t>
        </w:r>
        <w:r w:rsidR="00C039A7">
          <w:rPr>
            <w:noProof/>
            <w:webHidden/>
          </w:rPr>
          <w:fldChar w:fldCharType="end"/>
        </w:r>
      </w:hyperlink>
    </w:p>
    <w:p w14:paraId="06621C87" w14:textId="7A62AD07" w:rsidR="00C039A7" w:rsidRDefault="00693D59">
      <w:pPr>
        <w:pStyle w:val="TOC3"/>
        <w:tabs>
          <w:tab w:val="right" w:leader="dot" w:pos="9350"/>
        </w:tabs>
        <w:rPr>
          <w:noProof/>
          <w:kern w:val="2"/>
          <w:sz w:val="22"/>
          <w:szCs w:val="22"/>
          <w:lang w:eastAsia="en-GB"/>
          <w14:ligatures w14:val="standardContextual"/>
        </w:rPr>
      </w:pPr>
      <w:hyperlink w:anchor="_Toc182487631" w:history="1">
        <w:r w:rsidR="00C039A7" w:rsidRPr="009543EE">
          <w:rPr>
            <w:rStyle w:val="Hyperlink"/>
            <w:noProof/>
          </w:rPr>
          <w:t xml:space="preserve">Table 20: Potential Years of Life Lost (PYLL) due to alcohol-related conditions – </w:t>
        </w:r>
        <w:r w:rsidR="00C039A7" w:rsidRPr="009543EE">
          <w:rPr>
            <w:rStyle w:val="Hyperlink"/>
            <w:b/>
            <w:bCs/>
            <w:noProof/>
          </w:rPr>
          <w:t>Females in Cumberland</w:t>
        </w:r>
        <w:r w:rsidR="00C039A7" w:rsidRPr="009543EE">
          <w:rPr>
            <w:rStyle w:val="Hyperlink"/>
            <w:noProof/>
          </w:rPr>
          <w:t>,</w:t>
        </w:r>
        <w:r w:rsidR="00C039A7" w:rsidRPr="009543EE">
          <w:rPr>
            <w:rStyle w:val="Hyperlink"/>
            <w:b/>
            <w:bCs/>
            <w:noProof/>
          </w:rPr>
          <w:t xml:space="preserve"> </w:t>
        </w:r>
        <w:r w:rsidR="00C039A7" w:rsidRPr="009543EE">
          <w:rPr>
            <w:rStyle w:val="Hyperlink"/>
            <w:noProof/>
          </w:rPr>
          <w:t>2016 – 2022.</w:t>
        </w:r>
        <w:r w:rsidR="00C039A7">
          <w:rPr>
            <w:noProof/>
            <w:webHidden/>
          </w:rPr>
          <w:tab/>
        </w:r>
        <w:r w:rsidR="00C039A7">
          <w:rPr>
            <w:noProof/>
            <w:webHidden/>
          </w:rPr>
          <w:fldChar w:fldCharType="begin"/>
        </w:r>
        <w:r w:rsidR="00C039A7">
          <w:rPr>
            <w:noProof/>
            <w:webHidden/>
          </w:rPr>
          <w:instrText xml:space="preserve"> PAGEREF _Toc182487631 \h </w:instrText>
        </w:r>
        <w:r w:rsidR="00C039A7">
          <w:rPr>
            <w:noProof/>
            <w:webHidden/>
          </w:rPr>
        </w:r>
        <w:r w:rsidR="00C039A7">
          <w:rPr>
            <w:noProof/>
            <w:webHidden/>
          </w:rPr>
          <w:fldChar w:fldCharType="separate"/>
        </w:r>
        <w:r w:rsidR="00C039A7">
          <w:rPr>
            <w:noProof/>
            <w:webHidden/>
          </w:rPr>
          <w:t>38</w:t>
        </w:r>
        <w:r w:rsidR="00C039A7">
          <w:rPr>
            <w:noProof/>
            <w:webHidden/>
          </w:rPr>
          <w:fldChar w:fldCharType="end"/>
        </w:r>
      </w:hyperlink>
    </w:p>
    <w:p w14:paraId="7CED1891" w14:textId="4CFFB86F" w:rsidR="00C039A7" w:rsidRDefault="00693D59">
      <w:pPr>
        <w:pStyle w:val="TOC3"/>
        <w:tabs>
          <w:tab w:val="right" w:leader="dot" w:pos="9350"/>
        </w:tabs>
        <w:rPr>
          <w:noProof/>
          <w:kern w:val="2"/>
          <w:sz w:val="22"/>
          <w:szCs w:val="22"/>
          <w:lang w:eastAsia="en-GB"/>
          <w14:ligatures w14:val="standardContextual"/>
        </w:rPr>
      </w:pPr>
      <w:hyperlink w:anchor="_Toc182487632" w:history="1">
        <w:r w:rsidR="00C039A7" w:rsidRPr="009543EE">
          <w:rPr>
            <w:rStyle w:val="Hyperlink"/>
            <w:noProof/>
          </w:rPr>
          <w:t xml:space="preserve">Figure 14: Alcohol related Mortality – deaths from alcohol-related conditions, </w:t>
        </w:r>
        <w:r w:rsidR="00C039A7" w:rsidRPr="009543EE">
          <w:rPr>
            <w:rStyle w:val="Hyperlink"/>
            <w:b/>
            <w:bCs/>
            <w:noProof/>
          </w:rPr>
          <w:t>All ages in Westmorland and Furness</w:t>
        </w:r>
        <w:r w:rsidR="00C039A7" w:rsidRPr="009543EE">
          <w:rPr>
            <w:rStyle w:val="Hyperlink"/>
            <w:noProof/>
          </w:rPr>
          <w:t>, Directly Standardised Rate per 100,000,</w:t>
        </w:r>
        <w:r w:rsidR="00C039A7" w:rsidRPr="009543EE">
          <w:rPr>
            <w:rStyle w:val="Hyperlink"/>
            <w:b/>
            <w:bCs/>
            <w:noProof/>
          </w:rPr>
          <w:t xml:space="preserve"> </w:t>
        </w:r>
        <w:r w:rsidR="00C039A7" w:rsidRPr="009543EE">
          <w:rPr>
            <w:rStyle w:val="Hyperlink"/>
            <w:noProof/>
          </w:rPr>
          <w:t>2016 – 2022.</w:t>
        </w:r>
        <w:r w:rsidR="00C039A7">
          <w:rPr>
            <w:noProof/>
            <w:webHidden/>
          </w:rPr>
          <w:tab/>
        </w:r>
        <w:r w:rsidR="00C039A7">
          <w:rPr>
            <w:noProof/>
            <w:webHidden/>
          </w:rPr>
          <w:fldChar w:fldCharType="begin"/>
        </w:r>
        <w:r w:rsidR="00C039A7">
          <w:rPr>
            <w:noProof/>
            <w:webHidden/>
          </w:rPr>
          <w:instrText xml:space="preserve"> PAGEREF _Toc182487632 \h </w:instrText>
        </w:r>
        <w:r w:rsidR="00C039A7">
          <w:rPr>
            <w:noProof/>
            <w:webHidden/>
          </w:rPr>
        </w:r>
        <w:r w:rsidR="00C039A7">
          <w:rPr>
            <w:noProof/>
            <w:webHidden/>
          </w:rPr>
          <w:fldChar w:fldCharType="separate"/>
        </w:r>
        <w:r w:rsidR="00C039A7">
          <w:rPr>
            <w:noProof/>
            <w:webHidden/>
          </w:rPr>
          <w:t>38</w:t>
        </w:r>
        <w:r w:rsidR="00C039A7">
          <w:rPr>
            <w:noProof/>
            <w:webHidden/>
          </w:rPr>
          <w:fldChar w:fldCharType="end"/>
        </w:r>
      </w:hyperlink>
    </w:p>
    <w:p w14:paraId="2ED4755A" w14:textId="7014B421" w:rsidR="00C039A7" w:rsidRDefault="00693D59">
      <w:pPr>
        <w:pStyle w:val="TOC3"/>
        <w:tabs>
          <w:tab w:val="right" w:leader="dot" w:pos="9350"/>
        </w:tabs>
        <w:rPr>
          <w:noProof/>
          <w:kern w:val="2"/>
          <w:sz w:val="22"/>
          <w:szCs w:val="22"/>
          <w:lang w:eastAsia="en-GB"/>
          <w14:ligatures w14:val="standardContextual"/>
        </w:rPr>
      </w:pPr>
      <w:hyperlink w:anchor="_Toc182487633" w:history="1">
        <w:r w:rsidR="00C039A7" w:rsidRPr="009543EE">
          <w:rPr>
            <w:rStyle w:val="Hyperlink"/>
            <w:noProof/>
          </w:rPr>
          <w:t xml:space="preserve">Table 21: Alcohol related Mortality – deaths from alcohol-related conditions, </w:t>
        </w:r>
        <w:r w:rsidR="00C039A7" w:rsidRPr="009543EE">
          <w:rPr>
            <w:rStyle w:val="Hyperlink"/>
            <w:b/>
            <w:bCs/>
            <w:noProof/>
          </w:rPr>
          <w:t>All ages in Westmorland and Furness,</w:t>
        </w:r>
        <w:r w:rsidR="00C039A7" w:rsidRPr="009543EE">
          <w:rPr>
            <w:rStyle w:val="Hyperlink"/>
            <w:noProof/>
          </w:rPr>
          <w:t xml:space="preserve"> Directly Standardised Rate per 100,000,</w:t>
        </w:r>
        <w:r w:rsidR="00C039A7" w:rsidRPr="009543EE">
          <w:rPr>
            <w:rStyle w:val="Hyperlink"/>
            <w:b/>
            <w:bCs/>
            <w:noProof/>
          </w:rPr>
          <w:t xml:space="preserve"> </w:t>
        </w:r>
        <w:r w:rsidR="00C039A7" w:rsidRPr="009543EE">
          <w:rPr>
            <w:rStyle w:val="Hyperlink"/>
            <w:noProof/>
          </w:rPr>
          <w:t>2016 – 2022.</w:t>
        </w:r>
        <w:r w:rsidR="00C039A7">
          <w:rPr>
            <w:noProof/>
            <w:webHidden/>
          </w:rPr>
          <w:tab/>
        </w:r>
        <w:r w:rsidR="00C039A7">
          <w:rPr>
            <w:noProof/>
            <w:webHidden/>
          </w:rPr>
          <w:fldChar w:fldCharType="begin"/>
        </w:r>
        <w:r w:rsidR="00C039A7">
          <w:rPr>
            <w:noProof/>
            <w:webHidden/>
          </w:rPr>
          <w:instrText xml:space="preserve"> PAGEREF _Toc182487633 \h </w:instrText>
        </w:r>
        <w:r w:rsidR="00C039A7">
          <w:rPr>
            <w:noProof/>
            <w:webHidden/>
          </w:rPr>
        </w:r>
        <w:r w:rsidR="00C039A7">
          <w:rPr>
            <w:noProof/>
            <w:webHidden/>
          </w:rPr>
          <w:fldChar w:fldCharType="separate"/>
        </w:r>
        <w:r w:rsidR="00C039A7">
          <w:rPr>
            <w:noProof/>
            <w:webHidden/>
          </w:rPr>
          <w:t>39</w:t>
        </w:r>
        <w:r w:rsidR="00C039A7">
          <w:rPr>
            <w:noProof/>
            <w:webHidden/>
          </w:rPr>
          <w:fldChar w:fldCharType="end"/>
        </w:r>
      </w:hyperlink>
    </w:p>
    <w:p w14:paraId="27A6CF25" w14:textId="2D765A73" w:rsidR="00C039A7" w:rsidRDefault="00693D59">
      <w:pPr>
        <w:pStyle w:val="TOC3"/>
        <w:tabs>
          <w:tab w:val="right" w:leader="dot" w:pos="9350"/>
        </w:tabs>
        <w:rPr>
          <w:noProof/>
          <w:kern w:val="2"/>
          <w:sz w:val="22"/>
          <w:szCs w:val="22"/>
          <w:lang w:eastAsia="en-GB"/>
          <w14:ligatures w14:val="standardContextual"/>
        </w:rPr>
      </w:pPr>
      <w:hyperlink w:anchor="_Toc182487634" w:history="1">
        <w:r w:rsidR="00C039A7" w:rsidRPr="009543EE">
          <w:rPr>
            <w:rStyle w:val="Hyperlink"/>
            <w:noProof/>
          </w:rPr>
          <w:t>Table 22: Alcohol related mortality per district, Directly Standardised Rate per 100,000, 2022.</w:t>
        </w:r>
        <w:r w:rsidR="00C039A7">
          <w:rPr>
            <w:noProof/>
            <w:webHidden/>
          </w:rPr>
          <w:tab/>
        </w:r>
        <w:r w:rsidR="00C039A7">
          <w:rPr>
            <w:noProof/>
            <w:webHidden/>
          </w:rPr>
          <w:fldChar w:fldCharType="begin"/>
        </w:r>
        <w:r w:rsidR="00C039A7">
          <w:rPr>
            <w:noProof/>
            <w:webHidden/>
          </w:rPr>
          <w:instrText xml:space="preserve"> PAGEREF _Toc182487634 \h </w:instrText>
        </w:r>
        <w:r w:rsidR="00C039A7">
          <w:rPr>
            <w:noProof/>
            <w:webHidden/>
          </w:rPr>
        </w:r>
        <w:r w:rsidR="00C039A7">
          <w:rPr>
            <w:noProof/>
            <w:webHidden/>
          </w:rPr>
          <w:fldChar w:fldCharType="separate"/>
        </w:r>
        <w:r w:rsidR="00C039A7">
          <w:rPr>
            <w:noProof/>
            <w:webHidden/>
          </w:rPr>
          <w:t>39</w:t>
        </w:r>
        <w:r w:rsidR="00C039A7">
          <w:rPr>
            <w:noProof/>
            <w:webHidden/>
          </w:rPr>
          <w:fldChar w:fldCharType="end"/>
        </w:r>
      </w:hyperlink>
    </w:p>
    <w:p w14:paraId="456582ED" w14:textId="3CA856B4" w:rsidR="00C039A7" w:rsidRDefault="00693D59">
      <w:pPr>
        <w:pStyle w:val="TOC1"/>
        <w:tabs>
          <w:tab w:val="right" w:leader="dot" w:pos="9350"/>
        </w:tabs>
        <w:rPr>
          <w:noProof/>
          <w:kern w:val="2"/>
          <w:sz w:val="22"/>
          <w:szCs w:val="22"/>
          <w:lang w:eastAsia="en-GB"/>
          <w14:ligatures w14:val="standardContextual"/>
        </w:rPr>
      </w:pPr>
      <w:hyperlink w:anchor="_Toc182487635" w:history="1">
        <w:r w:rsidR="00C039A7" w:rsidRPr="009543EE">
          <w:rPr>
            <w:rStyle w:val="Hyperlink"/>
            <w:noProof/>
          </w:rPr>
          <w:t xml:space="preserve">Hospital Admissions for Drug-Related Issues </w:t>
        </w:r>
        <w:r w:rsidR="00C039A7">
          <w:rPr>
            <w:noProof/>
            <w:webHidden/>
          </w:rPr>
          <w:tab/>
        </w:r>
        <w:r w:rsidR="00C039A7">
          <w:rPr>
            <w:noProof/>
            <w:webHidden/>
          </w:rPr>
          <w:fldChar w:fldCharType="begin"/>
        </w:r>
        <w:r w:rsidR="00C039A7">
          <w:rPr>
            <w:noProof/>
            <w:webHidden/>
          </w:rPr>
          <w:instrText xml:space="preserve"> PAGEREF _Toc182487635 \h </w:instrText>
        </w:r>
        <w:r w:rsidR="00C039A7">
          <w:rPr>
            <w:noProof/>
            <w:webHidden/>
          </w:rPr>
        </w:r>
        <w:r w:rsidR="00C039A7">
          <w:rPr>
            <w:noProof/>
            <w:webHidden/>
          </w:rPr>
          <w:fldChar w:fldCharType="separate"/>
        </w:r>
        <w:r w:rsidR="00C039A7">
          <w:rPr>
            <w:noProof/>
            <w:webHidden/>
          </w:rPr>
          <w:t>39</w:t>
        </w:r>
        <w:r w:rsidR="00C039A7">
          <w:rPr>
            <w:noProof/>
            <w:webHidden/>
          </w:rPr>
          <w:fldChar w:fldCharType="end"/>
        </w:r>
      </w:hyperlink>
    </w:p>
    <w:p w14:paraId="625C98AF" w14:textId="7F43220D" w:rsidR="00C039A7" w:rsidRDefault="00693D59">
      <w:pPr>
        <w:pStyle w:val="TOC3"/>
        <w:tabs>
          <w:tab w:val="right" w:leader="dot" w:pos="9350"/>
        </w:tabs>
        <w:rPr>
          <w:noProof/>
          <w:kern w:val="2"/>
          <w:sz w:val="22"/>
          <w:szCs w:val="22"/>
          <w:lang w:eastAsia="en-GB"/>
          <w14:ligatures w14:val="standardContextual"/>
        </w:rPr>
      </w:pPr>
      <w:hyperlink w:anchor="_Toc182487636" w:history="1">
        <w:r w:rsidR="00C039A7" w:rsidRPr="009543EE">
          <w:rPr>
            <w:rStyle w:val="Hyperlink"/>
            <w:noProof/>
          </w:rPr>
          <w:t>Table 23: Drug-related hospital admissions, All persons; March, 2022 – 2023.</w:t>
        </w:r>
        <w:r w:rsidR="00C039A7">
          <w:rPr>
            <w:noProof/>
            <w:webHidden/>
          </w:rPr>
          <w:tab/>
        </w:r>
        <w:r w:rsidR="00C039A7">
          <w:rPr>
            <w:noProof/>
            <w:webHidden/>
          </w:rPr>
          <w:fldChar w:fldCharType="begin"/>
        </w:r>
        <w:r w:rsidR="00C039A7">
          <w:rPr>
            <w:noProof/>
            <w:webHidden/>
          </w:rPr>
          <w:instrText xml:space="preserve"> PAGEREF _Toc182487636 \h </w:instrText>
        </w:r>
        <w:r w:rsidR="00C039A7">
          <w:rPr>
            <w:noProof/>
            <w:webHidden/>
          </w:rPr>
        </w:r>
        <w:r w:rsidR="00C039A7">
          <w:rPr>
            <w:noProof/>
            <w:webHidden/>
          </w:rPr>
          <w:fldChar w:fldCharType="separate"/>
        </w:r>
        <w:r w:rsidR="00C039A7">
          <w:rPr>
            <w:noProof/>
            <w:webHidden/>
          </w:rPr>
          <w:t>40</w:t>
        </w:r>
        <w:r w:rsidR="00C039A7">
          <w:rPr>
            <w:noProof/>
            <w:webHidden/>
          </w:rPr>
          <w:fldChar w:fldCharType="end"/>
        </w:r>
      </w:hyperlink>
    </w:p>
    <w:p w14:paraId="155A6292" w14:textId="456BF113" w:rsidR="00C039A7" w:rsidRDefault="00693D59">
      <w:pPr>
        <w:pStyle w:val="TOC1"/>
        <w:tabs>
          <w:tab w:val="right" w:leader="dot" w:pos="9350"/>
        </w:tabs>
        <w:rPr>
          <w:noProof/>
          <w:kern w:val="2"/>
          <w:sz w:val="22"/>
          <w:szCs w:val="22"/>
          <w:lang w:eastAsia="en-GB"/>
          <w14:ligatures w14:val="standardContextual"/>
        </w:rPr>
      </w:pPr>
      <w:hyperlink w:anchor="_Toc182487637" w:history="1">
        <w:r w:rsidR="00C039A7" w:rsidRPr="009543EE">
          <w:rPr>
            <w:rStyle w:val="Hyperlink"/>
            <w:noProof/>
          </w:rPr>
          <w:t>Hospital Admissions for Alcohol-Related Issues</w:t>
        </w:r>
        <w:r w:rsidR="00C039A7">
          <w:rPr>
            <w:noProof/>
            <w:webHidden/>
          </w:rPr>
          <w:tab/>
        </w:r>
        <w:r w:rsidR="00C039A7">
          <w:rPr>
            <w:noProof/>
            <w:webHidden/>
          </w:rPr>
          <w:fldChar w:fldCharType="begin"/>
        </w:r>
        <w:r w:rsidR="00C039A7">
          <w:rPr>
            <w:noProof/>
            <w:webHidden/>
          </w:rPr>
          <w:instrText xml:space="preserve"> PAGEREF _Toc182487637 \h </w:instrText>
        </w:r>
        <w:r w:rsidR="00C039A7">
          <w:rPr>
            <w:noProof/>
            <w:webHidden/>
          </w:rPr>
        </w:r>
        <w:r w:rsidR="00C039A7">
          <w:rPr>
            <w:noProof/>
            <w:webHidden/>
          </w:rPr>
          <w:fldChar w:fldCharType="separate"/>
        </w:r>
        <w:r w:rsidR="00C039A7">
          <w:rPr>
            <w:noProof/>
            <w:webHidden/>
          </w:rPr>
          <w:t>40</w:t>
        </w:r>
        <w:r w:rsidR="00C039A7">
          <w:rPr>
            <w:noProof/>
            <w:webHidden/>
          </w:rPr>
          <w:fldChar w:fldCharType="end"/>
        </w:r>
      </w:hyperlink>
    </w:p>
    <w:p w14:paraId="47842B38" w14:textId="4709507D" w:rsidR="00C039A7" w:rsidRDefault="00693D59">
      <w:pPr>
        <w:pStyle w:val="TOC3"/>
        <w:tabs>
          <w:tab w:val="right" w:leader="dot" w:pos="9350"/>
        </w:tabs>
        <w:rPr>
          <w:noProof/>
          <w:kern w:val="2"/>
          <w:sz w:val="22"/>
          <w:szCs w:val="22"/>
          <w:lang w:eastAsia="en-GB"/>
          <w14:ligatures w14:val="standardContextual"/>
        </w:rPr>
      </w:pPr>
      <w:hyperlink w:anchor="_Toc182487638" w:history="1">
        <w:r w:rsidR="00C039A7" w:rsidRPr="009543EE">
          <w:rPr>
            <w:rStyle w:val="Hyperlink"/>
            <w:noProof/>
          </w:rPr>
          <w:t xml:space="preserve">Figure 15 and Table 24: Admissions episodes for alcohol specific conditions (all persons), directly Standardised Rate per 100,000 for </w:t>
        </w:r>
        <w:r w:rsidR="00C039A7" w:rsidRPr="009543EE">
          <w:rPr>
            <w:rStyle w:val="Hyperlink"/>
            <w:b/>
            <w:bCs/>
            <w:noProof/>
          </w:rPr>
          <w:t>Westmorland and Furness</w:t>
        </w:r>
        <w:r w:rsidR="00C039A7" w:rsidRPr="009543EE">
          <w:rPr>
            <w:rStyle w:val="Hyperlink"/>
            <w:noProof/>
          </w:rPr>
          <w:t>; 2016 – 2023.</w:t>
        </w:r>
        <w:r w:rsidR="00C039A7">
          <w:rPr>
            <w:noProof/>
            <w:webHidden/>
          </w:rPr>
          <w:tab/>
        </w:r>
        <w:r w:rsidR="00C039A7">
          <w:rPr>
            <w:noProof/>
            <w:webHidden/>
          </w:rPr>
          <w:fldChar w:fldCharType="begin"/>
        </w:r>
        <w:r w:rsidR="00C039A7">
          <w:rPr>
            <w:noProof/>
            <w:webHidden/>
          </w:rPr>
          <w:instrText xml:space="preserve"> PAGEREF _Toc182487638 \h </w:instrText>
        </w:r>
        <w:r w:rsidR="00C039A7">
          <w:rPr>
            <w:noProof/>
            <w:webHidden/>
          </w:rPr>
        </w:r>
        <w:r w:rsidR="00C039A7">
          <w:rPr>
            <w:noProof/>
            <w:webHidden/>
          </w:rPr>
          <w:fldChar w:fldCharType="separate"/>
        </w:r>
        <w:r w:rsidR="00C039A7">
          <w:rPr>
            <w:noProof/>
            <w:webHidden/>
          </w:rPr>
          <w:t>40</w:t>
        </w:r>
        <w:r w:rsidR="00C039A7">
          <w:rPr>
            <w:noProof/>
            <w:webHidden/>
          </w:rPr>
          <w:fldChar w:fldCharType="end"/>
        </w:r>
      </w:hyperlink>
    </w:p>
    <w:p w14:paraId="347AD551" w14:textId="5C8B6B8F" w:rsidR="00C039A7" w:rsidRDefault="00693D59">
      <w:pPr>
        <w:pStyle w:val="TOC3"/>
        <w:tabs>
          <w:tab w:val="right" w:leader="dot" w:pos="9350"/>
        </w:tabs>
        <w:rPr>
          <w:noProof/>
          <w:kern w:val="2"/>
          <w:sz w:val="22"/>
          <w:szCs w:val="22"/>
          <w:lang w:eastAsia="en-GB"/>
          <w14:ligatures w14:val="standardContextual"/>
        </w:rPr>
      </w:pPr>
      <w:hyperlink w:anchor="_Toc182487639" w:history="1">
        <w:r w:rsidR="00C039A7" w:rsidRPr="009543EE">
          <w:rPr>
            <w:rStyle w:val="Hyperlink"/>
            <w:noProof/>
          </w:rPr>
          <w:t xml:space="preserve">Figure 16 and Table 25: Admission episodes for alcohol-related conditions (narrow); all persons, Directly Standardised Rate per 100,000 for </w:t>
        </w:r>
        <w:r w:rsidR="00C039A7" w:rsidRPr="009543EE">
          <w:rPr>
            <w:rStyle w:val="Hyperlink"/>
            <w:b/>
            <w:bCs/>
            <w:noProof/>
          </w:rPr>
          <w:t>Cumberland</w:t>
        </w:r>
        <w:r w:rsidR="00C039A7" w:rsidRPr="009543EE">
          <w:rPr>
            <w:rStyle w:val="Hyperlink"/>
            <w:noProof/>
          </w:rPr>
          <w:t>; 2016 – 2023.</w:t>
        </w:r>
        <w:r w:rsidR="00C039A7">
          <w:rPr>
            <w:noProof/>
            <w:webHidden/>
          </w:rPr>
          <w:tab/>
        </w:r>
        <w:r w:rsidR="00C039A7">
          <w:rPr>
            <w:noProof/>
            <w:webHidden/>
          </w:rPr>
          <w:fldChar w:fldCharType="begin"/>
        </w:r>
        <w:r w:rsidR="00C039A7">
          <w:rPr>
            <w:noProof/>
            <w:webHidden/>
          </w:rPr>
          <w:instrText xml:space="preserve"> PAGEREF _Toc182487639 \h </w:instrText>
        </w:r>
        <w:r w:rsidR="00C039A7">
          <w:rPr>
            <w:noProof/>
            <w:webHidden/>
          </w:rPr>
        </w:r>
        <w:r w:rsidR="00C039A7">
          <w:rPr>
            <w:noProof/>
            <w:webHidden/>
          </w:rPr>
          <w:fldChar w:fldCharType="separate"/>
        </w:r>
        <w:r w:rsidR="00C039A7">
          <w:rPr>
            <w:noProof/>
            <w:webHidden/>
          </w:rPr>
          <w:t>41</w:t>
        </w:r>
        <w:r w:rsidR="00C039A7">
          <w:rPr>
            <w:noProof/>
            <w:webHidden/>
          </w:rPr>
          <w:fldChar w:fldCharType="end"/>
        </w:r>
      </w:hyperlink>
    </w:p>
    <w:p w14:paraId="67565353" w14:textId="20B99582" w:rsidR="00C039A7" w:rsidRDefault="00693D59">
      <w:pPr>
        <w:pStyle w:val="TOC3"/>
        <w:tabs>
          <w:tab w:val="right" w:leader="dot" w:pos="9350"/>
        </w:tabs>
        <w:rPr>
          <w:noProof/>
          <w:kern w:val="2"/>
          <w:sz w:val="22"/>
          <w:szCs w:val="22"/>
          <w:lang w:eastAsia="en-GB"/>
          <w14:ligatures w14:val="standardContextual"/>
        </w:rPr>
      </w:pPr>
      <w:hyperlink w:anchor="_Toc182487640" w:history="1">
        <w:r w:rsidR="00C039A7" w:rsidRPr="009543EE">
          <w:rPr>
            <w:rStyle w:val="Hyperlink"/>
            <w:noProof/>
          </w:rPr>
          <w:t>Table 26: Counties: Admission episodes for alcohol related conditions (narrow); all persons, Directly Standardised Rate per 100,000; March, 2022 – 23.</w:t>
        </w:r>
        <w:r w:rsidR="00C039A7">
          <w:rPr>
            <w:noProof/>
            <w:webHidden/>
          </w:rPr>
          <w:tab/>
        </w:r>
        <w:r w:rsidR="00C039A7">
          <w:rPr>
            <w:noProof/>
            <w:webHidden/>
          </w:rPr>
          <w:fldChar w:fldCharType="begin"/>
        </w:r>
        <w:r w:rsidR="00C039A7">
          <w:rPr>
            <w:noProof/>
            <w:webHidden/>
          </w:rPr>
          <w:instrText xml:space="preserve"> PAGEREF _Toc182487640 \h </w:instrText>
        </w:r>
        <w:r w:rsidR="00C039A7">
          <w:rPr>
            <w:noProof/>
            <w:webHidden/>
          </w:rPr>
        </w:r>
        <w:r w:rsidR="00C039A7">
          <w:rPr>
            <w:noProof/>
            <w:webHidden/>
          </w:rPr>
          <w:fldChar w:fldCharType="separate"/>
        </w:r>
        <w:r w:rsidR="00C039A7">
          <w:rPr>
            <w:noProof/>
            <w:webHidden/>
          </w:rPr>
          <w:t>41</w:t>
        </w:r>
        <w:r w:rsidR="00C039A7">
          <w:rPr>
            <w:noProof/>
            <w:webHidden/>
          </w:rPr>
          <w:fldChar w:fldCharType="end"/>
        </w:r>
      </w:hyperlink>
    </w:p>
    <w:p w14:paraId="75C77B41" w14:textId="2B215438" w:rsidR="00C039A7" w:rsidRDefault="00693D59">
      <w:pPr>
        <w:pStyle w:val="TOC1"/>
        <w:tabs>
          <w:tab w:val="right" w:leader="dot" w:pos="9350"/>
        </w:tabs>
        <w:rPr>
          <w:noProof/>
          <w:kern w:val="2"/>
          <w:sz w:val="22"/>
          <w:szCs w:val="22"/>
          <w:lang w:eastAsia="en-GB"/>
          <w14:ligatures w14:val="standardContextual"/>
        </w:rPr>
      </w:pPr>
      <w:hyperlink w:anchor="_Toc182487641" w:history="1">
        <w:r w:rsidR="00C039A7" w:rsidRPr="009543EE">
          <w:rPr>
            <w:rStyle w:val="Hyperlink"/>
            <w:noProof/>
          </w:rPr>
          <w:t>Preventing Infectious Diseases</w:t>
        </w:r>
        <w:r w:rsidR="00C039A7">
          <w:rPr>
            <w:noProof/>
            <w:webHidden/>
          </w:rPr>
          <w:tab/>
        </w:r>
        <w:r w:rsidR="00C039A7">
          <w:rPr>
            <w:noProof/>
            <w:webHidden/>
          </w:rPr>
          <w:fldChar w:fldCharType="begin"/>
        </w:r>
        <w:r w:rsidR="00C039A7">
          <w:rPr>
            <w:noProof/>
            <w:webHidden/>
          </w:rPr>
          <w:instrText xml:space="preserve"> PAGEREF _Toc182487641 \h </w:instrText>
        </w:r>
        <w:r w:rsidR="00C039A7">
          <w:rPr>
            <w:noProof/>
            <w:webHidden/>
          </w:rPr>
        </w:r>
        <w:r w:rsidR="00C039A7">
          <w:rPr>
            <w:noProof/>
            <w:webHidden/>
          </w:rPr>
          <w:fldChar w:fldCharType="separate"/>
        </w:r>
        <w:r w:rsidR="00C039A7">
          <w:rPr>
            <w:noProof/>
            <w:webHidden/>
          </w:rPr>
          <w:t>41</w:t>
        </w:r>
        <w:r w:rsidR="00C039A7">
          <w:rPr>
            <w:noProof/>
            <w:webHidden/>
          </w:rPr>
          <w:fldChar w:fldCharType="end"/>
        </w:r>
      </w:hyperlink>
    </w:p>
    <w:p w14:paraId="00D0603B" w14:textId="25F004BC" w:rsidR="00C039A7" w:rsidRDefault="00693D59">
      <w:pPr>
        <w:pStyle w:val="TOC2"/>
        <w:tabs>
          <w:tab w:val="right" w:leader="dot" w:pos="9350"/>
        </w:tabs>
        <w:rPr>
          <w:noProof/>
          <w:kern w:val="2"/>
          <w:sz w:val="22"/>
          <w:szCs w:val="22"/>
          <w:lang w:eastAsia="en-GB"/>
          <w14:ligatures w14:val="standardContextual"/>
        </w:rPr>
      </w:pPr>
      <w:hyperlink w:anchor="_Toc182487642" w:history="1">
        <w:r w:rsidR="00C039A7" w:rsidRPr="009543EE">
          <w:rPr>
            <w:rStyle w:val="Hyperlink"/>
            <w:noProof/>
          </w:rPr>
          <w:t>Bacterial infections -Blood-Bourne Viruses (BBVs)</w:t>
        </w:r>
        <w:r w:rsidR="00C039A7">
          <w:rPr>
            <w:noProof/>
            <w:webHidden/>
          </w:rPr>
          <w:tab/>
        </w:r>
        <w:r w:rsidR="00C039A7">
          <w:rPr>
            <w:noProof/>
            <w:webHidden/>
          </w:rPr>
          <w:fldChar w:fldCharType="begin"/>
        </w:r>
        <w:r w:rsidR="00C039A7">
          <w:rPr>
            <w:noProof/>
            <w:webHidden/>
          </w:rPr>
          <w:instrText xml:space="preserve"> PAGEREF _Toc182487642 \h </w:instrText>
        </w:r>
        <w:r w:rsidR="00C039A7">
          <w:rPr>
            <w:noProof/>
            <w:webHidden/>
          </w:rPr>
        </w:r>
        <w:r w:rsidR="00C039A7">
          <w:rPr>
            <w:noProof/>
            <w:webHidden/>
          </w:rPr>
          <w:fldChar w:fldCharType="separate"/>
        </w:r>
        <w:r w:rsidR="00C039A7">
          <w:rPr>
            <w:noProof/>
            <w:webHidden/>
          </w:rPr>
          <w:t>41</w:t>
        </w:r>
        <w:r w:rsidR="00C039A7">
          <w:rPr>
            <w:noProof/>
            <w:webHidden/>
          </w:rPr>
          <w:fldChar w:fldCharType="end"/>
        </w:r>
      </w:hyperlink>
    </w:p>
    <w:p w14:paraId="55087566" w14:textId="21EBEA0F" w:rsidR="00C039A7" w:rsidRDefault="00693D59">
      <w:pPr>
        <w:pStyle w:val="TOC3"/>
        <w:tabs>
          <w:tab w:val="right" w:leader="dot" w:pos="9350"/>
        </w:tabs>
        <w:rPr>
          <w:noProof/>
          <w:kern w:val="2"/>
          <w:sz w:val="22"/>
          <w:szCs w:val="22"/>
          <w:lang w:eastAsia="en-GB"/>
          <w14:ligatures w14:val="standardContextual"/>
        </w:rPr>
      </w:pPr>
      <w:hyperlink w:anchor="_Toc182487643" w:history="1">
        <w:r w:rsidR="00C039A7" w:rsidRPr="009543EE">
          <w:rPr>
            <w:rStyle w:val="Hyperlink"/>
            <w:noProof/>
          </w:rPr>
          <w:t>Table 27: Hepatitis C tests and treatment; Hepatitis B vaccinations; Q4 March, 2022 – 2023.</w:t>
        </w:r>
        <w:r w:rsidR="00C039A7">
          <w:rPr>
            <w:noProof/>
            <w:webHidden/>
          </w:rPr>
          <w:tab/>
        </w:r>
        <w:r w:rsidR="00C039A7">
          <w:rPr>
            <w:noProof/>
            <w:webHidden/>
          </w:rPr>
          <w:fldChar w:fldCharType="begin"/>
        </w:r>
        <w:r w:rsidR="00C039A7">
          <w:rPr>
            <w:noProof/>
            <w:webHidden/>
          </w:rPr>
          <w:instrText xml:space="preserve"> PAGEREF _Toc182487643 \h </w:instrText>
        </w:r>
        <w:r w:rsidR="00C039A7">
          <w:rPr>
            <w:noProof/>
            <w:webHidden/>
          </w:rPr>
        </w:r>
        <w:r w:rsidR="00C039A7">
          <w:rPr>
            <w:noProof/>
            <w:webHidden/>
          </w:rPr>
          <w:fldChar w:fldCharType="separate"/>
        </w:r>
        <w:r w:rsidR="00C039A7">
          <w:rPr>
            <w:noProof/>
            <w:webHidden/>
          </w:rPr>
          <w:t>42</w:t>
        </w:r>
        <w:r w:rsidR="00C039A7">
          <w:rPr>
            <w:noProof/>
            <w:webHidden/>
          </w:rPr>
          <w:fldChar w:fldCharType="end"/>
        </w:r>
      </w:hyperlink>
    </w:p>
    <w:p w14:paraId="408CAC36" w14:textId="303B3ACD" w:rsidR="00C039A7" w:rsidRDefault="00693D59">
      <w:pPr>
        <w:pStyle w:val="TOC3"/>
        <w:tabs>
          <w:tab w:val="right" w:leader="dot" w:pos="9350"/>
        </w:tabs>
        <w:rPr>
          <w:noProof/>
          <w:kern w:val="2"/>
          <w:sz w:val="22"/>
          <w:szCs w:val="22"/>
          <w:lang w:eastAsia="en-GB"/>
          <w14:ligatures w14:val="standardContextual"/>
        </w:rPr>
      </w:pPr>
      <w:hyperlink w:anchor="_Toc182487644" w:history="1">
        <w:r w:rsidR="00C039A7" w:rsidRPr="009543EE">
          <w:rPr>
            <w:rStyle w:val="Hyperlink"/>
            <w:noProof/>
          </w:rPr>
          <w:t>Table 28: Injecting behaviour per substance type in Cumbria; March, 2022 – 2023.</w:t>
        </w:r>
        <w:r w:rsidR="00C039A7">
          <w:rPr>
            <w:noProof/>
            <w:webHidden/>
          </w:rPr>
          <w:tab/>
        </w:r>
        <w:r w:rsidR="00C039A7">
          <w:rPr>
            <w:noProof/>
            <w:webHidden/>
          </w:rPr>
          <w:fldChar w:fldCharType="begin"/>
        </w:r>
        <w:r w:rsidR="00C039A7">
          <w:rPr>
            <w:noProof/>
            <w:webHidden/>
          </w:rPr>
          <w:instrText xml:space="preserve"> PAGEREF _Toc182487644 \h </w:instrText>
        </w:r>
        <w:r w:rsidR="00C039A7">
          <w:rPr>
            <w:noProof/>
            <w:webHidden/>
          </w:rPr>
        </w:r>
        <w:r w:rsidR="00C039A7">
          <w:rPr>
            <w:noProof/>
            <w:webHidden/>
          </w:rPr>
          <w:fldChar w:fldCharType="separate"/>
        </w:r>
        <w:r w:rsidR="00C039A7">
          <w:rPr>
            <w:noProof/>
            <w:webHidden/>
          </w:rPr>
          <w:t>42</w:t>
        </w:r>
        <w:r w:rsidR="00C039A7">
          <w:rPr>
            <w:noProof/>
            <w:webHidden/>
          </w:rPr>
          <w:fldChar w:fldCharType="end"/>
        </w:r>
      </w:hyperlink>
    </w:p>
    <w:p w14:paraId="6FB776F8" w14:textId="47BBB83D" w:rsidR="00C039A7" w:rsidRDefault="00693D59">
      <w:pPr>
        <w:pStyle w:val="TOC1"/>
        <w:tabs>
          <w:tab w:val="right" w:leader="dot" w:pos="9350"/>
        </w:tabs>
        <w:rPr>
          <w:noProof/>
          <w:kern w:val="2"/>
          <w:sz w:val="22"/>
          <w:szCs w:val="22"/>
          <w:lang w:eastAsia="en-GB"/>
          <w14:ligatures w14:val="standardContextual"/>
        </w:rPr>
      </w:pPr>
      <w:hyperlink w:anchor="_Toc182487645" w:history="1">
        <w:r w:rsidR="00C039A7" w:rsidRPr="009543EE">
          <w:rPr>
            <w:rStyle w:val="Hyperlink"/>
            <w:noProof/>
          </w:rPr>
          <w:t>Mental Health Conditions</w:t>
        </w:r>
        <w:r w:rsidR="00C039A7">
          <w:rPr>
            <w:noProof/>
            <w:webHidden/>
          </w:rPr>
          <w:tab/>
        </w:r>
        <w:r w:rsidR="00C039A7">
          <w:rPr>
            <w:noProof/>
            <w:webHidden/>
          </w:rPr>
          <w:fldChar w:fldCharType="begin"/>
        </w:r>
        <w:r w:rsidR="00C039A7">
          <w:rPr>
            <w:noProof/>
            <w:webHidden/>
          </w:rPr>
          <w:instrText xml:space="preserve"> PAGEREF _Toc182487645 \h </w:instrText>
        </w:r>
        <w:r w:rsidR="00C039A7">
          <w:rPr>
            <w:noProof/>
            <w:webHidden/>
          </w:rPr>
        </w:r>
        <w:r w:rsidR="00C039A7">
          <w:rPr>
            <w:noProof/>
            <w:webHidden/>
          </w:rPr>
          <w:fldChar w:fldCharType="separate"/>
        </w:r>
        <w:r w:rsidR="00C039A7">
          <w:rPr>
            <w:noProof/>
            <w:webHidden/>
          </w:rPr>
          <w:t>43</w:t>
        </w:r>
        <w:r w:rsidR="00C039A7">
          <w:rPr>
            <w:noProof/>
            <w:webHidden/>
          </w:rPr>
          <w:fldChar w:fldCharType="end"/>
        </w:r>
      </w:hyperlink>
    </w:p>
    <w:p w14:paraId="6C5C02C0" w14:textId="7537F814" w:rsidR="00C039A7" w:rsidRDefault="00693D59">
      <w:pPr>
        <w:pStyle w:val="TOC3"/>
        <w:tabs>
          <w:tab w:val="right" w:leader="dot" w:pos="9350"/>
        </w:tabs>
        <w:rPr>
          <w:noProof/>
          <w:kern w:val="2"/>
          <w:sz w:val="22"/>
          <w:szCs w:val="22"/>
          <w:lang w:eastAsia="en-GB"/>
          <w14:ligatures w14:val="standardContextual"/>
        </w:rPr>
      </w:pPr>
      <w:hyperlink w:anchor="_Toc182487646" w:history="1">
        <w:r w:rsidR="00C039A7" w:rsidRPr="009543EE">
          <w:rPr>
            <w:rStyle w:val="Hyperlink"/>
            <w:noProof/>
          </w:rPr>
          <w:t>Table 29: Mental health need for Cumbria; March, 2022 – 2023.</w:t>
        </w:r>
        <w:r w:rsidR="00C039A7">
          <w:rPr>
            <w:noProof/>
            <w:webHidden/>
          </w:rPr>
          <w:tab/>
        </w:r>
        <w:r w:rsidR="00C039A7">
          <w:rPr>
            <w:noProof/>
            <w:webHidden/>
          </w:rPr>
          <w:fldChar w:fldCharType="begin"/>
        </w:r>
        <w:r w:rsidR="00C039A7">
          <w:rPr>
            <w:noProof/>
            <w:webHidden/>
          </w:rPr>
          <w:instrText xml:space="preserve"> PAGEREF _Toc182487646 \h </w:instrText>
        </w:r>
        <w:r w:rsidR="00C039A7">
          <w:rPr>
            <w:noProof/>
            <w:webHidden/>
          </w:rPr>
        </w:r>
        <w:r w:rsidR="00C039A7">
          <w:rPr>
            <w:noProof/>
            <w:webHidden/>
          </w:rPr>
          <w:fldChar w:fldCharType="separate"/>
        </w:r>
        <w:r w:rsidR="00C039A7">
          <w:rPr>
            <w:noProof/>
            <w:webHidden/>
          </w:rPr>
          <w:t>43</w:t>
        </w:r>
        <w:r w:rsidR="00C039A7">
          <w:rPr>
            <w:noProof/>
            <w:webHidden/>
          </w:rPr>
          <w:fldChar w:fldCharType="end"/>
        </w:r>
      </w:hyperlink>
    </w:p>
    <w:p w14:paraId="20E266EE" w14:textId="70D48700" w:rsidR="00C039A7" w:rsidRDefault="00693D59">
      <w:pPr>
        <w:pStyle w:val="TOC1"/>
        <w:tabs>
          <w:tab w:val="right" w:leader="dot" w:pos="9350"/>
        </w:tabs>
        <w:rPr>
          <w:noProof/>
          <w:kern w:val="2"/>
          <w:sz w:val="22"/>
          <w:szCs w:val="22"/>
          <w:lang w:eastAsia="en-GB"/>
          <w14:ligatures w14:val="standardContextual"/>
        </w:rPr>
      </w:pPr>
      <w:hyperlink w:anchor="_Toc182487647" w:history="1">
        <w:r w:rsidR="00C039A7" w:rsidRPr="009543EE">
          <w:rPr>
            <w:rStyle w:val="Hyperlink"/>
            <w:noProof/>
          </w:rPr>
          <w:t>Homelessness</w:t>
        </w:r>
        <w:r w:rsidR="00C039A7">
          <w:rPr>
            <w:noProof/>
            <w:webHidden/>
          </w:rPr>
          <w:tab/>
        </w:r>
        <w:r w:rsidR="00C039A7">
          <w:rPr>
            <w:noProof/>
            <w:webHidden/>
          </w:rPr>
          <w:fldChar w:fldCharType="begin"/>
        </w:r>
        <w:r w:rsidR="00C039A7">
          <w:rPr>
            <w:noProof/>
            <w:webHidden/>
          </w:rPr>
          <w:instrText xml:space="preserve"> PAGEREF _Toc182487647 \h </w:instrText>
        </w:r>
        <w:r w:rsidR="00C039A7">
          <w:rPr>
            <w:noProof/>
            <w:webHidden/>
          </w:rPr>
        </w:r>
        <w:r w:rsidR="00C039A7">
          <w:rPr>
            <w:noProof/>
            <w:webHidden/>
          </w:rPr>
          <w:fldChar w:fldCharType="separate"/>
        </w:r>
        <w:r w:rsidR="00C039A7">
          <w:rPr>
            <w:noProof/>
            <w:webHidden/>
          </w:rPr>
          <w:t>44</w:t>
        </w:r>
        <w:r w:rsidR="00C039A7">
          <w:rPr>
            <w:noProof/>
            <w:webHidden/>
          </w:rPr>
          <w:fldChar w:fldCharType="end"/>
        </w:r>
      </w:hyperlink>
    </w:p>
    <w:p w14:paraId="28937096" w14:textId="637A8857" w:rsidR="00C039A7" w:rsidRDefault="00693D59">
      <w:pPr>
        <w:pStyle w:val="TOC1"/>
        <w:tabs>
          <w:tab w:val="right" w:leader="dot" w:pos="9350"/>
        </w:tabs>
        <w:rPr>
          <w:noProof/>
          <w:kern w:val="2"/>
          <w:sz w:val="22"/>
          <w:szCs w:val="22"/>
          <w:lang w:eastAsia="en-GB"/>
          <w14:ligatures w14:val="standardContextual"/>
        </w:rPr>
      </w:pPr>
      <w:hyperlink w:anchor="_Toc182487648" w:history="1">
        <w:r w:rsidR="00C039A7" w:rsidRPr="009543EE">
          <w:rPr>
            <w:rStyle w:val="Hyperlink"/>
            <w:noProof/>
          </w:rPr>
          <w:t xml:space="preserve">Youth homelessness </w:t>
        </w:r>
        <w:r w:rsidR="00C039A7">
          <w:rPr>
            <w:noProof/>
            <w:webHidden/>
          </w:rPr>
          <w:tab/>
        </w:r>
        <w:r w:rsidR="00C039A7">
          <w:rPr>
            <w:noProof/>
            <w:webHidden/>
          </w:rPr>
          <w:fldChar w:fldCharType="begin"/>
        </w:r>
        <w:r w:rsidR="00C039A7">
          <w:rPr>
            <w:noProof/>
            <w:webHidden/>
          </w:rPr>
          <w:instrText xml:space="preserve"> PAGEREF _Toc182487648 \h </w:instrText>
        </w:r>
        <w:r w:rsidR="00C039A7">
          <w:rPr>
            <w:noProof/>
            <w:webHidden/>
          </w:rPr>
        </w:r>
        <w:r w:rsidR="00C039A7">
          <w:rPr>
            <w:noProof/>
            <w:webHidden/>
          </w:rPr>
          <w:fldChar w:fldCharType="separate"/>
        </w:r>
        <w:r w:rsidR="00C039A7">
          <w:rPr>
            <w:noProof/>
            <w:webHidden/>
          </w:rPr>
          <w:t>44</w:t>
        </w:r>
        <w:r w:rsidR="00C039A7">
          <w:rPr>
            <w:noProof/>
            <w:webHidden/>
          </w:rPr>
          <w:fldChar w:fldCharType="end"/>
        </w:r>
      </w:hyperlink>
    </w:p>
    <w:p w14:paraId="3B52DFD7" w14:textId="6356988C" w:rsidR="00C039A7" w:rsidRDefault="00693D59">
      <w:pPr>
        <w:pStyle w:val="TOC1"/>
        <w:tabs>
          <w:tab w:val="right" w:leader="dot" w:pos="9350"/>
        </w:tabs>
        <w:rPr>
          <w:noProof/>
          <w:kern w:val="2"/>
          <w:sz w:val="22"/>
          <w:szCs w:val="22"/>
          <w:lang w:eastAsia="en-GB"/>
          <w14:ligatures w14:val="standardContextual"/>
        </w:rPr>
      </w:pPr>
      <w:hyperlink w:anchor="_Toc182487649" w:history="1">
        <w:r w:rsidR="00C039A7" w:rsidRPr="009543EE">
          <w:rPr>
            <w:rStyle w:val="Hyperlink"/>
            <w:noProof/>
          </w:rPr>
          <w:t>Recommendations</w:t>
        </w:r>
        <w:r w:rsidR="00C039A7">
          <w:rPr>
            <w:noProof/>
            <w:webHidden/>
          </w:rPr>
          <w:tab/>
        </w:r>
        <w:r w:rsidR="00C039A7">
          <w:rPr>
            <w:noProof/>
            <w:webHidden/>
          </w:rPr>
          <w:fldChar w:fldCharType="begin"/>
        </w:r>
        <w:r w:rsidR="00C039A7">
          <w:rPr>
            <w:noProof/>
            <w:webHidden/>
          </w:rPr>
          <w:instrText xml:space="preserve"> PAGEREF _Toc182487649 \h </w:instrText>
        </w:r>
        <w:r w:rsidR="00C039A7">
          <w:rPr>
            <w:noProof/>
            <w:webHidden/>
          </w:rPr>
        </w:r>
        <w:r w:rsidR="00C039A7">
          <w:rPr>
            <w:noProof/>
            <w:webHidden/>
          </w:rPr>
          <w:fldChar w:fldCharType="separate"/>
        </w:r>
        <w:r w:rsidR="00C039A7">
          <w:rPr>
            <w:noProof/>
            <w:webHidden/>
          </w:rPr>
          <w:t>44</w:t>
        </w:r>
        <w:r w:rsidR="00C039A7">
          <w:rPr>
            <w:noProof/>
            <w:webHidden/>
          </w:rPr>
          <w:fldChar w:fldCharType="end"/>
        </w:r>
      </w:hyperlink>
    </w:p>
    <w:p w14:paraId="75622188" w14:textId="2EF43929" w:rsidR="00C039A7" w:rsidRDefault="00693D59">
      <w:pPr>
        <w:pStyle w:val="TOC1"/>
        <w:tabs>
          <w:tab w:val="right" w:leader="dot" w:pos="9350"/>
        </w:tabs>
        <w:rPr>
          <w:noProof/>
          <w:kern w:val="2"/>
          <w:sz w:val="22"/>
          <w:szCs w:val="22"/>
          <w:lang w:eastAsia="en-GB"/>
          <w14:ligatures w14:val="standardContextual"/>
        </w:rPr>
      </w:pPr>
      <w:hyperlink w:anchor="_Toc182487650" w:history="1">
        <w:r w:rsidR="00C039A7" w:rsidRPr="009543EE">
          <w:rPr>
            <w:rStyle w:val="Hyperlink"/>
            <w:b/>
            <w:bCs/>
            <w:noProof/>
          </w:rPr>
          <w:t>Reducing Supply</w:t>
        </w:r>
        <w:r w:rsidR="00C039A7">
          <w:rPr>
            <w:noProof/>
            <w:webHidden/>
          </w:rPr>
          <w:tab/>
        </w:r>
        <w:r w:rsidR="00C039A7">
          <w:rPr>
            <w:noProof/>
            <w:webHidden/>
          </w:rPr>
          <w:fldChar w:fldCharType="begin"/>
        </w:r>
        <w:r w:rsidR="00C039A7">
          <w:rPr>
            <w:noProof/>
            <w:webHidden/>
          </w:rPr>
          <w:instrText xml:space="preserve"> PAGEREF _Toc182487650 \h </w:instrText>
        </w:r>
        <w:r w:rsidR="00C039A7">
          <w:rPr>
            <w:noProof/>
            <w:webHidden/>
          </w:rPr>
        </w:r>
        <w:r w:rsidR="00C039A7">
          <w:rPr>
            <w:noProof/>
            <w:webHidden/>
          </w:rPr>
          <w:fldChar w:fldCharType="separate"/>
        </w:r>
        <w:r w:rsidR="00C039A7">
          <w:rPr>
            <w:noProof/>
            <w:webHidden/>
          </w:rPr>
          <w:t>45</w:t>
        </w:r>
        <w:r w:rsidR="00C039A7">
          <w:rPr>
            <w:noProof/>
            <w:webHidden/>
          </w:rPr>
          <w:fldChar w:fldCharType="end"/>
        </w:r>
      </w:hyperlink>
    </w:p>
    <w:p w14:paraId="50AD43DC" w14:textId="33C68A1C" w:rsidR="00C039A7" w:rsidRDefault="00693D59">
      <w:pPr>
        <w:pStyle w:val="TOC2"/>
        <w:tabs>
          <w:tab w:val="right" w:leader="dot" w:pos="9350"/>
        </w:tabs>
        <w:rPr>
          <w:noProof/>
          <w:kern w:val="2"/>
          <w:sz w:val="22"/>
          <w:szCs w:val="22"/>
          <w:lang w:eastAsia="en-GB"/>
          <w14:ligatures w14:val="standardContextual"/>
        </w:rPr>
      </w:pPr>
      <w:hyperlink w:anchor="_Toc182487651" w:history="1">
        <w:r w:rsidR="00C039A7" w:rsidRPr="009543EE">
          <w:rPr>
            <w:rStyle w:val="Hyperlink"/>
            <w:noProof/>
          </w:rPr>
          <w:t>County Lines</w:t>
        </w:r>
        <w:r w:rsidR="00C039A7">
          <w:rPr>
            <w:noProof/>
            <w:webHidden/>
          </w:rPr>
          <w:tab/>
        </w:r>
        <w:r w:rsidR="00C039A7">
          <w:rPr>
            <w:noProof/>
            <w:webHidden/>
          </w:rPr>
          <w:fldChar w:fldCharType="begin"/>
        </w:r>
        <w:r w:rsidR="00C039A7">
          <w:rPr>
            <w:noProof/>
            <w:webHidden/>
          </w:rPr>
          <w:instrText xml:space="preserve"> PAGEREF _Toc182487651 \h </w:instrText>
        </w:r>
        <w:r w:rsidR="00C039A7">
          <w:rPr>
            <w:noProof/>
            <w:webHidden/>
          </w:rPr>
        </w:r>
        <w:r w:rsidR="00C039A7">
          <w:rPr>
            <w:noProof/>
            <w:webHidden/>
          </w:rPr>
          <w:fldChar w:fldCharType="separate"/>
        </w:r>
        <w:r w:rsidR="00C039A7">
          <w:rPr>
            <w:noProof/>
            <w:webHidden/>
          </w:rPr>
          <w:t>45</w:t>
        </w:r>
        <w:r w:rsidR="00C039A7">
          <w:rPr>
            <w:noProof/>
            <w:webHidden/>
          </w:rPr>
          <w:fldChar w:fldCharType="end"/>
        </w:r>
      </w:hyperlink>
    </w:p>
    <w:p w14:paraId="221126AA" w14:textId="06A58E31" w:rsidR="00C039A7" w:rsidRDefault="00693D59">
      <w:pPr>
        <w:pStyle w:val="TOC3"/>
        <w:tabs>
          <w:tab w:val="right" w:leader="dot" w:pos="9350"/>
        </w:tabs>
        <w:rPr>
          <w:noProof/>
          <w:kern w:val="2"/>
          <w:sz w:val="22"/>
          <w:szCs w:val="22"/>
          <w:lang w:eastAsia="en-GB"/>
          <w14:ligatures w14:val="standardContextual"/>
        </w:rPr>
      </w:pPr>
      <w:hyperlink w:anchor="_Toc182487652" w:history="1">
        <w:r w:rsidR="00C039A7" w:rsidRPr="009543EE">
          <w:rPr>
            <w:rStyle w:val="Hyperlink"/>
            <w:noProof/>
          </w:rPr>
          <w:t>Figure 17: Number of County Lines active in Cumbria; July 2022 – July 2024.</w:t>
        </w:r>
        <w:r w:rsidR="00C039A7">
          <w:rPr>
            <w:noProof/>
            <w:webHidden/>
          </w:rPr>
          <w:tab/>
        </w:r>
        <w:r w:rsidR="00C039A7">
          <w:rPr>
            <w:noProof/>
            <w:webHidden/>
          </w:rPr>
          <w:fldChar w:fldCharType="begin"/>
        </w:r>
        <w:r w:rsidR="00C039A7">
          <w:rPr>
            <w:noProof/>
            <w:webHidden/>
          </w:rPr>
          <w:instrText xml:space="preserve"> PAGEREF _Toc182487652 \h </w:instrText>
        </w:r>
        <w:r w:rsidR="00C039A7">
          <w:rPr>
            <w:noProof/>
            <w:webHidden/>
          </w:rPr>
        </w:r>
        <w:r w:rsidR="00C039A7">
          <w:rPr>
            <w:noProof/>
            <w:webHidden/>
          </w:rPr>
          <w:fldChar w:fldCharType="separate"/>
        </w:r>
        <w:r w:rsidR="00C039A7">
          <w:rPr>
            <w:noProof/>
            <w:webHidden/>
          </w:rPr>
          <w:t>46</w:t>
        </w:r>
        <w:r w:rsidR="00C039A7">
          <w:rPr>
            <w:noProof/>
            <w:webHidden/>
          </w:rPr>
          <w:fldChar w:fldCharType="end"/>
        </w:r>
      </w:hyperlink>
    </w:p>
    <w:p w14:paraId="07051623" w14:textId="7110256A" w:rsidR="00C039A7" w:rsidRDefault="00693D59">
      <w:pPr>
        <w:pStyle w:val="TOC3"/>
        <w:tabs>
          <w:tab w:val="right" w:leader="dot" w:pos="9350"/>
        </w:tabs>
        <w:rPr>
          <w:noProof/>
          <w:kern w:val="2"/>
          <w:sz w:val="22"/>
          <w:szCs w:val="22"/>
          <w:lang w:eastAsia="en-GB"/>
          <w14:ligatures w14:val="standardContextual"/>
        </w:rPr>
      </w:pPr>
      <w:hyperlink w:anchor="_Toc182487653" w:history="1">
        <w:r w:rsidR="00C039A7" w:rsidRPr="009543EE">
          <w:rPr>
            <w:rStyle w:val="Hyperlink"/>
            <w:noProof/>
          </w:rPr>
          <w:t>Figure 18: Number of County Lines active in Cumbria by area; July 2022 – July 2024.</w:t>
        </w:r>
        <w:r w:rsidR="00C039A7">
          <w:rPr>
            <w:noProof/>
            <w:webHidden/>
          </w:rPr>
          <w:tab/>
        </w:r>
        <w:r w:rsidR="00C039A7">
          <w:rPr>
            <w:noProof/>
            <w:webHidden/>
          </w:rPr>
          <w:fldChar w:fldCharType="begin"/>
        </w:r>
        <w:r w:rsidR="00C039A7">
          <w:rPr>
            <w:noProof/>
            <w:webHidden/>
          </w:rPr>
          <w:instrText xml:space="preserve"> PAGEREF _Toc182487653 \h </w:instrText>
        </w:r>
        <w:r w:rsidR="00C039A7">
          <w:rPr>
            <w:noProof/>
            <w:webHidden/>
          </w:rPr>
        </w:r>
        <w:r w:rsidR="00C039A7">
          <w:rPr>
            <w:noProof/>
            <w:webHidden/>
          </w:rPr>
          <w:fldChar w:fldCharType="separate"/>
        </w:r>
        <w:r w:rsidR="00C039A7">
          <w:rPr>
            <w:noProof/>
            <w:webHidden/>
          </w:rPr>
          <w:t>46</w:t>
        </w:r>
        <w:r w:rsidR="00C039A7">
          <w:rPr>
            <w:noProof/>
            <w:webHidden/>
          </w:rPr>
          <w:fldChar w:fldCharType="end"/>
        </w:r>
      </w:hyperlink>
    </w:p>
    <w:p w14:paraId="692EF00A" w14:textId="64672793" w:rsidR="00C039A7" w:rsidRDefault="00693D59">
      <w:pPr>
        <w:pStyle w:val="TOC2"/>
        <w:tabs>
          <w:tab w:val="right" w:leader="dot" w:pos="9350"/>
        </w:tabs>
        <w:rPr>
          <w:noProof/>
          <w:kern w:val="2"/>
          <w:sz w:val="22"/>
          <w:szCs w:val="22"/>
          <w:lang w:eastAsia="en-GB"/>
          <w14:ligatures w14:val="standardContextual"/>
        </w:rPr>
      </w:pPr>
      <w:hyperlink w:anchor="_Toc182487654" w:history="1">
        <w:r w:rsidR="00C039A7" w:rsidRPr="009543EE">
          <w:rPr>
            <w:rStyle w:val="Hyperlink"/>
            <w:noProof/>
          </w:rPr>
          <w:t>Organised Crime Groups Mapping</w:t>
        </w:r>
        <w:r w:rsidR="00C039A7">
          <w:rPr>
            <w:noProof/>
            <w:webHidden/>
          </w:rPr>
          <w:tab/>
        </w:r>
        <w:r w:rsidR="00C039A7">
          <w:rPr>
            <w:noProof/>
            <w:webHidden/>
          </w:rPr>
          <w:fldChar w:fldCharType="begin"/>
        </w:r>
        <w:r w:rsidR="00C039A7">
          <w:rPr>
            <w:noProof/>
            <w:webHidden/>
          </w:rPr>
          <w:instrText xml:space="preserve"> PAGEREF _Toc182487654 \h </w:instrText>
        </w:r>
        <w:r w:rsidR="00C039A7">
          <w:rPr>
            <w:noProof/>
            <w:webHidden/>
          </w:rPr>
        </w:r>
        <w:r w:rsidR="00C039A7">
          <w:rPr>
            <w:noProof/>
            <w:webHidden/>
          </w:rPr>
          <w:fldChar w:fldCharType="separate"/>
        </w:r>
        <w:r w:rsidR="00C039A7">
          <w:rPr>
            <w:noProof/>
            <w:webHidden/>
          </w:rPr>
          <w:t>47</w:t>
        </w:r>
        <w:r w:rsidR="00C039A7">
          <w:rPr>
            <w:noProof/>
            <w:webHidden/>
          </w:rPr>
          <w:fldChar w:fldCharType="end"/>
        </w:r>
      </w:hyperlink>
    </w:p>
    <w:p w14:paraId="48BB99BB" w14:textId="1B9DD139" w:rsidR="00C039A7" w:rsidRDefault="00693D59">
      <w:pPr>
        <w:pStyle w:val="TOC3"/>
        <w:tabs>
          <w:tab w:val="right" w:leader="dot" w:pos="9350"/>
        </w:tabs>
        <w:rPr>
          <w:noProof/>
          <w:kern w:val="2"/>
          <w:sz w:val="22"/>
          <w:szCs w:val="22"/>
          <w:lang w:eastAsia="en-GB"/>
          <w14:ligatures w14:val="standardContextual"/>
        </w:rPr>
      </w:pPr>
      <w:hyperlink w:anchor="_Toc182487655" w:history="1">
        <w:r w:rsidR="00C039A7" w:rsidRPr="009543EE">
          <w:rPr>
            <w:rStyle w:val="Hyperlink"/>
            <w:noProof/>
          </w:rPr>
          <w:t>Figure 19: Active Organised Crime Groups in Cumbria by Principal Crime Type; July 2022 – July 2024.</w:t>
        </w:r>
        <w:r w:rsidR="00C039A7">
          <w:rPr>
            <w:noProof/>
            <w:webHidden/>
          </w:rPr>
          <w:tab/>
        </w:r>
        <w:r w:rsidR="00C039A7">
          <w:rPr>
            <w:noProof/>
            <w:webHidden/>
          </w:rPr>
          <w:fldChar w:fldCharType="begin"/>
        </w:r>
        <w:r w:rsidR="00C039A7">
          <w:rPr>
            <w:noProof/>
            <w:webHidden/>
          </w:rPr>
          <w:instrText xml:space="preserve"> PAGEREF _Toc182487655 \h </w:instrText>
        </w:r>
        <w:r w:rsidR="00C039A7">
          <w:rPr>
            <w:noProof/>
            <w:webHidden/>
          </w:rPr>
        </w:r>
        <w:r w:rsidR="00C039A7">
          <w:rPr>
            <w:noProof/>
            <w:webHidden/>
          </w:rPr>
          <w:fldChar w:fldCharType="separate"/>
        </w:r>
        <w:r w:rsidR="00C039A7">
          <w:rPr>
            <w:noProof/>
            <w:webHidden/>
          </w:rPr>
          <w:t>48</w:t>
        </w:r>
        <w:r w:rsidR="00C039A7">
          <w:rPr>
            <w:noProof/>
            <w:webHidden/>
          </w:rPr>
          <w:fldChar w:fldCharType="end"/>
        </w:r>
      </w:hyperlink>
    </w:p>
    <w:p w14:paraId="60057C90" w14:textId="1E64E307" w:rsidR="00C039A7" w:rsidRDefault="00693D59">
      <w:pPr>
        <w:pStyle w:val="TOC1"/>
        <w:tabs>
          <w:tab w:val="right" w:leader="dot" w:pos="9350"/>
        </w:tabs>
        <w:rPr>
          <w:noProof/>
          <w:kern w:val="2"/>
          <w:sz w:val="22"/>
          <w:szCs w:val="22"/>
          <w:lang w:eastAsia="en-GB"/>
          <w14:ligatures w14:val="standardContextual"/>
        </w:rPr>
      </w:pPr>
      <w:hyperlink w:anchor="_Toc182487656" w:history="1">
        <w:r w:rsidR="00C039A7" w:rsidRPr="009543EE">
          <w:rPr>
            <w:rStyle w:val="Hyperlink"/>
            <w:b/>
            <w:bCs/>
            <w:noProof/>
          </w:rPr>
          <w:t>Crime and Offenders</w:t>
        </w:r>
        <w:r w:rsidR="00C039A7">
          <w:rPr>
            <w:noProof/>
            <w:webHidden/>
          </w:rPr>
          <w:tab/>
        </w:r>
        <w:r w:rsidR="00C039A7">
          <w:rPr>
            <w:noProof/>
            <w:webHidden/>
          </w:rPr>
          <w:fldChar w:fldCharType="begin"/>
        </w:r>
        <w:r w:rsidR="00C039A7">
          <w:rPr>
            <w:noProof/>
            <w:webHidden/>
          </w:rPr>
          <w:instrText xml:space="preserve"> PAGEREF _Toc182487656 \h </w:instrText>
        </w:r>
        <w:r w:rsidR="00C039A7">
          <w:rPr>
            <w:noProof/>
            <w:webHidden/>
          </w:rPr>
        </w:r>
        <w:r w:rsidR="00C039A7">
          <w:rPr>
            <w:noProof/>
            <w:webHidden/>
          </w:rPr>
          <w:fldChar w:fldCharType="separate"/>
        </w:r>
        <w:r w:rsidR="00C039A7">
          <w:rPr>
            <w:noProof/>
            <w:webHidden/>
          </w:rPr>
          <w:t>49</w:t>
        </w:r>
        <w:r w:rsidR="00C039A7">
          <w:rPr>
            <w:noProof/>
            <w:webHidden/>
          </w:rPr>
          <w:fldChar w:fldCharType="end"/>
        </w:r>
      </w:hyperlink>
    </w:p>
    <w:p w14:paraId="4D889427" w14:textId="520CA3EF" w:rsidR="00C039A7" w:rsidRDefault="00693D59">
      <w:pPr>
        <w:pStyle w:val="TOC1"/>
        <w:tabs>
          <w:tab w:val="right" w:leader="dot" w:pos="9350"/>
        </w:tabs>
        <w:rPr>
          <w:noProof/>
          <w:kern w:val="2"/>
          <w:sz w:val="22"/>
          <w:szCs w:val="22"/>
          <w:lang w:eastAsia="en-GB"/>
          <w14:ligatures w14:val="standardContextual"/>
        </w:rPr>
      </w:pPr>
      <w:hyperlink w:anchor="_Toc182487657" w:history="1">
        <w:r w:rsidR="00C039A7" w:rsidRPr="009543EE">
          <w:rPr>
            <w:rStyle w:val="Hyperlink"/>
            <w:noProof/>
          </w:rPr>
          <w:t>Cannabis Cultivation</w:t>
        </w:r>
        <w:r w:rsidR="00C039A7">
          <w:rPr>
            <w:noProof/>
            <w:webHidden/>
          </w:rPr>
          <w:tab/>
        </w:r>
        <w:r w:rsidR="00C039A7">
          <w:rPr>
            <w:noProof/>
            <w:webHidden/>
          </w:rPr>
          <w:fldChar w:fldCharType="begin"/>
        </w:r>
        <w:r w:rsidR="00C039A7">
          <w:rPr>
            <w:noProof/>
            <w:webHidden/>
          </w:rPr>
          <w:instrText xml:space="preserve"> PAGEREF _Toc182487657 \h </w:instrText>
        </w:r>
        <w:r w:rsidR="00C039A7">
          <w:rPr>
            <w:noProof/>
            <w:webHidden/>
          </w:rPr>
        </w:r>
        <w:r w:rsidR="00C039A7">
          <w:rPr>
            <w:noProof/>
            <w:webHidden/>
          </w:rPr>
          <w:fldChar w:fldCharType="separate"/>
        </w:r>
        <w:r w:rsidR="00C039A7">
          <w:rPr>
            <w:noProof/>
            <w:webHidden/>
          </w:rPr>
          <w:t>49</w:t>
        </w:r>
        <w:r w:rsidR="00C039A7">
          <w:rPr>
            <w:noProof/>
            <w:webHidden/>
          </w:rPr>
          <w:fldChar w:fldCharType="end"/>
        </w:r>
      </w:hyperlink>
    </w:p>
    <w:p w14:paraId="0BA86EF8" w14:textId="533F8FEF" w:rsidR="00C039A7" w:rsidRDefault="00693D59">
      <w:pPr>
        <w:pStyle w:val="TOC3"/>
        <w:tabs>
          <w:tab w:val="right" w:leader="dot" w:pos="9350"/>
        </w:tabs>
        <w:rPr>
          <w:noProof/>
          <w:kern w:val="2"/>
          <w:sz w:val="22"/>
          <w:szCs w:val="22"/>
          <w:lang w:eastAsia="en-GB"/>
          <w14:ligatures w14:val="standardContextual"/>
        </w:rPr>
      </w:pPr>
      <w:hyperlink w:anchor="_Toc182487658" w:history="1">
        <w:r w:rsidR="00C039A7" w:rsidRPr="009543EE">
          <w:rPr>
            <w:rStyle w:val="Hyperlink"/>
            <w:noProof/>
          </w:rPr>
          <w:t>Figure 20: Cannabis Cultivation Volume; 2021 – 2024.</w:t>
        </w:r>
        <w:r w:rsidR="00C039A7">
          <w:rPr>
            <w:noProof/>
            <w:webHidden/>
          </w:rPr>
          <w:tab/>
        </w:r>
        <w:r w:rsidR="00C039A7">
          <w:rPr>
            <w:noProof/>
            <w:webHidden/>
          </w:rPr>
          <w:fldChar w:fldCharType="begin"/>
        </w:r>
        <w:r w:rsidR="00C039A7">
          <w:rPr>
            <w:noProof/>
            <w:webHidden/>
          </w:rPr>
          <w:instrText xml:space="preserve"> PAGEREF _Toc182487658 \h </w:instrText>
        </w:r>
        <w:r w:rsidR="00C039A7">
          <w:rPr>
            <w:noProof/>
            <w:webHidden/>
          </w:rPr>
        </w:r>
        <w:r w:rsidR="00C039A7">
          <w:rPr>
            <w:noProof/>
            <w:webHidden/>
          </w:rPr>
          <w:fldChar w:fldCharType="separate"/>
        </w:r>
        <w:r w:rsidR="00C039A7">
          <w:rPr>
            <w:noProof/>
            <w:webHidden/>
          </w:rPr>
          <w:t>50</w:t>
        </w:r>
        <w:r w:rsidR="00C039A7">
          <w:rPr>
            <w:noProof/>
            <w:webHidden/>
          </w:rPr>
          <w:fldChar w:fldCharType="end"/>
        </w:r>
      </w:hyperlink>
    </w:p>
    <w:p w14:paraId="57B5C88E" w14:textId="47499132" w:rsidR="00C039A7" w:rsidRDefault="00693D59">
      <w:pPr>
        <w:pStyle w:val="TOC1"/>
        <w:tabs>
          <w:tab w:val="right" w:leader="dot" w:pos="9350"/>
        </w:tabs>
        <w:rPr>
          <w:noProof/>
          <w:kern w:val="2"/>
          <w:sz w:val="22"/>
          <w:szCs w:val="22"/>
          <w:lang w:eastAsia="en-GB"/>
          <w14:ligatures w14:val="standardContextual"/>
        </w:rPr>
      </w:pPr>
      <w:hyperlink w:anchor="_Toc182487659" w:history="1">
        <w:r w:rsidR="00C039A7" w:rsidRPr="009543EE">
          <w:rPr>
            <w:rStyle w:val="Hyperlink"/>
            <w:noProof/>
          </w:rPr>
          <w:t>Class A Drugs</w:t>
        </w:r>
        <w:r w:rsidR="00C039A7">
          <w:rPr>
            <w:noProof/>
            <w:webHidden/>
          </w:rPr>
          <w:tab/>
        </w:r>
        <w:r w:rsidR="00C039A7">
          <w:rPr>
            <w:noProof/>
            <w:webHidden/>
          </w:rPr>
          <w:fldChar w:fldCharType="begin"/>
        </w:r>
        <w:r w:rsidR="00C039A7">
          <w:rPr>
            <w:noProof/>
            <w:webHidden/>
          </w:rPr>
          <w:instrText xml:space="preserve"> PAGEREF _Toc182487659 \h </w:instrText>
        </w:r>
        <w:r w:rsidR="00C039A7">
          <w:rPr>
            <w:noProof/>
            <w:webHidden/>
          </w:rPr>
        </w:r>
        <w:r w:rsidR="00C039A7">
          <w:rPr>
            <w:noProof/>
            <w:webHidden/>
          </w:rPr>
          <w:fldChar w:fldCharType="separate"/>
        </w:r>
        <w:r w:rsidR="00C039A7">
          <w:rPr>
            <w:noProof/>
            <w:webHidden/>
          </w:rPr>
          <w:t>50</w:t>
        </w:r>
        <w:r w:rsidR="00C039A7">
          <w:rPr>
            <w:noProof/>
            <w:webHidden/>
          </w:rPr>
          <w:fldChar w:fldCharType="end"/>
        </w:r>
      </w:hyperlink>
    </w:p>
    <w:p w14:paraId="73DBCCB8" w14:textId="3FDDB1E8" w:rsidR="00C039A7" w:rsidRDefault="00693D59">
      <w:pPr>
        <w:pStyle w:val="TOC3"/>
        <w:tabs>
          <w:tab w:val="right" w:leader="dot" w:pos="9350"/>
        </w:tabs>
        <w:rPr>
          <w:noProof/>
          <w:kern w:val="2"/>
          <w:sz w:val="22"/>
          <w:szCs w:val="22"/>
          <w:lang w:eastAsia="en-GB"/>
          <w14:ligatures w14:val="standardContextual"/>
        </w:rPr>
      </w:pPr>
      <w:hyperlink w:anchor="_Toc182487660" w:history="1">
        <w:r w:rsidR="00C039A7" w:rsidRPr="009543EE">
          <w:rPr>
            <w:rStyle w:val="Hyperlink"/>
            <w:noProof/>
          </w:rPr>
          <w:t>Table 30: Possession of Class A Drugs; 2022 – 2024.</w:t>
        </w:r>
        <w:r w:rsidR="00C039A7">
          <w:rPr>
            <w:noProof/>
            <w:webHidden/>
          </w:rPr>
          <w:tab/>
        </w:r>
        <w:r w:rsidR="00C039A7">
          <w:rPr>
            <w:noProof/>
            <w:webHidden/>
          </w:rPr>
          <w:fldChar w:fldCharType="begin"/>
        </w:r>
        <w:r w:rsidR="00C039A7">
          <w:rPr>
            <w:noProof/>
            <w:webHidden/>
          </w:rPr>
          <w:instrText xml:space="preserve"> PAGEREF _Toc182487660 \h </w:instrText>
        </w:r>
        <w:r w:rsidR="00C039A7">
          <w:rPr>
            <w:noProof/>
            <w:webHidden/>
          </w:rPr>
        </w:r>
        <w:r w:rsidR="00C039A7">
          <w:rPr>
            <w:noProof/>
            <w:webHidden/>
          </w:rPr>
          <w:fldChar w:fldCharType="separate"/>
        </w:r>
        <w:r w:rsidR="00C039A7">
          <w:rPr>
            <w:noProof/>
            <w:webHidden/>
          </w:rPr>
          <w:t>50</w:t>
        </w:r>
        <w:r w:rsidR="00C039A7">
          <w:rPr>
            <w:noProof/>
            <w:webHidden/>
          </w:rPr>
          <w:fldChar w:fldCharType="end"/>
        </w:r>
      </w:hyperlink>
    </w:p>
    <w:p w14:paraId="5249A694" w14:textId="5A0D32BF" w:rsidR="00C039A7" w:rsidRDefault="00693D59">
      <w:pPr>
        <w:pStyle w:val="TOC3"/>
        <w:tabs>
          <w:tab w:val="right" w:leader="dot" w:pos="9350"/>
        </w:tabs>
        <w:rPr>
          <w:noProof/>
          <w:kern w:val="2"/>
          <w:sz w:val="22"/>
          <w:szCs w:val="22"/>
          <w:lang w:eastAsia="en-GB"/>
          <w14:ligatures w14:val="standardContextual"/>
        </w:rPr>
      </w:pPr>
      <w:hyperlink w:anchor="_Toc182487661" w:history="1">
        <w:r w:rsidR="00C039A7" w:rsidRPr="009543EE">
          <w:rPr>
            <w:rStyle w:val="Hyperlink"/>
            <w:noProof/>
          </w:rPr>
          <w:t>Figure 21: Possession of Class A Drugs Volume; April 2023 – March 2024.</w:t>
        </w:r>
        <w:r w:rsidR="00C039A7">
          <w:rPr>
            <w:noProof/>
            <w:webHidden/>
          </w:rPr>
          <w:tab/>
        </w:r>
        <w:r w:rsidR="00C039A7">
          <w:rPr>
            <w:noProof/>
            <w:webHidden/>
          </w:rPr>
          <w:fldChar w:fldCharType="begin"/>
        </w:r>
        <w:r w:rsidR="00C039A7">
          <w:rPr>
            <w:noProof/>
            <w:webHidden/>
          </w:rPr>
          <w:instrText xml:space="preserve"> PAGEREF _Toc182487661 \h </w:instrText>
        </w:r>
        <w:r w:rsidR="00C039A7">
          <w:rPr>
            <w:noProof/>
            <w:webHidden/>
          </w:rPr>
        </w:r>
        <w:r w:rsidR="00C039A7">
          <w:rPr>
            <w:noProof/>
            <w:webHidden/>
          </w:rPr>
          <w:fldChar w:fldCharType="separate"/>
        </w:r>
        <w:r w:rsidR="00C039A7">
          <w:rPr>
            <w:noProof/>
            <w:webHidden/>
          </w:rPr>
          <w:t>51</w:t>
        </w:r>
        <w:r w:rsidR="00C039A7">
          <w:rPr>
            <w:noProof/>
            <w:webHidden/>
          </w:rPr>
          <w:fldChar w:fldCharType="end"/>
        </w:r>
      </w:hyperlink>
    </w:p>
    <w:p w14:paraId="6E885FCB" w14:textId="55E899EE" w:rsidR="00C039A7" w:rsidRDefault="00693D59">
      <w:pPr>
        <w:pStyle w:val="TOC3"/>
        <w:tabs>
          <w:tab w:val="right" w:leader="dot" w:pos="9350"/>
        </w:tabs>
        <w:rPr>
          <w:noProof/>
          <w:kern w:val="2"/>
          <w:sz w:val="22"/>
          <w:szCs w:val="22"/>
          <w:lang w:eastAsia="en-GB"/>
          <w14:ligatures w14:val="standardContextual"/>
        </w:rPr>
      </w:pPr>
      <w:hyperlink w:anchor="_Toc182487662" w:history="1">
        <w:r w:rsidR="00C039A7" w:rsidRPr="009543EE">
          <w:rPr>
            <w:rStyle w:val="Hyperlink"/>
            <w:noProof/>
          </w:rPr>
          <w:t>Figure 22: Class A Drug Trafficking Volume; April 2023 – April 2024.</w:t>
        </w:r>
        <w:r w:rsidR="00C039A7">
          <w:rPr>
            <w:noProof/>
            <w:webHidden/>
          </w:rPr>
          <w:tab/>
        </w:r>
        <w:r w:rsidR="00C039A7">
          <w:rPr>
            <w:noProof/>
            <w:webHidden/>
          </w:rPr>
          <w:fldChar w:fldCharType="begin"/>
        </w:r>
        <w:r w:rsidR="00C039A7">
          <w:rPr>
            <w:noProof/>
            <w:webHidden/>
          </w:rPr>
          <w:instrText xml:space="preserve"> PAGEREF _Toc182487662 \h </w:instrText>
        </w:r>
        <w:r w:rsidR="00C039A7">
          <w:rPr>
            <w:noProof/>
            <w:webHidden/>
          </w:rPr>
        </w:r>
        <w:r w:rsidR="00C039A7">
          <w:rPr>
            <w:noProof/>
            <w:webHidden/>
          </w:rPr>
          <w:fldChar w:fldCharType="separate"/>
        </w:r>
        <w:r w:rsidR="00C039A7">
          <w:rPr>
            <w:noProof/>
            <w:webHidden/>
          </w:rPr>
          <w:t>51</w:t>
        </w:r>
        <w:r w:rsidR="00C039A7">
          <w:rPr>
            <w:noProof/>
            <w:webHidden/>
          </w:rPr>
          <w:fldChar w:fldCharType="end"/>
        </w:r>
      </w:hyperlink>
    </w:p>
    <w:p w14:paraId="00CFDB65" w14:textId="3B4A62C8" w:rsidR="00C039A7" w:rsidRDefault="00693D59">
      <w:pPr>
        <w:pStyle w:val="TOC1"/>
        <w:tabs>
          <w:tab w:val="right" w:leader="dot" w:pos="9350"/>
        </w:tabs>
        <w:rPr>
          <w:noProof/>
          <w:kern w:val="2"/>
          <w:sz w:val="22"/>
          <w:szCs w:val="22"/>
          <w:lang w:eastAsia="en-GB"/>
          <w14:ligatures w14:val="standardContextual"/>
        </w:rPr>
      </w:pPr>
      <w:hyperlink w:anchor="_Toc182487663" w:history="1">
        <w:r w:rsidR="00C039A7" w:rsidRPr="009543EE">
          <w:rPr>
            <w:rStyle w:val="Hyperlink"/>
            <w:noProof/>
          </w:rPr>
          <w:t>Alcohol Related Crime/Incidents</w:t>
        </w:r>
        <w:r w:rsidR="00C039A7">
          <w:rPr>
            <w:noProof/>
            <w:webHidden/>
          </w:rPr>
          <w:tab/>
        </w:r>
        <w:r w:rsidR="00C039A7">
          <w:rPr>
            <w:noProof/>
            <w:webHidden/>
          </w:rPr>
          <w:fldChar w:fldCharType="begin"/>
        </w:r>
        <w:r w:rsidR="00C039A7">
          <w:rPr>
            <w:noProof/>
            <w:webHidden/>
          </w:rPr>
          <w:instrText xml:space="preserve"> PAGEREF _Toc182487663 \h </w:instrText>
        </w:r>
        <w:r w:rsidR="00C039A7">
          <w:rPr>
            <w:noProof/>
            <w:webHidden/>
          </w:rPr>
        </w:r>
        <w:r w:rsidR="00C039A7">
          <w:rPr>
            <w:noProof/>
            <w:webHidden/>
          </w:rPr>
          <w:fldChar w:fldCharType="separate"/>
        </w:r>
        <w:r w:rsidR="00C039A7">
          <w:rPr>
            <w:noProof/>
            <w:webHidden/>
          </w:rPr>
          <w:t>52</w:t>
        </w:r>
        <w:r w:rsidR="00C039A7">
          <w:rPr>
            <w:noProof/>
            <w:webHidden/>
          </w:rPr>
          <w:fldChar w:fldCharType="end"/>
        </w:r>
      </w:hyperlink>
    </w:p>
    <w:p w14:paraId="412073DA" w14:textId="39619403" w:rsidR="00C039A7" w:rsidRDefault="00693D59">
      <w:pPr>
        <w:pStyle w:val="TOC3"/>
        <w:tabs>
          <w:tab w:val="right" w:leader="dot" w:pos="9350"/>
        </w:tabs>
        <w:rPr>
          <w:noProof/>
          <w:kern w:val="2"/>
          <w:sz w:val="22"/>
          <w:szCs w:val="22"/>
          <w:lang w:eastAsia="en-GB"/>
          <w14:ligatures w14:val="standardContextual"/>
        </w:rPr>
      </w:pPr>
      <w:hyperlink w:anchor="_Toc182487664" w:history="1">
        <w:r w:rsidR="00C039A7" w:rsidRPr="009543EE">
          <w:rPr>
            <w:rStyle w:val="Hyperlink"/>
            <w:noProof/>
          </w:rPr>
          <w:t xml:space="preserve">Figure 23: Alcohol-related </w:t>
        </w:r>
        <w:r w:rsidR="00C039A7" w:rsidRPr="009543EE">
          <w:rPr>
            <w:rStyle w:val="Hyperlink"/>
            <w:b/>
            <w:bCs/>
            <w:noProof/>
          </w:rPr>
          <w:t>crimes</w:t>
        </w:r>
        <w:r w:rsidR="00C039A7" w:rsidRPr="009543EE">
          <w:rPr>
            <w:rStyle w:val="Hyperlink"/>
            <w:noProof/>
          </w:rPr>
          <w:t xml:space="preserve"> 5-year trend; 2019 – 2024.</w:t>
        </w:r>
        <w:r w:rsidR="00C039A7">
          <w:rPr>
            <w:noProof/>
            <w:webHidden/>
          </w:rPr>
          <w:tab/>
        </w:r>
        <w:r w:rsidR="00C039A7">
          <w:rPr>
            <w:noProof/>
            <w:webHidden/>
          </w:rPr>
          <w:fldChar w:fldCharType="begin"/>
        </w:r>
        <w:r w:rsidR="00C039A7">
          <w:rPr>
            <w:noProof/>
            <w:webHidden/>
          </w:rPr>
          <w:instrText xml:space="preserve"> PAGEREF _Toc182487664 \h </w:instrText>
        </w:r>
        <w:r w:rsidR="00C039A7">
          <w:rPr>
            <w:noProof/>
            <w:webHidden/>
          </w:rPr>
        </w:r>
        <w:r w:rsidR="00C039A7">
          <w:rPr>
            <w:noProof/>
            <w:webHidden/>
          </w:rPr>
          <w:fldChar w:fldCharType="separate"/>
        </w:r>
        <w:r w:rsidR="00C039A7">
          <w:rPr>
            <w:noProof/>
            <w:webHidden/>
          </w:rPr>
          <w:t>52</w:t>
        </w:r>
        <w:r w:rsidR="00C039A7">
          <w:rPr>
            <w:noProof/>
            <w:webHidden/>
          </w:rPr>
          <w:fldChar w:fldCharType="end"/>
        </w:r>
      </w:hyperlink>
    </w:p>
    <w:p w14:paraId="15095AF3" w14:textId="6ADCF452" w:rsidR="00C039A7" w:rsidRDefault="00693D59">
      <w:pPr>
        <w:pStyle w:val="TOC3"/>
        <w:tabs>
          <w:tab w:val="right" w:leader="dot" w:pos="9350"/>
        </w:tabs>
        <w:rPr>
          <w:noProof/>
          <w:kern w:val="2"/>
          <w:sz w:val="22"/>
          <w:szCs w:val="22"/>
          <w:lang w:eastAsia="en-GB"/>
          <w14:ligatures w14:val="standardContextual"/>
        </w:rPr>
      </w:pPr>
      <w:hyperlink w:anchor="_Toc182487665" w:history="1">
        <w:r w:rsidR="00C039A7" w:rsidRPr="009543EE">
          <w:rPr>
            <w:rStyle w:val="Hyperlink"/>
            <w:noProof/>
          </w:rPr>
          <w:t xml:space="preserve">Table 31: District data on alcohol-related </w:t>
        </w:r>
        <w:r w:rsidR="00C039A7" w:rsidRPr="009543EE">
          <w:rPr>
            <w:rStyle w:val="Hyperlink"/>
            <w:b/>
            <w:bCs/>
            <w:noProof/>
          </w:rPr>
          <w:t>crimes</w:t>
        </w:r>
        <w:r w:rsidR="00C039A7" w:rsidRPr="009543EE">
          <w:rPr>
            <w:rStyle w:val="Hyperlink"/>
            <w:noProof/>
          </w:rPr>
          <w:t>; 2022 – 2024.</w:t>
        </w:r>
        <w:r w:rsidR="00C039A7">
          <w:rPr>
            <w:noProof/>
            <w:webHidden/>
          </w:rPr>
          <w:tab/>
        </w:r>
        <w:r w:rsidR="00C039A7">
          <w:rPr>
            <w:noProof/>
            <w:webHidden/>
          </w:rPr>
          <w:fldChar w:fldCharType="begin"/>
        </w:r>
        <w:r w:rsidR="00C039A7">
          <w:rPr>
            <w:noProof/>
            <w:webHidden/>
          </w:rPr>
          <w:instrText xml:space="preserve"> PAGEREF _Toc182487665 \h </w:instrText>
        </w:r>
        <w:r w:rsidR="00C039A7">
          <w:rPr>
            <w:noProof/>
            <w:webHidden/>
          </w:rPr>
        </w:r>
        <w:r w:rsidR="00C039A7">
          <w:rPr>
            <w:noProof/>
            <w:webHidden/>
          </w:rPr>
          <w:fldChar w:fldCharType="separate"/>
        </w:r>
        <w:r w:rsidR="00C039A7">
          <w:rPr>
            <w:noProof/>
            <w:webHidden/>
          </w:rPr>
          <w:t>52</w:t>
        </w:r>
        <w:r w:rsidR="00C039A7">
          <w:rPr>
            <w:noProof/>
            <w:webHidden/>
          </w:rPr>
          <w:fldChar w:fldCharType="end"/>
        </w:r>
      </w:hyperlink>
    </w:p>
    <w:p w14:paraId="22F2D8AC" w14:textId="5D9A49D6" w:rsidR="00C039A7" w:rsidRDefault="00693D59">
      <w:pPr>
        <w:pStyle w:val="TOC3"/>
        <w:tabs>
          <w:tab w:val="right" w:leader="dot" w:pos="9350"/>
        </w:tabs>
        <w:rPr>
          <w:noProof/>
          <w:kern w:val="2"/>
          <w:sz w:val="22"/>
          <w:szCs w:val="22"/>
          <w:lang w:eastAsia="en-GB"/>
          <w14:ligatures w14:val="standardContextual"/>
        </w:rPr>
      </w:pPr>
      <w:hyperlink w:anchor="_Toc182487666" w:history="1">
        <w:r w:rsidR="00C039A7" w:rsidRPr="009543EE">
          <w:rPr>
            <w:rStyle w:val="Hyperlink"/>
            <w:noProof/>
          </w:rPr>
          <w:t xml:space="preserve">Table 32: Offence Group data on alcohol-related </w:t>
        </w:r>
        <w:r w:rsidR="00C039A7" w:rsidRPr="009543EE">
          <w:rPr>
            <w:rStyle w:val="Hyperlink"/>
            <w:b/>
            <w:bCs/>
            <w:noProof/>
          </w:rPr>
          <w:t>crimes</w:t>
        </w:r>
        <w:r w:rsidR="00C039A7" w:rsidRPr="009543EE">
          <w:rPr>
            <w:rStyle w:val="Hyperlink"/>
            <w:noProof/>
          </w:rPr>
          <w:t>; 2022 – 2024.</w:t>
        </w:r>
        <w:r w:rsidR="00C039A7">
          <w:rPr>
            <w:noProof/>
            <w:webHidden/>
          </w:rPr>
          <w:tab/>
        </w:r>
        <w:r w:rsidR="00C039A7">
          <w:rPr>
            <w:noProof/>
            <w:webHidden/>
          </w:rPr>
          <w:fldChar w:fldCharType="begin"/>
        </w:r>
        <w:r w:rsidR="00C039A7">
          <w:rPr>
            <w:noProof/>
            <w:webHidden/>
          </w:rPr>
          <w:instrText xml:space="preserve"> PAGEREF _Toc182487666 \h </w:instrText>
        </w:r>
        <w:r w:rsidR="00C039A7">
          <w:rPr>
            <w:noProof/>
            <w:webHidden/>
          </w:rPr>
        </w:r>
        <w:r w:rsidR="00C039A7">
          <w:rPr>
            <w:noProof/>
            <w:webHidden/>
          </w:rPr>
          <w:fldChar w:fldCharType="separate"/>
        </w:r>
        <w:r w:rsidR="00C039A7">
          <w:rPr>
            <w:noProof/>
            <w:webHidden/>
          </w:rPr>
          <w:t>53</w:t>
        </w:r>
        <w:r w:rsidR="00C039A7">
          <w:rPr>
            <w:noProof/>
            <w:webHidden/>
          </w:rPr>
          <w:fldChar w:fldCharType="end"/>
        </w:r>
      </w:hyperlink>
    </w:p>
    <w:p w14:paraId="596F0165" w14:textId="7F18EBD6" w:rsidR="00C039A7" w:rsidRDefault="00693D59">
      <w:pPr>
        <w:pStyle w:val="TOC3"/>
        <w:tabs>
          <w:tab w:val="right" w:leader="dot" w:pos="9350"/>
        </w:tabs>
        <w:rPr>
          <w:noProof/>
          <w:kern w:val="2"/>
          <w:sz w:val="22"/>
          <w:szCs w:val="22"/>
          <w:lang w:eastAsia="en-GB"/>
          <w14:ligatures w14:val="standardContextual"/>
        </w:rPr>
      </w:pPr>
      <w:hyperlink w:anchor="_Toc182487667" w:history="1">
        <w:r w:rsidR="00C039A7" w:rsidRPr="009543EE">
          <w:rPr>
            <w:rStyle w:val="Hyperlink"/>
            <w:noProof/>
          </w:rPr>
          <w:t xml:space="preserve">Figure 23: Alcohol-related </w:t>
        </w:r>
        <w:r w:rsidR="00C039A7" w:rsidRPr="009543EE">
          <w:rPr>
            <w:rStyle w:val="Hyperlink"/>
            <w:b/>
            <w:bCs/>
            <w:noProof/>
          </w:rPr>
          <w:t>incidents</w:t>
        </w:r>
        <w:r w:rsidR="00C039A7" w:rsidRPr="009543EE">
          <w:rPr>
            <w:rStyle w:val="Hyperlink"/>
            <w:noProof/>
          </w:rPr>
          <w:t xml:space="preserve"> 5-year trend; 2019 – 2024</w:t>
        </w:r>
        <w:r w:rsidR="00C039A7">
          <w:rPr>
            <w:noProof/>
            <w:webHidden/>
          </w:rPr>
          <w:tab/>
        </w:r>
        <w:r w:rsidR="00C039A7">
          <w:rPr>
            <w:noProof/>
            <w:webHidden/>
          </w:rPr>
          <w:fldChar w:fldCharType="begin"/>
        </w:r>
        <w:r w:rsidR="00C039A7">
          <w:rPr>
            <w:noProof/>
            <w:webHidden/>
          </w:rPr>
          <w:instrText xml:space="preserve"> PAGEREF _Toc182487667 \h </w:instrText>
        </w:r>
        <w:r w:rsidR="00C039A7">
          <w:rPr>
            <w:noProof/>
            <w:webHidden/>
          </w:rPr>
        </w:r>
        <w:r w:rsidR="00C039A7">
          <w:rPr>
            <w:noProof/>
            <w:webHidden/>
          </w:rPr>
          <w:fldChar w:fldCharType="separate"/>
        </w:r>
        <w:r w:rsidR="00C039A7">
          <w:rPr>
            <w:noProof/>
            <w:webHidden/>
          </w:rPr>
          <w:t>54</w:t>
        </w:r>
        <w:r w:rsidR="00C039A7">
          <w:rPr>
            <w:noProof/>
            <w:webHidden/>
          </w:rPr>
          <w:fldChar w:fldCharType="end"/>
        </w:r>
      </w:hyperlink>
    </w:p>
    <w:p w14:paraId="12956167" w14:textId="49C60FDC" w:rsidR="00C039A7" w:rsidRDefault="00693D59">
      <w:pPr>
        <w:pStyle w:val="TOC3"/>
        <w:tabs>
          <w:tab w:val="right" w:leader="dot" w:pos="9350"/>
        </w:tabs>
        <w:rPr>
          <w:noProof/>
          <w:kern w:val="2"/>
          <w:sz w:val="22"/>
          <w:szCs w:val="22"/>
          <w:lang w:eastAsia="en-GB"/>
          <w14:ligatures w14:val="standardContextual"/>
        </w:rPr>
      </w:pPr>
      <w:hyperlink w:anchor="_Toc182487668" w:history="1">
        <w:r w:rsidR="00C039A7" w:rsidRPr="009543EE">
          <w:rPr>
            <w:rStyle w:val="Hyperlink"/>
            <w:noProof/>
          </w:rPr>
          <w:t xml:space="preserve">Table 33: District data on alcohol-related </w:t>
        </w:r>
        <w:r w:rsidR="00C039A7" w:rsidRPr="009543EE">
          <w:rPr>
            <w:rStyle w:val="Hyperlink"/>
            <w:b/>
            <w:bCs/>
            <w:noProof/>
          </w:rPr>
          <w:t>incidents</w:t>
        </w:r>
        <w:r w:rsidR="00C039A7" w:rsidRPr="009543EE">
          <w:rPr>
            <w:rStyle w:val="Hyperlink"/>
            <w:noProof/>
          </w:rPr>
          <w:t>; 2022 – 2024.</w:t>
        </w:r>
        <w:r w:rsidR="00C039A7">
          <w:rPr>
            <w:noProof/>
            <w:webHidden/>
          </w:rPr>
          <w:tab/>
        </w:r>
        <w:r w:rsidR="00C039A7">
          <w:rPr>
            <w:noProof/>
            <w:webHidden/>
          </w:rPr>
          <w:fldChar w:fldCharType="begin"/>
        </w:r>
        <w:r w:rsidR="00C039A7">
          <w:rPr>
            <w:noProof/>
            <w:webHidden/>
          </w:rPr>
          <w:instrText xml:space="preserve"> PAGEREF _Toc182487668 \h </w:instrText>
        </w:r>
        <w:r w:rsidR="00C039A7">
          <w:rPr>
            <w:noProof/>
            <w:webHidden/>
          </w:rPr>
        </w:r>
        <w:r w:rsidR="00C039A7">
          <w:rPr>
            <w:noProof/>
            <w:webHidden/>
          </w:rPr>
          <w:fldChar w:fldCharType="separate"/>
        </w:r>
        <w:r w:rsidR="00C039A7">
          <w:rPr>
            <w:noProof/>
            <w:webHidden/>
          </w:rPr>
          <w:t>54</w:t>
        </w:r>
        <w:r w:rsidR="00C039A7">
          <w:rPr>
            <w:noProof/>
            <w:webHidden/>
          </w:rPr>
          <w:fldChar w:fldCharType="end"/>
        </w:r>
      </w:hyperlink>
    </w:p>
    <w:p w14:paraId="07C65A81" w14:textId="30B5C5AD" w:rsidR="00C039A7" w:rsidRDefault="00693D59">
      <w:pPr>
        <w:pStyle w:val="TOC1"/>
        <w:tabs>
          <w:tab w:val="right" w:leader="dot" w:pos="9350"/>
        </w:tabs>
        <w:rPr>
          <w:noProof/>
          <w:kern w:val="2"/>
          <w:sz w:val="22"/>
          <w:szCs w:val="22"/>
          <w:lang w:eastAsia="en-GB"/>
          <w14:ligatures w14:val="standardContextual"/>
        </w:rPr>
      </w:pPr>
      <w:hyperlink w:anchor="_Toc182487669" w:history="1">
        <w:r w:rsidR="00C039A7" w:rsidRPr="009543EE">
          <w:rPr>
            <w:rStyle w:val="Hyperlink"/>
            <w:noProof/>
          </w:rPr>
          <w:t>Recommendations</w:t>
        </w:r>
        <w:r w:rsidR="00C039A7">
          <w:rPr>
            <w:noProof/>
            <w:webHidden/>
          </w:rPr>
          <w:tab/>
        </w:r>
        <w:r w:rsidR="00C039A7">
          <w:rPr>
            <w:noProof/>
            <w:webHidden/>
          </w:rPr>
          <w:fldChar w:fldCharType="begin"/>
        </w:r>
        <w:r w:rsidR="00C039A7">
          <w:rPr>
            <w:noProof/>
            <w:webHidden/>
          </w:rPr>
          <w:instrText xml:space="preserve"> PAGEREF _Toc182487669 \h </w:instrText>
        </w:r>
        <w:r w:rsidR="00C039A7">
          <w:rPr>
            <w:noProof/>
            <w:webHidden/>
          </w:rPr>
        </w:r>
        <w:r w:rsidR="00C039A7">
          <w:rPr>
            <w:noProof/>
            <w:webHidden/>
          </w:rPr>
          <w:fldChar w:fldCharType="separate"/>
        </w:r>
        <w:r w:rsidR="00C039A7">
          <w:rPr>
            <w:noProof/>
            <w:webHidden/>
          </w:rPr>
          <w:t>55</w:t>
        </w:r>
        <w:r w:rsidR="00C039A7">
          <w:rPr>
            <w:noProof/>
            <w:webHidden/>
          </w:rPr>
          <w:fldChar w:fldCharType="end"/>
        </w:r>
      </w:hyperlink>
    </w:p>
    <w:p w14:paraId="5F8AAF2C" w14:textId="51952088" w:rsidR="00C039A7" w:rsidRDefault="00693D59">
      <w:pPr>
        <w:pStyle w:val="TOC1"/>
        <w:tabs>
          <w:tab w:val="right" w:leader="dot" w:pos="9350"/>
        </w:tabs>
        <w:rPr>
          <w:noProof/>
          <w:kern w:val="2"/>
          <w:sz w:val="22"/>
          <w:szCs w:val="22"/>
          <w:lang w:eastAsia="en-GB"/>
          <w14:ligatures w14:val="standardContextual"/>
        </w:rPr>
      </w:pPr>
      <w:hyperlink w:anchor="_Toc182487670" w:history="1">
        <w:r w:rsidR="00C039A7" w:rsidRPr="009543EE">
          <w:rPr>
            <w:rStyle w:val="Hyperlink"/>
            <w:b/>
            <w:bCs/>
            <w:noProof/>
          </w:rPr>
          <w:t>Criminal Justice System</w:t>
        </w:r>
        <w:r w:rsidR="00C039A7">
          <w:rPr>
            <w:noProof/>
            <w:webHidden/>
          </w:rPr>
          <w:tab/>
        </w:r>
        <w:r w:rsidR="00C039A7">
          <w:rPr>
            <w:noProof/>
            <w:webHidden/>
          </w:rPr>
          <w:fldChar w:fldCharType="begin"/>
        </w:r>
        <w:r w:rsidR="00C039A7">
          <w:rPr>
            <w:noProof/>
            <w:webHidden/>
          </w:rPr>
          <w:instrText xml:space="preserve"> PAGEREF _Toc182487670 \h </w:instrText>
        </w:r>
        <w:r w:rsidR="00C039A7">
          <w:rPr>
            <w:noProof/>
            <w:webHidden/>
          </w:rPr>
        </w:r>
        <w:r w:rsidR="00C039A7">
          <w:rPr>
            <w:noProof/>
            <w:webHidden/>
          </w:rPr>
          <w:fldChar w:fldCharType="separate"/>
        </w:r>
        <w:r w:rsidR="00C039A7">
          <w:rPr>
            <w:noProof/>
            <w:webHidden/>
          </w:rPr>
          <w:t>55</w:t>
        </w:r>
        <w:r w:rsidR="00C039A7">
          <w:rPr>
            <w:noProof/>
            <w:webHidden/>
          </w:rPr>
          <w:fldChar w:fldCharType="end"/>
        </w:r>
      </w:hyperlink>
    </w:p>
    <w:p w14:paraId="666F208B" w14:textId="76330BA1" w:rsidR="00C039A7" w:rsidRDefault="00693D59">
      <w:pPr>
        <w:pStyle w:val="TOC3"/>
        <w:tabs>
          <w:tab w:val="right" w:leader="dot" w:pos="9350"/>
        </w:tabs>
        <w:rPr>
          <w:noProof/>
          <w:kern w:val="2"/>
          <w:sz w:val="22"/>
          <w:szCs w:val="22"/>
          <w:lang w:eastAsia="en-GB"/>
          <w14:ligatures w14:val="standardContextual"/>
        </w:rPr>
      </w:pPr>
      <w:hyperlink w:anchor="_Toc182487671" w:history="1">
        <w:r w:rsidR="00C039A7" w:rsidRPr="009543EE">
          <w:rPr>
            <w:rStyle w:val="Hyperlink"/>
            <w:noProof/>
          </w:rPr>
          <w:t>Table 34: Clients in treatment who are in contact with the Criminal Justice System clients in treatment; and successful completions of CJS clients (last 12 months); 2022 – 2023.</w:t>
        </w:r>
        <w:r w:rsidR="00C039A7">
          <w:rPr>
            <w:noProof/>
            <w:webHidden/>
          </w:rPr>
          <w:tab/>
        </w:r>
        <w:r w:rsidR="00C039A7">
          <w:rPr>
            <w:noProof/>
            <w:webHidden/>
          </w:rPr>
          <w:fldChar w:fldCharType="begin"/>
        </w:r>
        <w:r w:rsidR="00C039A7">
          <w:rPr>
            <w:noProof/>
            <w:webHidden/>
          </w:rPr>
          <w:instrText xml:space="preserve"> PAGEREF _Toc182487671 \h </w:instrText>
        </w:r>
        <w:r w:rsidR="00C039A7">
          <w:rPr>
            <w:noProof/>
            <w:webHidden/>
          </w:rPr>
        </w:r>
        <w:r w:rsidR="00C039A7">
          <w:rPr>
            <w:noProof/>
            <w:webHidden/>
          </w:rPr>
          <w:fldChar w:fldCharType="separate"/>
        </w:r>
        <w:r w:rsidR="00C039A7">
          <w:rPr>
            <w:noProof/>
            <w:webHidden/>
          </w:rPr>
          <w:t>55</w:t>
        </w:r>
        <w:r w:rsidR="00C039A7">
          <w:rPr>
            <w:noProof/>
            <w:webHidden/>
          </w:rPr>
          <w:fldChar w:fldCharType="end"/>
        </w:r>
      </w:hyperlink>
    </w:p>
    <w:p w14:paraId="50407479" w14:textId="5E12DB27" w:rsidR="00C039A7" w:rsidRDefault="00693D59">
      <w:pPr>
        <w:pStyle w:val="TOC3"/>
        <w:tabs>
          <w:tab w:val="right" w:leader="dot" w:pos="9350"/>
        </w:tabs>
        <w:rPr>
          <w:noProof/>
          <w:kern w:val="2"/>
          <w:sz w:val="22"/>
          <w:szCs w:val="22"/>
          <w:lang w:eastAsia="en-GB"/>
          <w14:ligatures w14:val="standardContextual"/>
        </w:rPr>
      </w:pPr>
      <w:hyperlink w:anchor="_Toc182487672" w:history="1">
        <w:r w:rsidR="00C039A7" w:rsidRPr="009543EE">
          <w:rPr>
            <w:rStyle w:val="Hyperlink"/>
            <w:noProof/>
          </w:rPr>
          <w:t>Table 35: Cumbria Probation Service: Caseload profile by Age; August 2024.</w:t>
        </w:r>
        <w:r w:rsidR="00C039A7">
          <w:rPr>
            <w:noProof/>
            <w:webHidden/>
          </w:rPr>
          <w:tab/>
        </w:r>
        <w:r w:rsidR="00C039A7">
          <w:rPr>
            <w:noProof/>
            <w:webHidden/>
          </w:rPr>
          <w:fldChar w:fldCharType="begin"/>
        </w:r>
        <w:r w:rsidR="00C039A7">
          <w:rPr>
            <w:noProof/>
            <w:webHidden/>
          </w:rPr>
          <w:instrText xml:space="preserve"> PAGEREF _Toc182487672 \h </w:instrText>
        </w:r>
        <w:r w:rsidR="00C039A7">
          <w:rPr>
            <w:noProof/>
            <w:webHidden/>
          </w:rPr>
        </w:r>
        <w:r w:rsidR="00C039A7">
          <w:rPr>
            <w:noProof/>
            <w:webHidden/>
          </w:rPr>
          <w:fldChar w:fldCharType="separate"/>
        </w:r>
        <w:r w:rsidR="00C039A7">
          <w:rPr>
            <w:noProof/>
            <w:webHidden/>
          </w:rPr>
          <w:t>56</w:t>
        </w:r>
        <w:r w:rsidR="00C039A7">
          <w:rPr>
            <w:noProof/>
            <w:webHidden/>
          </w:rPr>
          <w:fldChar w:fldCharType="end"/>
        </w:r>
      </w:hyperlink>
    </w:p>
    <w:p w14:paraId="53C12916" w14:textId="726E5999" w:rsidR="00C039A7" w:rsidRDefault="00693D59">
      <w:pPr>
        <w:pStyle w:val="TOC1"/>
        <w:tabs>
          <w:tab w:val="right" w:leader="dot" w:pos="9350"/>
        </w:tabs>
        <w:rPr>
          <w:noProof/>
          <w:kern w:val="2"/>
          <w:sz w:val="22"/>
          <w:szCs w:val="22"/>
          <w:lang w:eastAsia="en-GB"/>
          <w14:ligatures w14:val="standardContextual"/>
        </w:rPr>
      </w:pPr>
      <w:hyperlink w:anchor="_Toc182487673" w:history="1">
        <w:r w:rsidR="00C039A7" w:rsidRPr="009543EE">
          <w:rPr>
            <w:rStyle w:val="Hyperlink"/>
            <w:noProof/>
          </w:rPr>
          <w:t>At Risk Vulnerable Groups</w:t>
        </w:r>
        <w:r w:rsidR="00C039A7">
          <w:rPr>
            <w:noProof/>
            <w:webHidden/>
          </w:rPr>
          <w:tab/>
        </w:r>
        <w:r w:rsidR="00C039A7">
          <w:rPr>
            <w:noProof/>
            <w:webHidden/>
          </w:rPr>
          <w:fldChar w:fldCharType="begin"/>
        </w:r>
        <w:r w:rsidR="00C039A7">
          <w:rPr>
            <w:noProof/>
            <w:webHidden/>
          </w:rPr>
          <w:instrText xml:space="preserve"> PAGEREF _Toc182487673 \h </w:instrText>
        </w:r>
        <w:r w:rsidR="00C039A7">
          <w:rPr>
            <w:noProof/>
            <w:webHidden/>
          </w:rPr>
        </w:r>
        <w:r w:rsidR="00C039A7">
          <w:rPr>
            <w:noProof/>
            <w:webHidden/>
          </w:rPr>
          <w:fldChar w:fldCharType="separate"/>
        </w:r>
        <w:r w:rsidR="00C039A7">
          <w:rPr>
            <w:noProof/>
            <w:webHidden/>
          </w:rPr>
          <w:t>56</w:t>
        </w:r>
        <w:r w:rsidR="00C039A7">
          <w:rPr>
            <w:noProof/>
            <w:webHidden/>
          </w:rPr>
          <w:fldChar w:fldCharType="end"/>
        </w:r>
      </w:hyperlink>
    </w:p>
    <w:p w14:paraId="345216BF" w14:textId="315F6D27" w:rsidR="00C039A7" w:rsidRDefault="00693D59">
      <w:pPr>
        <w:pStyle w:val="TOC1"/>
        <w:tabs>
          <w:tab w:val="right" w:leader="dot" w:pos="9350"/>
        </w:tabs>
        <w:rPr>
          <w:noProof/>
          <w:kern w:val="2"/>
          <w:sz w:val="22"/>
          <w:szCs w:val="22"/>
          <w:lang w:eastAsia="en-GB"/>
          <w14:ligatures w14:val="standardContextual"/>
        </w:rPr>
      </w:pPr>
      <w:hyperlink w:anchor="_Toc182487674" w:history="1">
        <w:r w:rsidR="00C039A7" w:rsidRPr="009543EE">
          <w:rPr>
            <w:rStyle w:val="Hyperlink"/>
            <w:noProof/>
          </w:rPr>
          <w:t>Offenders Criminogenic Need</w:t>
        </w:r>
        <w:r w:rsidR="00C039A7">
          <w:rPr>
            <w:noProof/>
            <w:webHidden/>
          </w:rPr>
          <w:tab/>
        </w:r>
        <w:r w:rsidR="00C039A7">
          <w:rPr>
            <w:noProof/>
            <w:webHidden/>
          </w:rPr>
          <w:fldChar w:fldCharType="begin"/>
        </w:r>
        <w:r w:rsidR="00C039A7">
          <w:rPr>
            <w:noProof/>
            <w:webHidden/>
          </w:rPr>
          <w:instrText xml:space="preserve"> PAGEREF _Toc182487674 \h </w:instrText>
        </w:r>
        <w:r w:rsidR="00C039A7">
          <w:rPr>
            <w:noProof/>
            <w:webHidden/>
          </w:rPr>
        </w:r>
        <w:r w:rsidR="00C039A7">
          <w:rPr>
            <w:noProof/>
            <w:webHidden/>
          </w:rPr>
          <w:fldChar w:fldCharType="separate"/>
        </w:r>
        <w:r w:rsidR="00C039A7">
          <w:rPr>
            <w:noProof/>
            <w:webHidden/>
          </w:rPr>
          <w:t>57</w:t>
        </w:r>
        <w:r w:rsidR="00C039A7">
          <w:rPr>
            <w:noProof/>
            <w:webHidden/>
          </w:rPr>
          <w:fldChar w:fldCharType="end"/>
        </w:r>
      </w:hyperlink>
    </w:p>
    <w:p w14:paraId="4C3F6A7D" w14:textId="71F1BCE2" w:rsidR="00C039A7" w:rsidRDefault="00693D59">
      <w:pPr>
        <w:pStyle w:val="TOC1"/>
        <w:tabs>
          <w:tab w:val="right" w:leader="dot" w:pos="9350"/>
        </w:tabs>
        <w:rPr>
          <w:noProof/>
          <w:kern w:val="2"/>
          <w:sz w:val="22"/>
          <w:szCs w:val="22"/>
          <w:lang w:eastAsia="en-GB"/>
          <w14:ligatures w14:val="standardContextual"/>
        </w:rPr>
      </w:pPr>
      <w:hyperlink w:anchor="_Toc182487675" w:history="1">
        <w:r w:rsidR="00C039A7" w:rsidRPr="009543EE">
          <w:rPr>
            <w:rStyle w:val="Hyperlink"/>
            <w:noProof/>
          </w:rPr>
          <w:t>Prison Continuity of Care</w:t>
        </w:r>
        <w:r w:rsidR="00C039A7">
          <w:rPr>
            <w:noProof/>
            <w:webHidden/>
          </w:rPr>
          <w:tab/>
        </w:r>
        <w:r w:rsidR="00C039A7">
          <w:rPr>
            <w:noProof/>
            <w:webHidden/>
          </w:rPr>
          <w:fldChar w:fldCharType="begin"/>
        </w:r>
        <w:r w:rsidR="00C039A7">
          <w:rPr>
            <w:noProof/>
            <w:webHidden/>
          </w:rPr>
          <w:instrText xml:space="preserve"> PAGEREF _Toc182487675 \h </w:instrText>
        </w:r>
        <w:r w:rsidR="00C039A7">
          <w:rPr>
            <w:noProof/>
            <w:webHidden/>
          </w:rPr>
        </w:r>
        <w:r w:rsidR="00C039A7">
          <w:rPr>
            <w:noProof/>
            <w:webHidden/>
          </w:rPr>
          <w:fldChar w:fldCharType="separate"/>
        </w:r>
        <w:r w:rsidR="00C039A7">
          <w:rPr>
            <w:noProof/>
            <w:webHidden/>
          </w:rPr>
          <w:t>57</w:t>
        </w:r>
        <w:r w:rsidR="00C039A7">
          <w:rPr>
            <w:noProof/>
            <w:webHidden/>
          </w:rPr>
          <w:fldChar w:fldCharType="end"/>
        </w:r>
      </w:hyperlink>
    </w:p>
    <w:p w14:paraId="37E513BA" w14:textId="1B998C3F" w:rsidR="00C039A7" w:rsidRDefault="00693D59">
      <w:pPr>
        <w:pStyle w:val="TOC1"/>
        <w:tabs>
          <w:tab w:val="right" w:leader="dot" w:pos="9350"/>
        </w:tabs>
        <w:rPr>
          <w:noProof/>
          <w:kern w:val="2"/>
          <w:sz w:val="22"/>
          <w:szCs w:val="22"/>
          <w:lang w:eastAsia="en-GB"/>
          <w14:ligatures w14:val="standardContextual"/>
        </w:rPr>
      </w:pPr>
      <w:hyperlink w:anchor="_Toc182487676" w:history="1">
        <w:r w:rsidR="00C039A7" w:rsidRPr="009543EE">
          <w:rPr>
            <w:rStyle w:val="Hyperlink"/>
            <w:noProof/>
          </w:rPr>
          <w:t>Drug Use in Prison</w:t>
        </w:r>
        <w:r w:rsidR="00C039A7">
          <w:rPr>
            <w:noProof/>
            <w:webHidden/>
          </w:rPr>
          <w:tab/>
        </w:r>
        <w:r w:rsidR="00C039A7">
          <w:rPr>
            <w:noProof/>
            <w:webHidden/>
          </w:rPr>
          <w:fldChar w:fldCharType="begin"/>
        </w:r>
        <w:r w:rsidR="00C039A7">
          <w:rPr>
            <w:noProof/>
            <w:webHidden/>
          </w:rPr>
          <w:instrText xml:space="preserve"> PAGEREF _Toc182487676 \h </w:instrText>
        </w:r>
        <w:r w:rsidR="00C039A7">
          <w:rPr>
            <w:noProof/>
            <w:webHidden/>
          </w:rPr>
        </w:r>
        <w:r w:rsidR="00C039A7">
          <w:rPr>
            <w:noProof/>
            <w:webHidden/>
          </w:rPr>
          <w:fldChar w:fldCharType="separate"/>
        </w:r>
        <w:r w:rsidR="00C039A7">
          <w:rPr>
            <w:noProof/>
            <w:webHidden/>
          </w:rPr>
          <w:t>57</w:t>
        </w:r>
        <w:r w:rsidR="00C039A7">
          <w:rPr>
            <w:noProof/>
            <w:webHidden/>
          </w:rPr>
          <w:fldChar w:fldCharType="end"/>
        </w:r>
      </w:hyperlink>
    </w:p>
    <w:p w14:paraId="6A32A9FF" w14:textId="44C67C8D" w:rsidR="00C039A7" w:rsidRDefault="00693D59">
      <w:pPr>
        <w:pStyle w:val="TOC1"/>
        <w:tabs>
          <w:tab w:val="right" w:leader="dot" w:pos="9350"/>
        </w:tabs>
        <w:rPr>
          <w:noProof/>
          <w:kern w:val="2"/>
          <w:sz w:val="22"/>
          <w:szCs w:val="22"/>
          <w:lang w:eastAsia="en-GB"/>
          <w14:ligatures w14:val="standardContextual"/>
        </w:rPr>
      </w:pPr>
      <w:hyperlink w:anchor="_Toc182487677" w:history="1">
        <w:r w:rsidR="00C039A7" w:rsidRPr="009543EE">
          <w:rPr>
            <w:rStyle w:val="Hyperlink"/>
            <w:b/>
            <w:bCs/>
            <w:noProof/>
          </w:rPr>
          <w:t>Children and Young People</w:t>
        </w:r>
        <w:r w:rsidR="00C039A7">
          <w:rPr>
            <w:noProof/>
            <w:webHidden/>
          </w:rPr>
          <w:tab/>
        </w:r>
        <w:r w:rsidR="00C039A7">
          <w:rPr>
            <w:noProof/>
            <w:webHidden/>
          </w:rPr>
          <w:fldChar w:fldCharType="begin"/>
        </w:r>
        <w:r w:rsidR="00C039A7">
          <w:rPr>
            <w:noProof/>
            <w:webHidden/>
          </w:rPr>
          <w:instrText xml:space="preserve"> PAGEREF _Toc182487677 \h </w:instrText>
        </w:r>
        <w:r w:rsidR="00C039A7">
          <w:rPr>
            <w:noProof/>
            <w:webHidden/>
          </w:rPr>
        </w:r>
        <w:r w:rsidR="00C039A7">
          <w:rPr>
            <w:noProof/>
            <w:webHidden/>
          </w:rPr>
          <w:fldChar w:fldCharType="separate"/>
        </w:r>
        <w:r w:rsidR="00C039A7">
          <w:rPr>
            <w:noProof/>
            <w:webHidden/>
          </w:rPr>
          <w:t>58</w:t>
        </w:r>
        <w:r w:rsidR="00C039A7">
          <w:rPr>
            <w:noProof/>
            <w:webHidden/>
          </w:rPr>
          <w:fldChar w:fldCharType="end"/>
        </w:r>
      </w:hyperlink>
    </w:p>
    <w:p w14:paraId="34B09D44" w14:textId="1EAFBFAE" w:rsidR="00C039A7" w:rsidRDefault="00693D59">
      <w:pPr>
        <w:pStyle w:val="TOC1"/>
        <w:tabs>
          <w:tab w:val="right" w:leader="dot" w:pos="9350"/>
        </w:tabs>
        <w:rPr>
          <w:noProof/>
          <w:kern w:val="2"/>
          <w:sz w:val="22"/>
          <w:szCs w:val="22"/>
          <w:lang w:eastAsia="en-GB"/>
          <w14:ligatures w14:val="standardContextual"/>
        </w:rPr>
      </w:pPr>
      <w:hyperlink w:anchor="_Toc182487678" w:history="1">
        <w:r w:rsidR="00C039A7" w:rsidRPr="009543EE">
          <w:rPr>
            <w:rStyle w:val="Hyperlink"/>
            <w:noProof/>
          </w:rPr>
          <w:t>Problematic Drug Use in Young People</w:t>
        </w:r>
        <w:r w:rsidR="00C039A7">
          <w:rPr>
            <w:noProof/>
            <w:webHidden/>
          </w:rPr>
          <w:tab/>
        </w:r>
        <w:r w:rsidR="00C039A7">
          <w:rPr>
            <w:noProof/>
            <w:webHidden/>
          </w:rPr>
          <w:fldChar w:fldCharType="begin"/>
        </w:r>
        <w:r w:rsidR="00C039A7">
          <w:rPr>
            <w:noProof/>
            <w:webHidden/>
          </w:rPr>
          <w:instrText xml:space="preserve"> PAGEREF _Toc182487678 \h </w:instrText>
        </w:r>
        <w:r w:rsidR="00C039A7">
          <w:rPr>
            <w:noProof/>
            <w:webHidden/>
          </w:rPr>
        </w:r>
        <w:r w:rsidR="00C039A7">
          <w:rPr>
            <w:noProof/>
            <w:webHidden/>
          </w:rPr>
          <w:fldChar w:fldCharType="separate"/>
        </w:r>
        <w:r w:rsidR="00C039A7">
          <w:rPr>
            <w:noProof/>
            <w:webHidden/>
          </w:rPr>
          <w:t>58</w:t>
        </w:r>
        <w:r w:rsidR="00C039A7">
          <w:rPr>
            <w:noProof/>
            <w:webHidden/>
          </w:rPr>
          <w:fldChar w:fldCharType="end"/>
        </w:r>
      </w:hyperlink>
    </w:p>
    <w:p w14:paraId="768DF651" w14:textId="3B208730" w:rsidR="00C039A7" w:rsidRDefault="00693D59">
      <w:pPr>
        <w:pStyle w:val="TOC1"/>
        <w:tabs>
          <w:tab w:val="right" w:leader="dot" w:pos="9350"/>
        </w:tabs>
        <w:rPr>
          <w:noProof/>
          <w:kern w:val="2"/>
          <w:sz w:val="22"/>
          <w:szCs w:val="22"/>
          <w:lang w:eastAsia="en-GB"/>
          <w14:ligatures w14:val="standardContextual"/>
        </w:rPr>
      </w:pPr>
      <w:hyperlink w:anchor="_Toc182487679" w:history="1">
        <w:r w:rsidR="00C039A7" w:rsidRPr="009543EE">
          <w:rPr>
            <w:rStyle w:val="Hyperlink"/>
            <w:noProof/>
          </w:rPr>
          <w:t>The Youth Substance Use</w:t>
        </w:r>
        <w:r w:rsidR="00C039A7">
          <w:rPr>
            <w:noProof/>
            <w:webHidden/>
          </w:rPr>
          <w:tab/>
        </w:r>
        <w:r w:rsidR="00C039A7">
          <w:rPr>
            <w:noProof/>
            <w:webHidden/>
          </w:rPr>
          <w:fldChar w:fldCharType="begin"/>
        </w:r>
        <w:r w:rsidR="00C039A7">
          <w:rPr>
            <w:noProof/>
            <w:webHidden/>
          </w:rPr>
          <w:instrText xml:space="preserve"> PAGEREF _Toc182487679 \h </w:instrText>
        </w:r>
        <w:r w:rsidR="00C039A7">
          <w:rPr>
            <w:noProof/>
            <w:webHidden/>
          </w:rPr>
        </w:r>
        <w:r w:rsidR="00C039A7">
          <w:rPr>
            <w:noProof/>
            <w:webHidden/>
          </w:rPr>
          <w:fldChar w:fldCharType="separate"/>
        </w:r>
        <w:r w:rsidR="00C039A7">
          <w:rPr>
            <w:noProof/>
            <w:webHidden/>
          </w:rPr>
          <w:t>59</w:t>
        </w:r>
        <w:r w:rsidR="00C039A7">
          <w:rPr>
            <w:noProof/>
            <w:webHidden/>
          </w:rPr>
          <w:fldChar w:fldCharType="end"/>
        </w:r>
      </w:hyperlink>
    </w:p>
    <w:p w14:paraId="3F2F7F9B" w14:textId="7E56E431" w:rsidR="00C039A7" w:rsidRDefault="00693D59">
      <w:pPr>
        <w:pStyle w:val="TOC3"/>
        <w:tabs>
          <w:tab w:val="right" w:leader="dot" w:pos="9350"/>
        </w:tabs>
        <w:rPr>
          <w:noProof/>
          <w:kern w:val="2"/>
          <w:sz w:val="22"/>
          <w:szCs w:val="22"/>
          <w:lang w:eastAsia="en-GB"/>
          <w14:ligatures w14:val="standardContextual"/>
        </w:rPr>
      </w:pPr>
      <w:hyperlink w:anchor="_Toc182487680" w:history="1">
        <w:r w:rsidR="00C039A7" w:rsidRPr="009543EE">
          <w:rPr>
            <w:rStyle w:val="Hyperlink"/>
            <w:rFonts w:eastAsia="Aptos"/>
            <w:noProof/>
          </w:rPr>
          <w:t xml:space="preserve">Table 36: Number of Referrals to the Youth Substance Use Team; April 2023 – March 2024. </w:t>
        </w:r>
        <w:r w:rsidR="00C039A7">
          <w:rPr>
            <w:noProof/>
            <w:webHidden/>
          </w:rPr>
          <w:tab/>
        </w:r>
        <w:r w:rsidR="00C039A7">
          <w:rPr>
            <w:noProof/>
            <w:webHidden/>
          </w:rPr>
          <w:fldChar w:fldCharType="begin"/>
        </w:r>
        <w:r w:rsidR="00C039A7">
          <w:rPr>
            <w:noProof/>
            <w:webHidden/>
          </w:rPr>
          <w:instrText xml:space="preserve"> PAGEREF _Toc182487680 \h </w:instrText>
        </w:r>
        <w:r w:rsidR="00C039A7">
          <w:rPr>
            <w:noProof/>
            <w:webHidden/>
          </w:rPr>
        </w:r>
        <w:r w:rsidR="00C039A7">
          <w:rPr>
            <w:noProof/>
            <w:webHidden/>
          </w:rPr>
          <w:fldChar w:fldCharType="separate"/>
        </w:r>
        <w:r w:rsidR="00C039A7">
          <w:rPr>
            <w:noProof/>
            <w:webHidden/>
          </w:rPr>
          <w:t>59</w:t>
        </w:r>
        <w:r w:rsidR="00C039A7">
          <w:rPr>
            <w:noProof/>
            <w:webHidden/>
          </w:rPr>
          <w:fldChar w:fldCharType="end"/>
        </w:r>
      </w:hyperlink>
    </w:p>
    <w:p w14:paraId="1C3F32A8" w14:textId="29648A5E" w:rsidR="00C039A7" w:rsidRDefault="00693D59">
      <w:pPr>
        <w:pStyle w:val="TOC1"/>
        <w:tabs>
          <w:tab w:val="right" w:leader="dot" w:pos="9350"/>
        </w:tabs>
        <w:rPr>
          <w:noProof/>
          <w:kern w:val="2"/>
          <w:sz w:val="22"/>
          <w:szCs w:val="22"/>
          <w:lang w:eastAsia="en-GB"/>
          <w14:ligatures w14:val="standardContextual"/>
        </w:rPr>
      </w:pPr>
      <w:hyperlink w:anchor="_Toc182487681" w:history="1">
        <w:r w:rsidR="00C039A7" w:rsidRPr="009543EE">
          <w:rPr>
            <w:rStyle w:val="Hyperlink"/>
            <w:rFonts w:eastAsia="Aptos"/>
            <w:noProof/>
          </w:rPr>
          <w:t>Hospital Admissions for Alcohol in Under 18s</w:t>
        </w:r>
        <w:r w:rsidR="00C039A7">
          <w:rPr>
            <w:noProof/>
            <w:webHidden/>
          </w:rPr>
          <w:tab/>
        </w:r>
        <w:r w:rsidR="00C039A7">
          <w:rPr>
            <w:noProof/>
            <w:webHidden/>
          </w:rPr>
          <w:fldChar w:fldCharType="begin"/>
        </w:r>
        <w:r w:rsidR="00C039A7">
          <w:rPr>
            <w:noProof/>
            <w:webHidden/>
          </w:rPr>
          <w:instrText xml:space="preserve"> PAGEREF _Toc182487681 \h </w:instrText>
        </w:r>
        <w:r w:rsidR="00C039A7">
          <w:rPr>
            <w:noProof/>
            <w:webHidden/>
          </w:rPr>
        </w:r>
        <w:r w:rsidR="00C039A7">
          <w:rPr>
            <w:noProof/>
            <w:webHidden/>
          </w:rPr>
          <w:fldChar w:fldCharType="separate"/>
        </w:r>
        <w:r w:rsidR="00C039A7">
          <w:rPr>
            <w:noProof/>
            <w:webHidden/>
          </w:rPr>
          <w:t>59</w:t>
        </w:r>
        <w:r w:rsidR="00C039A7">
          <w:rPr>
            <w:noProof/>
            <w:webHidden/>
          </w:rPr>
          <w:fldChar w:fldCharType="end"/>
        </w:r>
      </w:hyperlink>
    </w:p>
    <w:p w14:paraId="3F87063D" w14:textId="34C84BB2" w:rsidR="00C039A7" w:rsidRDefault="00693D59">
      <w:pPr>
        <w:pStyle w:val="TOC3"/>
        <w:tabs>
          <w:tab w:val="right" w:leader="dot" w:pos="9350"/>
        </w:tabs>
        <w:rPr>
          <w:noProof/>
          <w:kern w:val="2"/>
          <w:sz w:val="22"/>
          <w:szCs w:val="22"/>
          <w:lang w:eastAsia="en-GB"/>
          <w14:ligatures w14:val="standardContextual"/>
        </w:rPr>
      </w:pPr>
      <w:hyperlink w:anchor="_Toc182487682" w:history="1">
        <w:r w:rsidR="00C039A7" w:rsidRPr="009543EE">
          <w:rPr>
            <w:rStyle w:val="Hyperlink"/>
            <w:noProof/>
          </w:rPr>
          <w:t xml:space="preserve">Figure 25: Admission episodes for alcohol-specific conditions-under 18s: all persons, crude rate per 100,000 in </w:t>
        </w:r>
        <w:r w:rsidR="00C039A7" w:rsidRPr="009543EE">
          <w:rPr>
            <w:rStyle w:val="Hyperlink"/>
            <w:b/>
            <w:bCs/>
            <w:noProof/>
          </w:rPr>
          <w:t>Westmorland and Furness</w:t>
        </w:r>
        <w:r w:rsidR="00C039A7" w:rsidRPr="009543EE">
          <w:rPr>
            <w:rStyle w:val="Hyperlink"/>
            <w:noProof/>
          </w:rPr>
          <w:t>; 2012 – 2023.</w:t>
        </w:r>
        <w:r w:rsidR="00C039A7">
          <w:rPr>
            <w:noProof/>
            <w:webHidden/>
          </w:rPr>
          <w:tab/>
        </w:r>
        <w:r w:rsidR="00C039A7">
          <w:rPr>
            <w:noProof/>
            <w:webHidden/>
          </w:rPr>
          <w:fldChar w:fldCharType="begin"/>
        </w:r>
        <w:r w:rsidR="00C039A7">
          <w:rPr>
            <w:noProof/>
            <w:webHidden/>
          </w:rPr>
          <w:instrText xml:space="preserve"> PAGEREF _Toc182487682 \h </w:instrText>
        </w:r>
        <w:r w:rsidR="00C039A7">
          <w:rPr>
            <w:noProof/>
            <w:webHidden/>
          </w:rPr>
        </w:r>
        <w:r w:rsidR="00C039A7">
          <w:rPr>
            <w:noProof/>
            <w:webHidden/>
          </w:rPr>
          <w:fldChar w:fldCharType="separate"/>
        </w:r>
        <w:r w:rsidR="00C039A7">
          <w:rPr>
            <w:noProof/>
            <w:webHidden/>
          </w:rPr>
          <w:t>60</w:t>
        </w:r>
        <w:r w:rsidR="00C039A7">
          <w:rPr>
            <w:noProof/>
            <w:webHidden/>
          </w:rPr>
          <w:fldChar w:fldCharType="end"/>
        </w:r>
      </w:hyperlink>
    </w:p>
    <w:p w14:paraId="3A071645" w14:textId="7731460D" w:rsidR="00C039A7" w:rsidRDefault="00693D59">
      <w:pPr>
        <w:pStyle w:val="TOC3"/>
        <w:tabs>
          <w:tab w:val="right" w:leader="dot" w:pos="9350"/>
        </w:tabs>
        <w:rPr>
          <w:noProof/>
          <w:kern w:val="2"/>
          <w:sz w:val="22"/>
          <w:szCs w:val="22"/>
          <w:lang w:eastAsia="en-GB"/>
          <w14:ligatures w14:val="standardContextual"/>
        </w:rPr>
      </w:pPr>
      <w:hyperlink w:anchor="_Toc182487683" w:history="1">
        <w:r w:rsidR="00C039A7" w:rsidRPr="009543EE">
          <w:rPr>
            <w:rStyle w:val="Hyperlink"/>
            <w:noProof/>
          </w:rPr>
          <w:t xml:space="preserve">Figure 26: Admission episodes for alcohol-specific conditions-under 18s: all persons, crude rate per 100,000 in </w:t>
        </w:r>
        <w:r w:rsidR="00C039A7" w:rsidRPr="009543EE">
          <w:rPr>
            <w:rStyle w:val="Hyperlink"/>
            <w:b/>
            <w:bCs/>
            <w:noProof/>
          </w:rPr>
          <w:t>Cumberland</w:t>
        </w:r>
        <w:r w:rsidR="00C039A7" w:rsidRPr="009543EE">
          <w:rPr>
            <w:rStyle w:val="Hyperlink"/>
            <w:noProof/>
          </w:rPr>
          <w:t>; 2012 – 2023.</w:t>
        </w:r>
        <w:r w:rsidR="00C039A7">
          <w:rPr>
            <w:noProof/>
            <w:webHidden/>
          </w:rPr>
          <w:tab/>
        </w:r>
        <w:r w:rsidR="00C039A7">
          <w:rPr>
            <w:noProof/>
            <w:webHidden/>
          </w:rPr>
          <w:fldChar w:fldCharType="begin"/>
        </w:r>
        <w:r w:rsidR="00C039A7">
          <w:rPr>
            <w:noProof/>
            <w:webHidden/>
          </w:rPr>
          <w:instrText xml:space="preserve"> PAGEREF _Toc182487683 \h </w:instrText>
        </w:r>
        <w:r w:rsidR="00C039A7">
          <w:rPr>
            <w:noProof/>
            <w:webHidden/>
          </w:rPr>
        </w:r>
        <w:r w:rsidR="00C039A7">
          <w:rPr>
            <w:noProof/>
            <w:webHidden/>
          </w:rPr>
          <w:fldChar w:fldCharType="separate"/>
        </w:r>
        <w:r w:rsidR="00C039A7">
          <w:rPr>
            <w:noProof/>
            <w:webHidden/>
          </w:rPr>
          <w:t>60</w:t>
        </w:r>
        <w:r w:rsidR="00C039A7">
          <w:rPr>
            <w:noProof/>
            <w:webHidden/>
          </w:rPr>
          <w:fldChar w:fldCharType="end"/>
        </w:r>
      </w:hyperlink>
    </w:p>
    <w:p w14:paraId="3CEE332D" w14:textId="16BEC8C6" w:rsidR="00C039A7" w:rsidRDefault="00693D59">
      <w:pPr>
        <w:pStyle w:val="TOC3"/>
        <w:tabs>
          <w:tab w:val="right" w:leader="dot" w:pos="9350"/>
        </w:tabs>
        <w:rPr>
          <w:noProof/>
          <w:kern w:val="2"/>
          <w:sz w:val="22"/>
          <w:szCs w:val="22"/>
          <w:lang w:eastAsia="en-GB"/>
          <w14:ligatures w14:val="standardContextual"/>
        </w:rPr>
      </w:pPr>
      <w:hyperlink w:anchor="_Toc182487684" w:history="1">
        <w:r w:rsidR="00C039A7" w:rsidRPr="009543EE">
          <w:rPr>
            <w:rStyle w:val="Hyperlink"/>
            <w:noProof/>
          </w:rPr>
          <w:t xml:space="preserve">Table 37: Admission episodes for alcohol-specific conditions-under 18s: all persons, crude rate per 100,000 in </w:t>
        </w:r>
        <w:r w:rsidR="00C039A7" w:rsidRPr="009543EE">
          <w:rPr>
            <w:rStyle w:val="Hyperlink"/>
            <w:b/>
            <w:bCs/>
            <w:noProof/>
          </w:rPr>
          <w:t>Westmorland and Furness</w:t>
        </w:r>
        <w:r w:rsidR="00C039A7" w:rsidRPr="009543EE">
          <w:rPr>
            <w:rStyle w:val="Hyperlink"/>
            <w:noProof/>
          </w:rPr>
          <w:t>; 2012 – 2023.</w:t>
        </w:r>
        <w:r w:rsidR="00C039A7">
          <w:rPr>
            <w:noProof/>
            <w:webHidden/>
          </w:rPr>
          <w:tab/>
        </w:r>
        <w:r w:rsidR="00C039A7">
          <w:rPr>
            <w:noProof/>
            <w:webHidden/>
          </w:rPr>
          <w:fldChar w:fldCharType="begin"/>
        </w:r>
        <w:r w:rsidR="00C039A7">
          <w:rPr>
            <w:noProof/>
            <w:webHidden/>
          </w:rPr>
          <w:instrText xml:space="preserve"> PAGEREF _Toc182487684 \h </w:instrText>
        </w:r>
        <w:r w:rsidR="00C039A7">
          <w:rPr>
            <w:noProof/>
            <w:webHidden/>
          </w:rPr>
        </w:r>
        <w:r w:rsidR="00C039A7">
          <w:rPr>
            <w:noProof/>
            <w:webHidden/>
          </w:rPr>
          <w:fldChar w:fldCharType="separate"/>
        </w:r>
        <w:r w:rsidR="00C039A7">
          <w:rPr>
            <w:noProof/>
            <w:webHidden/>
          </w:rPr>
          <w:t>61</w:t>
        </w:r>
        <w:r w:rsidR="00C039A7">
          <w:rPr>
            <w:noProof/>
            <w:webHidden/>
          </w:rPr>
          <w:fldChar w:fldCharType="end"/>
        </w:r>
      </w:hyperlink>
    </w:p>
    <w:p w14:paraId="192E2496" w14:textId="538FF4A1" w:rsidR="00C039A7" w:rsidRDefault="00693D59">
      <w:pPr>
        <w:pStyle w:val="TOC3"/>
        <w:tabs>
          <w:tab w:val="right" w:leader="dot" w:pos="9350"/>
        </w:tabs>
        <w:rPr>
          <w:noProof/>
          <w:kern w:val="2"/>
          <w:sz w:val="22"/>
          <w:szCs w:val="22"/>
          <w:lang w:eastAsia="en-GB"/>
          <w14:ligatures w14:val="standardContextual"/>
        </w:rPr>
      </w:pPr>
      <w:hyperlink w:anchor="_Toc182487685" w:history="1">
        <w:r w:rsidR="00C039A7" w:rsidRPr="009543EE">
          <w:rPr>
            <w:rStyle w:val="Hyperlink"/>
            <w:noProof/>
          </w:rPr>
          <w:t xml:space="preserve">Table 38: Admission episodes for alcohol-specific conditions-under 18s: all persons, crude rate per 100,000 in </w:t>
        </w:r>
        <w:r w:rsidR="00C039A7" w:rsidRPr="009543EE">
          <w:rPr>
            <w:rStyle w:val="Hyperlink"/>
            <w:b/>
            <w:bCs/>
            <w:noProof/>
          </w:rPr>
          <w:t>Cumberland</w:t>
        </w:r>
        <w:r w:rsidR="00C039A7" w:rsidRPr="009543EE">
          <w:rPr>
            <w:rStyle w:val="Hyperlink"/>
            <w:noProof/>
          </w:rPr>
          <w:t>; 2012 – 2023.</w:t>
        </w:r>
        <w:r w:rsidR="00C039A7">
          <w:rPr>
            <w:noProof/>
            <w:webHidden/>
          </w:rPr>
          <w:tab/>
        </w:r>
        <w:r w:rsidR="00C039A7">
          <w:rPr>
            <w:noProof/>
            <w:webHidden/>
          </w:rPr>
          <w:fldChar w:fldCharType="begin"/>
        </w:r>
        <w:r w:rsidR="00C039A7">
          <w:rPr>
            <w:noProof/>
            <w:webHidden/>
          </w:rPr>
          <w:instrText xml:space="preserve"> PAGEREF _Toc182487685 \h </w:instrText>
        </w:r>
        <w:r w:rsidR="00C039A7">
          <w:rPr>
            <w:noProof/>
            <w:webHidden/>
          </w:rPr>
        </w:r>
        <w:r w:rsidR="00C039A7">
          <w:rPr>
            <w:noProof/>
            <w:webHidden/>
          </w:rPr>
          <w:fldChar w:fldCharType="separate"/>
        </w:r>
        <w:r w:rsidR="00C039A7">
          <w:rPr>
            <w:noProof/>
            <w:webHidden/>
          </w:rPr>
          <w:t>61</w:t>
        </w:r>
        <w:r w:rsidR="00C039A7">
          <w:rPr>
            <w:noProof/>
            <w:webHidden/>
          </w:rPr>
          <w:fldChar w:fldCharType="end"/>
        </w:r>
      </w:hyperlink>
    </w:p>
    <w:p w14:paraId="1A3E3CCD" w14:textId="649B073E" w:rsidR="00C039A7" w:rsidRDefault="00693D59">
      <w:pPr>
        <w:pStyle w:val="TOC1"/>
        <w:tabs>
          <w:tab w:val="right" w:leader="dot" w:pos="9350"/>
        </w:tabs>
        <w:rPr>
          <w:noProof/>
          <w:kern w:val="2"/>
          <w:sz w:val="22"/>
          <w:szCs w:val="22"/>
          <w:lang w:eastAsia="en-GB"/>
          <w14:ligatures w14:val="standardContextual"/>
        </w:rPr>
      </w:pPr>
      <w:hyperlink w:anchor="_Toc182487686" w:history="1">
        <w:r w:rsidR="00C039A7" w:rsidRPr="009543EE">
          <w:rPr>
            <w:rStyle w:val="Hyperlink"/>
            <w:noProof/>
          </w:rPr>
          <w:t>Alcohol-Related Crime in Under 18s</w:t>
        </w:r>
        <w:r w:rsidR="00C039A7">
          <w:rPr>
            <w:noProof/>
            <w:webHidden/>
          </w:rPr>
          <w:tab/>
        </w:r>
        <w:r w:rsidR="00C039A7">
          <w:rPr>
            <w:noProof/>
            <w:webHidden/>
          </w:rPr>
          <w:fldChar w:fldCharType="begin"/>
        </w:r>
        <w:r w:rsidR="00C039A7">
          <w:rPr>
            <w:noProof/>
            <w:webHidden/>
          </w:rPr>
          <w:instrText xml:space="preserve"> PAGEREF _Toc182487686 \h </w:instrText>
        </w:r>
        <w:r w:rsidR="00C039A7">
          <w:rPr>
            <w:noProof/>
            <w:webHidden/>
          </w:rPr>
        </w:r>
        <w:r w:rsidR="00C039A7">
          <w:rPr>
            <w:noProof/>
            <w:webHidden/>
          </w:rPr>
          <w:fldChar w:fldCharType="separate"/>
        </w:r>
        <w:r w:rsidR="00C039A7">
          <w:rPr>
            <w:noProof/>
            <w:webHidden/>
          </w:rPr>
          <w:t>62</w:t>
        </w:r>
        <w:r w:rsidR="00C039A7">
          <w:rPr>
            <w:noProof/>
            <w:webHidden/>
          </w:rPr>
          <w:fldChar w:fldCharType="end"/>
        </w:r>
      </w:hyperlink>
    </w:p>
    <w:p w14:paraId="60AF41B0" w14:textId="3C1218FA" w:rsidR="00C039A7" w:rsidRDefault="00693D59">
      <w:pPr>
        <w:pStyle w:val="TOC1"/>
        <w:tabs>
          <w:tab w:val="right" w:leader="dot" w:pos="9350"/>
        </w:tabs>
        <w:rPr>
          <w:noProof/>
          <w:kern w:val="2"/>
          <w:sz w:val="22"/>
          <w:szCs w:val="22"/>
          <w:lang w:eastAsia="en-GB"/>
          <w14:ligatures w14:val="standardContextual"/>
        </w:rPr>
      </w:pPr>
      <w:hyperlink w:anchor="_Toc182487687" w:history="1">
        <w:r w:rsidR="00C039A7" w:rsidRPr="009543EE">
          <w:rPr>
            <w:rStyle w:val="Hyperlink"/>
            <w:noProof/>
          </w:rPr>
          <w:t>Safeguarding of Vulnerable People and Children</w:t>
        </w:r>
        <w:r w:rsidR="00C039A7">
          <w:rPr>
            <w:noProof/>
            <w:webHidden/>
          </w:rPr>
          <w:tab/>
        </w:r>
        <w:r w:rsidR="00C039A7">
          <w:rPr>
            <w:noProof/>
            <w:webHidden/>
          </w:rPr>
          <w:fldChar w:fldCharType="begin"/>
        </w:r>
        <w:r w:rsidR="00C039A7">
          <w:rPr>
            <w:noProof/>
            <w:webHidden/>
          </w:rPr>
          <w:instrText xml:space="preserve"> PAGEREF _Toc182487687 \h </w:instrText>
        </w:r>
        <w:r w:rsidR="00C039A7">
          <w:rPr>
            <w:noProof/>
            <w:webHidden/>
          </w:rPr>
        </w:r>
        <w:r w:rsidR="00C039A7">
          <w:rPr>
            <w:noProof/>
            <w:webHidden/>
          </w:rPr>
          <w:fldChar w:fldCharType="separate"/>
        </w:r>
        <w:r w:rsidR="00C039A7">
          <w:rPr>
            <w:noProof/>
            <w:webHidden/>
          </w:rPr>
          <w:t>62</w:t>
        </w:r>
        <w:r w:rsidR="00C039A7">
          <w:rPr>
            <w:noProof/>
            <w:webHidden/>
          </w:rPr>
          <w:fldChar w:fldCharType="end"/>
        </w:r>
      </w:hyperlink>
    </w:p>
    <w:p w14:paraId="3E77E623" w14:textId="433682B6" w:rsidR="00C039A7" w:rsidRDefault="00693D59">
      <w:pPr>
        <w:pStyle w:val="TOC1"/>
        <w:tabs>
          <w:tab w:val="right" w:leader="dot" w:pos="9350"/>
        </w:tabs>
        <w:rPr>
          <w:noProof/>
          <w:kern w:val="2"/>
          <w:sz w:val="22"/>
          <w:szCs w:val="22"/>
          <w:lang w:eastAsia="en-GB"/>
          <w14:ligatures w14:val="standardContextual"/>
        </w:rPr>
      </w:pPr>
      <w:hyperlink w:anchor="_Toc182487688" w:history="1">
        <w:r w:rsidR="00C039A7" w:rsidRPr="009543EE">
          <w:rPr>
            <w:rStyle w:val="Hyperlink"/>
            <w:noProof/>
          </w:rPr>
          <w:t>Cumbria Addictions Advice &amp; Solutions (CADAS)</w:t>
        </w:r>
        <w:r w:rsidR="00C039A7">
          <w:rPr>
            <w:noProof/>
            <w:webHidden/>
          </w:rPr>
          <w:tab/>
        </w:r>
        <w:r w:rsidR="00C039A7">
          <w:rPr>
            <w:noProof/>
            <w:webHidden/>
          </w:rPr>
          <w:fldChar w:fldCharType="begin"/>
        </w:r>
        <w:r w:rsidR="00C039A7">
          <w:rPr>
            <w:noProof/>
            <w:webHidden/>
          </w:rPr>
          <w:instrText xml:space="preserve"> PAGEREF _Toc182487688 \h </w:instrText>
        </w:r>
        <w:r w:rsidR="00C039A7">
          <w:rPr>
            <w:noProof/>
            <w:webHidden/>
          </w:rPr>
        </w:r>
        <w:r w:rsidR="00C039A7">
          <w:rPr>
            <w:noProof/>
            <w:webHidden/>
          </w:rPr>
          <w:fldChar w:fldCharType="separate"/>
        </w:r>
        <w:r w:rsidR="00C039A7">
          <w:rPr>
            <w:noProof/>
            <w:webHidden/>
          </w:rPr>
          <w:t>63</w:t>
        </w:r>
        <w:r w:rsidR="00C039A7">
          <w:rPr>
            <w:noProof/>
            <w:webHidden/>
          </w:rPr>
          <w:fldChar w:fldCharType="end"/>
        </w:r>
      </w:hyperlink>
    </w:p>
    <w:p w14:paraId="18C4A775" w14:textId="1DDE3EF8" w:rsidR="00C039A7" w:rsidRDefault="00693D59">
      <w:pPr>
        <w:pStyle w:val="TOC3"/>
        <w:tabs>
          <w:tab w:val="right" w:leader="dot" w:pos="9350"/>
        </w:tabs>
        <w:rPr>
          <w:noProof/>
          <w:kern w:val="2"/>
          <w:sz w:val="22"/>
          <w:szCs w:val="22"/>
          <w:lang w:eastAsia="en-GB"/>
          <w14:ligatures w14:val="standardContextual"/>
        </w:rPr>
      </w:pPr>
      <w:hyperlink w:anchor="_Toc182487689" w:history="1">
        <w:r w:rsidR="00C039A7" w:rsidRPr="009543EE">
          <w:rPr>
            <w:rStyle w:val="Hyperlink"/>
            <w:noProof/>
          </w:rPr>
          <w:t>Table 39: Breakdown of services, engagement and outcomes; 2023 – 2024.</w:t>
        </w:r>
        <w:r w:rsidR="00C039A7">
          <w:rPr>
            <w:noProof/>
            <w:webHidden/>
          </w:rPr>
          <w:tab/>
        </w:r>
        <w:r w:rsidR="00C039A7">
          <w:rPr>
            <w:noProof/>
            <w:webHidden/>
          </w:rPr>
          <w:fldChar w:fldCharType="begin"/>
        </w:r>
        <w:r w:rsidR="00C039A7">
          <w:rPr>
            <w:noProof/>
            <w:webHidden/>
          </w:rPr>
          <w:instrText xml:space="preserve"> PAGEREF _Toc182487689 \h </w:instrText>
        </w:r>
        <w:r w:rsidR="00C039A7">
          <w:rPr>
            <w:noProof/>
            <w:webHidden/>
          </w:rPr>
        </w:r>
        <w:r w:rsidR="00C039A7">
          <w:rPr>
            <w:noProof/>
            <w:webHidden/>
          </w:rPr>
          <w:fldChar w:fldCharType="separate"/>
        </w:r>
        <w:r w:rsidR="00C039A7">
          <w:rPr>
            <w:noProof/>
            <w:webHidden/>
          </w:rPr>
          <w:t>64</w:t>
        </w:r>
        <w:r w:rsidR="00C039A7">
          <w:rPr>
            <w:noProof/>
            <w:webHidden/>
          </w:rPr>
          <w:fldChar w:fldCharType="end"/>
        </w:r>
      </w:hyperlink>
    </w:p>
    <w:p w14:paraId="4B58E5B5" w14:textId="1EE4E64D" w:rsidR="00C039A7" w:rsidRDefault="00693D59">
      <w:pPr>
        <w:pStyle w:val="TOC1"/>
        <w:tabs>
          <w:tab w:val="right" w:leader="dot" w:pos="9350"/>
        </w:tabs>
        <w:rPr>
          <w:noProof/>
          <w:kern w:val="2"/>
          <w:sz w:val="22"/>
          <w:szCs w:val="22"/>
          <w:lang w:eastAsia="en-GB"/>
          <w14:ligatures w14:val="standardContextual"/>
        </w:rPr>
      </w:pPr>
      <w:hyperlink w:anchor="_Toc182487690" w:history="1">
        <w:r w:rsidR="00C039A7" w:rsidRPr="009543EE">
          <w:rPr>
            <w:rStyle w:val="Hyperlink"/>
            <w:b/>
            <w:bCs/>
            <w:noProof/>
          </w:rPr>
          <w:t>Authors and Contributors</w:t>
        </w:r>
        <w:r w:rsidR="00C039A7">
          <w:rPr>
            <w:noProof/>
            <w:webHidden/>
          </w:rPr>
          <w:tab/>
        </w:r>
        <w:r w:rsidR="00C039A7">
          <w:rPr>
            <w:noProof/>
            <w:webHidden/>
          </w:rPr>
          <w:fldChar w:fldCharType="begin"/>
        </w:r>
        <w:r w:rsidR="00C039A7">
          <w:rPr>
            <w:noProof/>
            <w:webHidden/>
          </w:rPr>
          <w:instrText xml:space="preserve"> PAGEREF _Toc182487690 \h </w:instrText>
        </w:r>
        <w:r w:rsidR="00C039A7">
          <w:rPr>
            <w:noProof/>
            <w:webHidden/>
          </w:rPr>
        </w:r>
        <w:r w:rsidR="00C039A7">
          <w:rPr>
            <w:noProof/>
            <w:webHidden/>
          </w:rPr>
          <w:fldChar w:fldCharType="separate"/>
        </w:r>
        <w:r w:rsidR="00C039A7">
          <w:rPr>
            <w:noProof/>
            <w:webHidden/>
          </w:rPr>
          <w:t>65</w:t>
        </w:r>
        <w:r w:rsidR="00C039A7">
          <w:rPr>
            <w:noProof/>
            <w:webHidden/>
          </w:rPr>
          <w:fldChar w:fldCharType="end"/>
        </w:r>
      </w:hyperlink>
    </w:p>
    <w:p w14:paraId="2C711F0E" w14:textId="7784CBE7" w:rsidR="00C039A7" w:rsidRDefault="00693D59">
      <w:pPr>
        <w:pStyle w:val="TOC1"/>
        <w:tabs>
          <w:tab w:val="right" w:leader="dot" w:pos="9350"/>
        </w:tabs>
        <w:rPr>
          <w:noProof/>
          <w:kern w:val="2"/>
          <w:sz w:val="22"/>
          <w:szCs w:val="22"/>
          <w:lang w:eastAsia="en-GB"/>
          <w14:ligatures w14:val="standardContextual"/>
        </w:rPr>
      </w:pPr>
      <w:hyperlink w:anchor="_Toc182487691" w:history="1">
        <w:r w:rsidR="00C039A7" w:rsidRPr="009543EE">
          <w:rPr>
            <w:rStyle w:val="Hyperlink"/>
            <w:b/>
            <w:bCs/>
            <w:noProof/>
          </w:rPr>
          <w:t>Links to References and Data Sources</w:t>
        </w:r>
        <w:r w:rsidR="00C039A7">
          <w:rPr>
            <w:noProof/>
            <w:webHidden/>
          </w:rPr>
          <w:tab/>
        </w:r>
        <w:r w:rsidR="00C039A7">
          <w:rPr>
            <w:noProof/>
            <w:webHidden/>
          </w:rPr>
          <w:fldChar w:fldCharType="begin"/>
        </w:r>
        <w:r w:rsidR="00C039A7">
          <w:rPr>
            <w:noProof/>
            <w:webHidden/>
          </w:rPr>
          <w:instrText xml:space="preserve"> PAGEREF _Toc182487691 \h </w:instrText>
        </w:r>
        <w:r w:rsidR="00C039A7">
          <w:rPr>
            <w:noProof/>
            <w:webHidden/>
          </w:rPr>
        </w:r>
        <w:r w:rsidR="00C039A7">
          <w:rPr>
            <w:noProof/>
            <w:webHidden/>
          </w:rPr>
          <w:fldChar w:fldCharType="separate"/>
        </w:r>
        <w:r w:rsidR="00C039A7">
          <w:rPr>
            <w:noProof/>
            <w:webHidden/>
          </w:rPr>
          <w:t>65</w:t>
        </w:r>
        <w:r w:rsidR="00C039A7">
          <w:rPr>
            <w:noProof/>
            <w:webHidden/>
          </w:rPr>
          <w:fldChar w:fldCharType="end"/>
        </w:r>
      </w:hyperlink>
    </w:p>
    <w:p w14:paraId="0AC12ECF" w14:textId="55798DB4" w:rsidR="00C039A7" w:rsidRDefault="00693D59">
      <w:pPr>
        <w:pStyle w:val="TOC1"/>
        <w:tabs>
          <w:tab w:val="right" w:leader="dot" w:pos="9350"/>
        </w:tabs>
        <w:rPr>
          <w:noProof/>
          <w:kern w:val="2"/>
          <w:sz w:val="22"/>
          <w:szCs w:val="22"/>
          <w:lang w:eastAsia="en-GB"/>
          <w14:ligatures w14:val="standardContextual"/>
        </w:rPr>
      </w:pPr>
      <w:hyperlink w:anchor="_Toc182487692" w:history="1">
        <w:r w:rsidR="00C039A7" w:rsidRPr="009543EE">
          <w:rPr>
            <w:rStyle w:val="Hyperlink"/>
            <w:b/>
            <w:bCs/>
            <w:noProof/>
          </w:rPr>
          <w:t>Appendix 1</w:t>
        </w:r>
        <w:r w:rsidR="00C039A7">
          <w:rPr>
            <w:noProof/>
            <w:webHidden/>
          </w:rPr>
          <w:tab/>
        </w:r>
        <w:r w:rsidR="00C039A7">
          <w:rPr>
            <w:noProof/>
            <w:webHidden/>
          </w:rPr>
          <w:fldChar w:fldCharType="begin"/>
        </w:r>
        <w:r w:rsidR="00C039A7">
          <w:rPr>
            <w:noProof/>
            <w:webHidden/>
          </w:rPr>
          <w:instrText xml:space="preserve"> PAGEREF _Toc182487692 \h </w:instrText>
        </w:r>
        <w:r w:rsidR="00C039A7">
          <w:rPr>
            <w:noProof/>
            <w:webHidden/>
          </w:rPr>
        </w:r>
        <w:r w:rsidR="00C039A7">
          <w:rPr>
            <w:noProof/>
            <w:webHidden/>
          </w:rPr>
          <w:fldChar w:fldCharType="separate"/>
        </w:r>
        <w:r w:rsidR="00C039A7">
          <w:rPr>
            <w:noProof/>
            <w:webHidden/>
          </w:rPr>
          <w:t>67</w:t>
        </w:r>
        <w:r w:rsidR="00C039A7">
          <w:rPr>
            <w:noProof/>
            <w:webHidden/>
          </w:rPr>
          <w:fldChar w:fldCharType="end"/>
        </w:r>
      </w:hyperlink>
    </w:p>
    <w:p w14:paraId="302D830F" w14:textId="6A730C4B" w:rsidR="00C039A7" w:rsidRDefault="00693D59">
      <w:pPr>
        <w:pStyle w:val="TOC1"/>
        <w:tabs>
          <w:tab w:val="right" w:leader="dot" w:pos="9350"/>
        </w:tabs>
        <w:rPr>
          <w:noProof/>
          <w:kern w:val="2"/>
          <w:sz w:val="22"/>
          <w:szCs w:val="22"/>
          <w:lang w:eastAsia="en-GB"/>
          <w14:ligatures w14:val="standardContextual"/>
        </w:rPr>
      </w:pPr>
      <w:hyperlink w:anchor="_Toc182487693" w:history="1">
        <w:r w:rsidR="00C039A7" w:rsidRPr="009543EE">
          <w:rPr>
            <w:rStyle w:val="Hyperlink"/>
            <w:noProof/>
          </w:rPr>
          <w:t>Pathways Programme; Cumbria Constabulary and the Police and Crime Commissioner</w:t>
        </w:r>
        <w:r w:rsidR="00C039A7">
          <w:rPr>
            <w:noProof/>
            <w:webHidden/>
          </w:rPr>
          <w:tab/>
        </w:r>
        <w:r w:rsidR="00C039A7">
          <w:rPr>
            <w:noProof/>
            <w:webHidden/>
          </w:rPr>
          <w:fldChar w:fldCharType="begin"/>
        </w:r>
        <w:r w:rsidR="00C039A7">
          <w:rPr>
            <w:noProof/>
            <w:webHidden/>
          </w:rPr>
          <w:instrText xml:space="preserve"> PAGEREF _Toc182487693 \h </w:instrText>
        </w:r>
        <w:r w:rsidR="00C039A7">
          <w:rPr>
            <w:noProof/>
            <w:webHidden/>
          </w:rPr>
        </w:r>
        <w:r w:rsidR="00C039A7">
          <w:rPr>
            <w:noProof/>
            <w:webHidden/>
          </w:rPr>
          <w:fldChar w:fldCharType="separate"/>
        </w:r>
        <w:r w:rsidR="00C039A7">
          <w:rPr>
            <w:noProof/>
            <w:webHidden/>
          </w:rPr>
          <w:t>67</w:t>
        </w:r>
        <w:r w:rsidR="00C039A7">
          <w:rPr>
            <w:noProof/>
            <w:webHidden/>
          </w:rPr>
          <w:fldChar w:fldCharType="end"/>
        </w:r>
      </w:hyperlink>
    </w:p>
    <w:p w14:paraId="5D099157" w14:textId="5DBB2276" w:rsidR="00C039A7" w:rsidRDefault="00693D59">
      <w:pPr>
        <w:pStyle w:val="TOC1"/>
        <w:tabs>
          <w:tab w:val="right" w:leader="dot" w:pos="9350"/>
        </w:tabs>
        <w:rPr>
          <w:noProof/>
          <w:kern w:val="2"/>
          <w:sz w:val="22"/>
          <w:szCs w:val="22"/>
          <w:lang w:eastAsia="en-GB"/>
          <w14:ligatures w14:val="standardContextual"/>
        </w:rPr>
      </w:pPr>
      <w:hyperlink w:anchor="_Toc182487694" w:history="1">
        <w:r w:rsidR="00C039A7" w:rsidRPr="009543EE">
          <w:rPr>
            <w:rStyle w:val="Hyperlink"/>
            <w:noProof/>
          </w:rPr>
          <w:t>Recovery Steps</w:t>
        </w:r>
        <w:r w:rsidR="00C039A7">
          <w:rPr>
            <w:noProof/>
            <w:webHidden/>
          </w:rPr>
          <w:tab/>
        </w:r>
        <w:r w:rsidR="00C039A7">
          <w:rPr>
            <w:noProof/>
            <w:webHidden/>
          </w:rPr>
          <w:fldChar w:fldCharType="begin"/>
        </w:r>
        <w:r w:rsidR="00C039A7">
          <w:rPr>
            <w:noProof/>
            <w:webHidden/>
          </w:rPr>
          <w:instrText xml:space="preserve"> PAGEREF _Toc182487694 \h </w:instrText>
        </w:r>
        <w:r w:rsidR="00C039A7">
          <w:rPr>
            <w:noProof/>
            <w:webHidden/>
          </w:rPr>
        </w:r>
        <w:r w:rsidR="00C039A7">
          <w:rPr>
            <w:noProof/>
            <w:webHidden/>
          </w:rPr>
          <w:fldChar w:fldCharType="separate"/>
        </w:r>
        <w:r w:rsidR="00C039A7">
          <w:rPr>
            <w:noProof/>
            <w:webHidden/>
          </w:rPr>
          <w:t>67</w:t>
        </w:r>
        <w:r w:rsidR="00C039A7">
          <w:rPr>
            <w:noProof/>
            <w:webHidden/>
          </w:rPr>
          <w:fldChar w:fldCharType="end"/>
        </w:r>
      </w:hyperlink>
    </w:p>
    <w:p w14:paraId="5319ADF7" w14:textId="422A6369" w:rsidR="00C039A7" w:rsidRDefault="00693D59">
      <w:pPr>
        <w:pStyle w:val="TOC1"/>
        <w:tabs>
          <w:tab w:val="right" w:leader="dot" w:pos="9350"/>
        </w:tabs>
        <w:rPr>
          <w:noProof/>
          <w:kern w:val="2"/>
          <w:sz w:val="22"/>
          <w:szCs w:val="22"/>
          <w:lang w:eastAsia="en-GB"/>
          <w14:ligatures w14:val="standardContextual"/>
        </w:rPr>
      </w:pPr>
      <w:hyperlink w:anchor="_Toc182487695" w:history="1">
        <w:r w:rsidR="00C039A7" w:rsidRPr="009543EE">
          <w:rPr>
            <w:rStyle w:val="Hyperlink"/>
            <w:noProof/>
          </w:rPr>
          <w:t>County Lines Informed Cumbria (1CLIC)</w:t>
        </w:r>
        <w:r w:rsidR="00C039A7">
          <w:rPr>
            <w:noProof/>
            <w:webHidden/>
          </w:rPr>
          <w:tab/>
        </w:r>
        <w:r w:rsidR="00C039A7">
          <w:rPr>
            <w:noProof/>
            <w:webHidden/>
          </w:rPr>
          <w:fldChar w:fldCharType="begin"/>
        </w:r>
        <w:r w:rsidR="00C039A7">
          <w:rPr>
            <w:noProof/>
            <w:webHidden/>
          </w:rPr>
          <w:instrText xml:space="preserve"> PAGEREF _Toc182487695 \h </w:instrText>
        </w:r>
        <w:r w:rsidR="00C039A7">
          <w:rPr>
            <w:noProof/>
            <w:webHidden/>
          </w:rPr>
        </w:r>
        <w:r w:rsidR="00C039A7">
          <w:rPr>
            <w:noProof/>
            <w:webHidden/>
          </w:rPr>
          <w:fldChar w:fldCharType="separate"/>
        </w:r>
        <w:r w:rsidR="00C039A7">
          <w:rPr>
            <w:noProof/>
            <w:webHidden/>
          </w:rPr>
          <w:t>67</w:t>
        </w:r>
        <w:r w:rsidR="00C039A7">
          <w:rPr>
            <w:noProof/>
            <w:webHidden/>
          </w:rPr>
          <w:fldChar w:fldCharType="end"/>
        </w:r>
      </w:hyperlink>
    </w:p>
    <w:p w14:paraId="1B33C422" w14:textId="1C1D18CB" w:rsidR="00C039A7" w:rsidRDefault="00693D59">
      <w:pPr>
        <w:pStyle w:val="TOC1"/>
        <w:tabs>
          <w:tab w:val="right" w:leader="dot" w:pos="9350"/>
        </w:tabs>
        <w:rPr>
          <w:noProof/>
          <w:kern w:val="2"/>
          <w:sz w:val="22"/>
          <w:szCs w:val="22"/>
          <w:lang w:eastAsia="en-GB"/>
          <w14:ligatures w14:val="standardContextual"/>
        </w:rPr>
      </w:pPr>
      <w:hyperlink w:anchor="_Toc182487696" w:history="1">
        <w:r w:rsidR="00C039A7" w:rsidRPr="009543EE">
          <w:rPr>
            <w:rStyle w:val="Hyperlink"/>
            <w:noProof/>
          </w:rPr>
          <w:t>Case Study One - Pathways Programme</w:t>
        </w:r>
        <w:r w:rsidR="00C039A7">
          <w:rPr>
            <w:noProof/>
            <w:webHidden/>
          </w:rPr>
          <w:tab/>
        </w:r>
        <w:r w:rsidR="00C039A7">
          <w:rPr>
            <w:noProof/>
            <w:webHidden/>
          </w:rPr>
          <w:fldChar w:fldCharType="begin"/>
        </w:r>
        <w:r w:rsidR="00C039A7">
          <w:rPr>
            <w:noProof/>
            <w:webHidden/>
          </w:rPr>
          <w:instrText xml:space="preserve"> PAGEREF _Toc182487696 \h </w:instrText>
        </w:r>
        <w:r w:rsidR="00C039A7">
          <w:rPr>
            <w:noProof/>
            <w:webHidden/>
          </w:rPr>
        </w:r>
        <w:r w:rsidR="00C039A7">
          <w:rPr>
            <w:noProof/>
            <w:webHidden/>
          </w:rPr>
          <w:fldChar w:fldCharType="separate"/>
        </w:r>
        <w:r w:rsidR="00C039A7">
          <w:rPr>
            <w:noProof/>
            <w:webHidden/>
          </w:rPr>
          <w:t>69</w:t>
        </w:r>
        <w:r w:rsidR="00C039A7">
          <w:rPr>
            <w:noProof/>
            <w:webHidden/>
          </w:rPr>
          <w:fldChar w:fldCharType="end"/>
        </w:r>
      </w:hyperlink>
    </w:p>
    <w:p w14:paraId="2BF8194E" w14:textId="15F6C656" w:rsidR="00C039A7" w:rsidRDefault="00693D59">
      <w:pPr>
        <w:pStyle w:val="TOC1"/>
        <w:tabs>
          <w:tab w:val="right" w:leader="dot" w:pos="9350"/>
        </w:tabs>
        <w:rPr>
          <w:noProof/>
          <w:kern w:val="2"/>
          <w:sz w:val="22"/>
          <w:szCs w:val="22"/>
          <w:lang w:eastAsia="en-GB"/>
          <w14:ligatures w14:val="standardContextual"/>
        </w:rPr>
      </w:pPr>
      <w:hyperlink w:anchor="_Toc182487697" w:history="1">
        <w:r w:rsidR="00C039A7" w:rsidRPr="009543EE">
          <w:rPr>
            <w:rStyle w:val="Hyperlink"/>
            <w:noProof/>
          </w:rPr>
          <w:t>Case Study Two - Pathways Programme</w:t>
        </w:r>
        <w:r w:rsidR="00C039A7">
          <w:rPr>
            <w:noProof/>
            <w:webHidden/>
          </w:rPr>
          <w:tab/>
        </w:r>
        <w:r w:rsidR="00C039A7">
          <w:rPr>
            <w:noProof/>
            <w:webHidden/>
          </w:rPr>
          <w:fldChar w:fldCharType="begin"/>
        </w:r>
        <w:r w:rsidR="00C039A7">
          <w:rPr>
            <w:noProof/>
            <w:webHidden/>
          </w:rPr>
          <w:instrText xml:space="preserve"> PAGEREF _Toc182487697 \h </w:instrText>
        </w:r>
        <w:r w:rsidR="00C039A7">
          <w:rPr>
            <w:noProof/>
            <w:webHidden/>
          </w:rPr>
        </w:r>
        <w:r w:rsidR="00C039A7">
          <w:rPr>
            <w:noProof/>
            <w:webHidden/>
          </w:rPr>
          <w:fldChar w:fldCharType="separate"/>
        </w:r>
        <w:r w:rsidR="00C039A7">
          <w:rPr>
            <w:noProof/>
            <w:webHidden/>
          </w:rPr>
          <w:t>70</w:t>
        </w:r>
        <w:r w:rsidR="00C039A7">
          <w:rPr>
            <w:noProof/>
            <w:webHidden/>
          </w:rPr>
          <w:fldChar w:fldCharType="end"/>
        </w:r>
      </w:hyperlink>
    </w:p>
    <w:p w14:paraId="67EF8DB7" w14:textId="453F47D2" w:rsidR="00C039A7" w:rsidRDefault="00693D59">
      <w:pPr>
        <w:pStyle w:val="TOC1"/>
        <w:tabs>
          <w:tab w:val="right" w:leader="dot" w:pos="9350"/>
        </w:tabs>
        <w:rPr>
          <w:noProof/>
          <w:kern w:val="2"/>
          <w:sz w:val="22"/>
          <w:szCs w:val="22"/>
          <w:lang w:eastAsia="en-GB"/>
          <w14:ligatures w14:val="standardContextual"/>
        </w:rPr>
      </w:pPr>
      <w:hyperlink w:anchor="_Toc182487698" w:history="1">
        <w:r w:rsidR="00C039A7" w:rsidRPr="009543EE">
          <w:rPr>
            <w:rStyle w:val="Hyperlink"/>
            <w:noProof/>
          </w:rPr>
          <w:t>Case Study Three – 1CLIC</w:t>
        </w:r>
        <w:r w:rsidR="00C039A7">
          <w:rPr>
            <w:noProof/>
            <w:webHidden/>
          </w:rPr>
          <w:tab/>
        </w:r>
        <w:r w:rsidR="00C039A7">
          <w:rPr>
            <w:noProof/>
            <w:webHidden/>
          </w:rPr>
          <w:fldChar w:fldCharType="begin"/>
        </w:r>
        <w:r w:rsidR="00C039A7">
          <w:rPr>
            <w:noProof/>
            <w:webHidden/>
          </w:rPr>
          <w:instrText xml:space="preserve"> PAGEREF _Toc182487698 \h </w:instrText>
        </w:r>
        <w:r w:rsidR="00C039A7">
          <w:rPr>
            <w:noProof/>
            <w:webHidden/>
          </w:rPr>
        </w:r>
        <w:r w:rsidR="00C039A7">
          <w:rPr>
            <w:noProof/>
            <w:webHidden/>
          </w:rPr>
          <w:fldChar w:fldCharType="separate"/>
        </w:r>
        <w:r w:rsidR="00C039A7">
          <w:rPr>
            <w:noProof/>
            <w:webHidden/>
          </w:rPr>
          <w:t>70</w:t>
        </w:r>
        <w:r w:rsidR="00C039A7">
          <w:rPr>
            <w:noProof/>
            <w:webHidden/>
          </w:rPr>
          <w:fldChar w:fldCharType="end"/>
        </w:r>
      </w:hyperlink>
    </w:p>
    <w:p w14:paraId="6C1C9126" w14:textId="35E5EDFB" w:rsidR="00C039A7" w:rsidRDefault="00693D59">
      <w:pPr>
        <w:pStyle w:val="TOC1"/>
        <w:tabs>
          <w:tab w:val="right" w:leader="dot" w:pos="9350"/>
        </w:tabs>
        <w:rPr>
          <w:noProof/>
          <w:kern w:val="2"/>
          <w:sz w:val="22"/>
          <w:szCs w:val="22"/>
          <w:lang w:eastAsia="en-GB"/>
          <w14:ligatures w14:val="standardContextual"/>
        </w:rPr>
      </w:pPr>
      <w:hyperlink w:anchor="_Toc182487699" w:history="1">
        <w:r w:rsidR="00C039A7" w:rsidRPr="009543EE">
          <w:rPr>
            <w:rStyle w:val="Hyperlink"/>
            <w:noProof/>
          </w:rPr>
          <w:t>Case Study Four – 1CLIC</w:t>
        </w:r>
        <w:r w:rsidR="00C039A7">
          <w:rPr>
            <w:noProof/>
            <w:webHidden/>
          </w:rPr>
          <w:tab/>
        </w:r>
        <w:r w:rsidR="00C039A7">
          <w:rPr>
            <w:noProof/>
            <w:webHidden/>
          </w:rPr>
          <w:fldChar w:fldCharType="begin"/>
        </w:r>
        <w:r w:rsidR="00C039A7">
          <w:rPr>
            <w:noProof/>
            <w:webHidden/>
          </w:rPr>
          <w:instrText xml:space="preserve"> PAGEREF _Toc182487699 \h </w:instrText>
        </w:r>
        <w:r w:rsidR="00C039A7">
          <w:rPr>
            <w:noProof/>
            <w:webHidden/>
          </w:rPr>
        </w:r>
        <w:r w:rsidR="00C039A7">
          <w:rPr>
            <w:noProof/>
            <w:webHidden/>
          </w:rPr>
          <w:fldChar w:fldCharType="separate"/>
        </w:r>
        <w:r w:rsidR="00C039A7">
          <w:rPr>
            <w:noProof/>
            <w:webHidden/>
          </w:rPr>
          <w:t>71</w:t>
        </w:r>
        <w:r w:rsidR="00C039A7">
          <w:rPr>
            <w:noProof/>
            <w:webHidden/>
          </w:rPr>
          <w:fldChar w:fldCharType="end"/>
        </w:r>
      </w:hyperlink>
    </w:p>
    <w:p w14:paraId="532BFA0B" w14:textId="079E3F3D" w:rsidR="00356136" w:rsidRPr="00C640E2" w:rsidRDefault="00C728C0" w:rsidP="00082323">
      <w:pPr>
        <w:rPr>
          <w:color w:val="FF0000"/>
          <w:sz w:val="72"/>
          <w:szCs w:val="72"/>
        </w:rPr>
      </w:pPr>
      <w:r>
        <w:fldChar w:fldCharType="end"/>
      </w:r>
    </w:p>
    <w:p w14:paraId="64A1F754" w14:textId="6B5E5635" w:rsidR="00082323" w:rsidRDefault="00082323">
      <w:pPr>
        <w:rPr>
          <w:rFonts w:asciiTheme="majorHAnsi" w:eastAsiaTheme="majorEastAsia" w:hAnsiTheme="majorHAnsi" w:cstheme="majorBidi"/>
          <w:color w:val="0F4761" w:themeColor="accent1" w:themeShade="BF"/>
          <w:sz w:val="40"/>
          <w:szCs w:val="40"/>
        </w:rPr>
      </w:pPr>
      <w:r>
        <w:br w:type="page"/>
      </w:r>
    </w:p>
    <w:p w14:paraId="0F53BC63" w14:textId="77777777" w:rsidR="00D53FE9" w:rsidRPr="00922B50" w:rsidRDefault="00D53FE9" w:rsidP="00D53FE9">
      <w:pPr>
        <w:pStyle w:val="Heading1"/>
        <w:rPr>
          <w:b/>
          <w:bCs/>
          <w:sz w:val="28"/>
          <w:szCs w:val="28"/>
        </w:rPr>
      </w:pPr>
      <w:bookmarkStart w:id="0" w:name="_Toc182487578"/>
      <w:r w:rsidRPr="00922B50">
        <w:rPr>
          <w:b/>
          <w:bCs/>
          <w:sz w:val="28"/>
          <w:szCs w:val="28"/>
        </w:rPr>
        <w:lastRenderedPageBreak/>
        <w:t>Acronyms</w:t>
      </w:r>
      <w:bookmarkEnd w:id="0"/>
    </w:p>
    <w:tbl>
      <w:tblPr>
        <w:tblStyle w:val="TableGrid"/>
        <w:tblW w:w="0" w:type="auto"/>
        <w:tblLook w:val="04A0" w:firstRow="1" w:lastRow="0" w:firstColumn="1" w:lastColumn="0" w:noHBand="0" w:noVBand="1"/>
      </w:tblPr>
      <w:tblGrid>
        <w:gridCol w:w="2132"/>
        <w:gridCol w:w="7218"/>
      </w:tblGrid>
      <w:tr w:rsidR="007C1F94" w14:paraId="72607E7B" w14:textId="77777777" w:rsidTr="00561C38">
        <w:trPr>
          <w:trHeight w:val="224"/>
        </w:trPr>
        <w:tc>
          <w:tcPr>
            <w:tcW w:w="2132" w:type="dxa"/>
          </w:tcPr>
          <w:p w14:paraId="1A6ED96A" w14:textId="77777777" w:rsidR="00D53FE9" w:rsidRDefault="00D53FE9" w:rsidP="00DA3C5C">
            <w:pPr>
              <w:rPr>
                <w:color w:val="000000" w:themeColor="text1"/>
              </w:rPr>
            </w:pPr>
            <w:r w:rsidRPr="00A95A03">
              <w:rPr>
                <w:color w:val="000000" w:themeColor="text1"/>
              </w:rPr>
              <w:t xml:space="preserve">1CLIC </w:t>
            </w:r>
          </w:p>
        </w:tc>
        <w:tc>
          <w:tcPr>
            <w:tcW w:w="7218" w:type="dxa"/>
          </w:tcPr>
          <w:p w14:paraId="29977ADF" w14:textId="77777777" w:rsidR="00D53FE9" w:rsidRDefault="00D53FE9" w:rsidP="00DA3C5C">
            <w:pPr>
              <w:rPr>
                <w:color w:val="000000" w:themeColor="text1"/>
              </w:rPr>
            </w:pPr>
            <w:r w:rsidRPr="00A95A03">
              <w:rPr>
                <w:color w:val="000000" w:themeColor="text1"/>
              </w:rPr>
              <w:t>County Lines Informed Cumbria</w:t>
            </w:r>
          </w:p>
        </w:tc>
      </w:tr>
      <w:tr w:rsidR="007C1F94" w14:paraId="0B29777C" w14:textId="77777777" w:rsidTr="00561C38">
        <w:tc>
          <w:tcPr>
            <w:tcW w:w="2132" w:type="dxa"/>
          </w:tcPr>
          <w:p w14:paraId="5807498D" w14:textId="77777777" w:rsidR="00D53FE9" w:rsidRDefault="00D53FE9" w:rsidP="00DA3C5C">
            <w:pPr>
              <w:rPr>
                <w:color w:val="000000" w:themeColor="text1"/>
              </w:rPr>
            </w:pPr>
            <w:r w:rsidRPr="0032265D">
              <w:rPr>
                <w:color w:val="000000" w:themeColor="text1"/>
              </w:rPr>
              <w:t>4P</w:t>
            </w:r>
          </w:p>
        </w:tc>
        <w:tc>
          <w:tcPr>
            <w:tcW w:w="7218" w:type="dxa"/>
          </w:tcPr>
          <w:p w14:paraId="2A9D9D83" w14:textId="77777777" w:rsidR="00D53FE9" w:rsidRDefault="00D53FE9" w:rsidP="00DA3C5C">
            <w:pPr>
              <w:rPr>
                <w:color w:val="000000" w:themeColor="text1"/>
              </w:rPr>
            </w:pPr>
            <w:r w:rsidRPr="0032265D">
              <w:rPr>
                <w:color w:val="000000" w:themeColor="text1"/>
              </w:rPr>
              <w:t>Pursue, Prevent, Protect and Prepare</w:t>
            </w:r>
          </w:p>
        </w:tc>
      </w:tr>
      <w:tr w:rsidR="007C1F94" w14:paraId="339C8D11" w14:textId="77777777" w:rsidTr="00561C38">
        <w:tc>
          <w:tcPr>
            <w:tcW w:w="2132" w:type="dxa"/>
          </w:tcPr>
          <w:p w14:paraId="39127878" w14:textId="77777777" w:rsidR="00D53FE9" w:rsidRDefault="00D53FE9" w:rsidP="00DA3C5C">
            <w:pPr>
              <w:rPr>
                <w:color w:val="000000" w:themeColor="text1"/>
              </w:rPr>
            </w:pPr>
            <w:r w:rsidRPr="0032265D">
              <w:rPr>
                <w:color w:val="000000" w:themeColor="text1"/>
              </w:rPr>
              <w:t xml:space="preserve">BBVs </w:t>
            </w:r>
          </w:p>
        </w:tc>
        <w:tc>
          <w:tcPr>
            <w:tcW w:w="7218" w:type="dxa"/>
          </w:tcPr>
          <w:p w14:paraId="14A45BC1" w14:textId="77777777" w:rsidR="00D53FE9" w:rsidRPr="00922B50" w:rsidRDefault="00D53FE9" w:rsidP="00DA3C5C">
            <w:pPr>
              <w:rPr>
                <w:b/>
                <w:bCs/>
                <w:color w:val="000000" w:themeColor="text1"/>
              </w:rPr>
            </w:pPr>
            <w:r w:rsidRPr="0032265D">
              <w:rPr>
                <w:color w:val="000000" w:themeColor="text1"/>
              </w:rPr>
              <w:t>Blood-Bourne Viruses</w:t>
            </w:r>
          </w:p>
        </w:tc>
      </w:tr>
      <w:tr w:rsidR="007C1F94" w14:paraId="393C0BE4" w14:textId="77777777" w:rsidTr="00561C38">
        <w:tc>
          <w:tcPr>
            <w:tcW w:w="2132" w:type="dxa"/>
          </w:tcPr>
          <w:p w14:paraId="17A0CDD5" w14:textId="77777777" w:rsidR="00D53FE9" w:rsidRDefault="00D53FE9" w:rsidP="00DA3C5C">
            <w:pPr>
              <w:rPr>
                <w:color w:val="000000" w:themeColor="text1"/>
              </w:rPr>
            </w:pPr>
            <w:r w:rsidRPr="0032265D">
              <w:rPr>
                <w:color w:val="000000" w:themeColor="text1"/>
              </w:rPr>
              <w:t>CADAS</w:t>
            </w:r>
          </w:p>
        </w:tc>
        <w:tc>
          <w:tcPr>
            <w:tcW w:w="7218" w:type="dxa"/>
          </w:tcPr>
          <w:p w14:paraId="0F0526EC" w14:textId="77777777" w:rsidR="00D53FE9" w:rsidRDefault="00D53FE9" w:rsidP="00DA3C5C">
            <w:pPr>
              <w:rPr>
                <w:color w:val="000000" w:themeColor="text1"/>
              </w:rPr>
            </w:pPr>
            <w:r w:rsidRPr="0032265D">
              <w:rPr>
                <w:color w:val="000000" w:themeColor="text1"/>
              </w:rPr>
              <w:t>Cumbria Addictions Advice &amp; Solutions</w:t>
            </w:r>
          </w:p>
        </w:tc>
      </w:tr>
      <w:tr w:rsidR="007C1F94" w14:paraId="4EE80475" w14:textId="77777777" w:rsidTr="00561C38">
        <w:tc>
          <w:tcPr>
            <w:tcW w:w="2132" w:type="dxa"/>
          </w:tcPr>
          <w:p w14:paraId="0E464A0D" w14:textId="77777777" w:rsidR="00D53FE9" w:rsidRDefault="00D53FE9" w:rsidP="00DA3C5C">
            <w:pPr>
              <w:rPr>
                <w:color w:val="000000" w:themeColor="text1"/>
              </w:rPr>
            </w:pPr>
            <w:r w:rsidRPr="0032265D">
              <w:rPr>
                <w:color w:val="000000" w:themeColor="text1"/>
              </w:rPr>
              <w:t xml:space="preserve">CCG </w:t>
            </w:r>
          </w:p>
        </w:tc>
        <w:tc>
          <w:tcPr>
            <w:tcW w:w="7218" w:type="dxa"/>
          </w:tcPr>
          <w:p w14:paraId="39939430" w14:textId="77777777" w:rsidR="00D53FE9" w:rsidRDefault="00D53FE9" w:rsidP="00DA3C5C">
            <w:pPr>
              <w:rPr>
                <w:color w:val="000000" w:themeColor="text1"/>
              </w:rPr>
            </w:pPr>
            <w:r w:rsidRPr="0032265D">
              <w:rPr>
                <w:color w:val="000000" w:themeColor="text1"/>
              </w:rPr>
              <w:t>Clinical Commissioning Group</w:t>
            </w:r>
          </w:p>
        </w:tc>
      </w:tr>
      <w:tr w:rsidR="007C1F94" w14:paraId="73FFCB56" w14:textId="77777777" w:rsidTr="00561C38">
        <w:tc>
          <w:tcPr>
            <w:tcW w:w="2132" w:type="dxa"/>
          </w:tcPr>
          <w:p w14:paraId="7F47526B" w14:textId="77777777" w:rsidR="00D53FE9" w:rsidRDefault="00D53FE9" w:rsidP="00DA3C5C">
            <w:pPr>
              <w:rPr>
                <w:color w:val="000000" w:themeColor="text1"/>
              </w:rPr>
            </w:pPr>
            <w:r w:rsidRPr="0032265D">
              <w:rPr>
                <w:color w:val="000000" w:themeColor="text1"/>
              </w:rPr>
              <w:t xml:space="preserve">CDP </w:t>
            </w:r>
          </w:p>
        </w:tc>
        <w:tc>
          <w:tcPr>
            <w:tcW w:w="7218" w:type="dxa"/>
          </w:tcPr>
          <w:p w14:paraId="6E31DD1C" w14:textId="77777777" w:rsidR="00D53FE9" w:rsidRDefault="00D53FE9" w:rsidP="00DA3C5C">
            <w:pPr>
              <w:rPr>
                <w:color w:val="000000" w:themeColor="text1"/>
              </w:rPr>
            </w:pPr>
            <w:r w:rsidRPr="0032265D">
              <w:rPr>
                <w:color w:val="000000" w:themeColor="text1"/>
              </w:rPr>
              <w:t>Combating Drugs Partnership</w:t>
            </w:r>
          </w:p>
        </w:tc>
      </w:tr>
      <w:tr w:rsidR="007C1F94" w14:paraId="5AE2D634" w14:textId="77777777" w:rsidTr="00561C38">
        <w:tc>
          <w:tcPr>
            <w:tcW w:w="2132" w:type="dxa"/>
          </w:tcPr>
          <w:p w14:paraId="36D39B16" w14:textId="77777777" w:rsidR="00D53FE9" w:rsidRDefault="00D53FE9" w:rsidP="00DA3C5C">
            <w:pPr>
              <w:rPr>
                <w:color w:val="000000" w:themeColor="text1"/>
              </w:rPr>
            </w:pPr>
            <w:r w:rsidRPr="0032265D">
              <w:rPr>
                <w:color w:val="000000" w:themeColor="text1"/>
              </w:rPr>
              <w:t xml:space="preserve">CJIT </w:t>
            </w:r>
          </w:p>
        </w:tc>
        <w:tc>
          <w:tcPr>
            <w:tcW w:w="7218" w:type="dxa"/>
          </w:tcPr>
          <w:p w14:paraId="6EF177E7" w14:textId="77777777" w:rsidR="00D53FE9" w:rsidRDefault="00D53FE9" w:rsidP="00DA3C5C">
            <w:pPr>
              <w:rPr>
                <w:color w:val="000000" w:themeColor="text1"/>
              </w:rPr>
            </w:pPr>
            <w:r w:rsidRPr="0032265D">
              <w:rPr>
                <w:color w:val="000000" w:themeColor="text1"/>
              </w:rPr>
              <w:t>Criminal Justice Intervention Team</w:t>
            </w:r>
          </w:p>
        </w:tc>
      </w:tr>
      <w:tr w:rsidR="007C1F94" w14:paraId="07A576CC" w14:textId="77777777" w:rsidTr="00561C38">
        <w:tc>
          <w:tcPr>
            <w:tcW w:w="2132" w:type="dxa"/>
          </w:tcPr>
          <w:p w14:paraId="31DC7EB5" w14:textId="77777777" w:rsidR="00D53FE9" w:rsidRDefault="00D53FE9" w:rsidP="00DA3C5C">
            <w:pPr>
              <w:rPr>
                <w:color w:val="000000" w:themeColor="text1"/>
              </w:rPr>
            </w:pPr>
            <w:r w:rsidRPr="0032265D">
              <w:rPr>
                <w:color w:val="000000" w:themeColor="text1"/>
              </w:rPr>
              <w:t xml:space="preserve">CJS </w:t>
            </w:r>
          </w:p>
        </w:tc>
        <w:tc>
          <w:tcPr>
            <w:tcW w:w="7218" w:type="dxa"/>
          </w:tcPr>
          <w:p w14:paraId="72F5A3F1" w14:textId="77777777" w:rsidR="00D53FE9" w:rsidRDefault="00D53FE9" w:rsidP="00DA3C5C">
            <w:pPr>
              <w:rPr>
                <w:color w:val="000000" w:themeColor="text1"/>
              </w:rPr>
            </w:pPr>
            <w:r w:rsidRPr="0032265D">
              <w:rPr>
                <w:color w:val="000000" w:themeColor="text1"/>
              </w:rPr>
              <w:t>Criminal Justice System</w:t>
            </w:r>
          </w:p>
        </w:tc>
      </w:tr>
      <w:tr w:rsidR="007C1F94" w14:paraId="2DDE0956" w14:textId="77777777" w:rsidTr="00561C38">
        <w:tc>
          <w:tcPr>
            <w:tcW w:w="2132" w:type="dxa"/>
          </w:tcPr>
          <w:p w14:paraId="7E2491A2" w14:textId="77777777" w:rsidR="00D53FE9" w:rsidRDefault="00D53FE9" w:rsidP="00DA3C5C">
            <w:pPr>
              <w:rPr>
                <w:color w:val="000000" w:themeColor="text1"/>
              </w:rPr>
            </w:pPr>
            <w:r w:rsidRPr="0032265D">
              <w:rPr>
                <w:color w:val="000000" w:themeColor="text1"/>
              </w:rPr>
              <w:t xml:space="preserve">CL </w:t>
            </w:r>
          </w:p>
        </w:tc>
        <w:tc>
          <w:tcPr>
            <w:tcW w:w="7218" w:type="dxa"/>
          </w:tcPr>
          <w:p w14:paraId="5BF3FE9E" w14:textId="77777777" w:rsidR="00D53FE9" w:rsidRDefault="00D53FE9" w:rsidP="00DA3C5C">
            <w:pPr>
              <w:rPr>
                <w:color w:val="000000" w:themeColor="text1"/>
              </w:rPr>
            </w:pPr>
            <w:r w:rsidRPr="0032265D">
              <w:rPr>
                <w:color w:val="000000" w:themeColor="text1"/>
              </w:rPr>
              <w:t>County Lines</w:t>
            </w:r>
          </w:p>
        </w:tc>
      </w:tr>
      <w:tr w:rsidR="007C1F94" w14:paraId="6ED5B88E" w14:textId="77777777" w:rsidTr="00561C38">
        <w:tc>
          <w:tcPr>
            <w:tcW w:w="2132" w:type="dxa"/>
          </w:tcPr>
          <w:p w14:paraId="3CC7D473" w14:textId="77777777" w:rsidR="00D53FE9" w:rsidRDefault="00D53FE9" w:rsidP="00DA3C5C">
            <w:pPr>
              <w:rPr>
                <w:color w:val="000000" w:themeColor="text1"/>
              </w:rPr>
            </w:pPr>
            <w:r w:rsidRPr="0032265D">
              <w:rPr>
                <w:color w:val="000000" w:themeColor="text1"/>
              </w:rPr>
              <w:t xml:space="preserve">CLCG </w:t>
            </w:r>
          </w:p>
        </w:tc>
        <w:tc>
          <w:tcPr>
            <w:tcW w:w="7218" w:type="dxa"/>
          </w:tcPr>
          <w:p w14:paraId="592E1C76" w14:textId="77777777" w:rsidR="00D53FE9" w:rsidRDefault="00D53FE9" w:rsidP="00DA3C5C">
            <w:pPr>
              <w:rPr>
                <w:color w:val="000000" w:themeColor="text1"/>
              </w:rPr>
            </w:pPr>
            <w:r w:rsidRPr="0032265D">
              <w:rPr>
                <w:color w:val="000000" w:themeColor="text1"/>
              </w:rPr>
              <w:t>County Lines Criminal Groups</w:t>
            </w:r>
          </w:p>
        </w:tc>
      </w:tr>
      <w:tr w:rsidR="007C1F94" w14:paraId="5A3C204F" w14:textId="77777777" w:rsidTr="00561C38">
        <w:tc>
          <w:tcPr>
            <w:tcW w:w="2132" w:type="dxa"/>
          </w:tcPr>
          <w:p w14:paraId="754607C5" w14:textId="77777777" w:rsidR="00D53FE9" w:rsidRDefault="00D53FE9" w:rsidP="00DA3C5C">
            <w:pPr>
              <w:rPr>
                <w:color w:val="000000" w:themeColor="text1"/>
              </w:rPr>
            </w:pPr>
            <w:r w:rsidRPr="0032265D">
              <w:rPr>
                <w:color w:val="000000" w:themeColor="text1"/>
              </w:rPr>
              <w:t xml:space="preserve">CPS </w:t>
            </w:r>
          </w:p>
        </w:tc>
        <w:tc>
          <w:tcPr>
            <w:tcW w:w="7218" w:type="dxa"/>
          </w:tcPr>
          <w:p w14:paraId="1AA51365" w14:textId="77777777" w:rsidR="00D53FE9" w:rsidRDefault="00D53FE9" w:rsidP="00DA3C5C">
            <w:pPr>
              <w:rPr>
                <w:color w:val="000000" w:themeColor="text1"/>
              </w:rPr>
            </w:pPr>
            <w:r w:rsidRPr="0032265D">
              <w:rPr>
                <w:color w:val="000000" w:themeColor="text1"/>
              </w:rPr>
              <w:t>Crown Prosecution Service</w:t>
            </w:r>
          </w:p>
        </w:tc>
      </w:tr>
      <w:tr w:rsidR="007C1F94" w14:paraId="0ACA6A0B" w14:textId="77777777" w:rsidTr="00561C38">
        <w:tc>
          <w:tcPr>
            <w:tcW w:w="2132" w:type="dxa"/>
          </w:tcPr>
          <w:p w14:paraId="0E716278" w14:textId="77777777" w:rsidR="00D53FE9" w:rsidRDefault="00D53FE9" w:rsidP="00DA3C5C">
            <w:pPr>
              <w:rPr>
                <w:color w:val="000000" w:themeColor="text1"/>
              </w:rPr>
            </w:pPr>
            <w:r w:rsidRPr="0032265D">
              <w:rPr>
                <w:color w:val="000000" w:themeColor="text1"/>
              </w:rPr>
              <w:t>DOME</w:t>
            </w:r>
            <w:r>
              <w:rPr>
                <w:color w:val="000000" w:themeColor="text1"/>
              </w:rPr>
              <w:t>S</w:t>
            </w:r>
          </w:p>
        </w:tc>
        <w:tc>
          <w:tcPr>
            <w:tcW w:w="7218" w:type="dxa"/>
          </w:tcPr>
          <w:p w14:paraId="2EDB4254" w14:textId="77777777" w:rsidR="00D53FE9" w:rsidRDefault="00D53FE9" w:rsidP="00DA3C5C">
            <w:pPr>
              <w:rPr>
                <w:color w:val="000000" w:themeColor="text1"/>
              </w:rPr>
            </w:pPr>
            <w:r w:rsidRPr="0032265D">
              <w:rPr>
                <w:color w:val="000000" w:themeColor="text1"/>
              </w:rPr>
              <w:t>Diagnostic Outcomes Monitoring Executive Summary</w:t>
            </w:r>
          </w:p>
        </w:tc>
      </w:tr>
      <w:tr w:rsidR="007C1F94" w14:paraId="2815D0E8" w14:textId="77777777" w:rsidTr="00561C38">
        <w:tc>
          <w:tcPr>
            <w:tcW w:w="2132" w:type="dxa"/>
          </w:tcPr>
          <w:p w14:paraId="1E9FFBD9" w14:textId="77777777" w:rsidR="00D53FE9" w:rsidRDefault="00D53FE9" w:rsidP="00DA3C5C">
            <w:pPr>
              <w:rPr>
                <w:color w:val="000000" w:themeColor="text1"/>
              </w:rPr>
            </w:pPr>
            <w:r w:rsidRPr="0032265D">
              <w:rPr>
                <w:color w:val="000000" w:themeColor="text1"/>
              </w:rPr>
              <w:t>DSR</w:t>
            </w:r>
          </w:p>
        </w:tc>
        <w:tc>
          <w:tcPr>
            <w:tcW w:w="7218" w:type="dxa"/>
          </w:tcPr>
          <w:p w14:paraId="7A8D86B3" w14:textId="77777777" w:rsidR="00D53FE9" w:rsidRDefault="00D53FE9" w:rsidP="00DA3C5C">
            <w:pPr>
              <w:rPr>
                <w:color w:val="000000" w:themeColor="text1"/>
              </w:rPr>
            </w:pPr>
            <w:r w:rsidRPr="0032265D">
              <w:rPr>
                <w:color w:val="000000" w:themeColor="text1"/>
              </w:rPr>
              <w:t>Directly Standardised Rate</w:t>
            </w:r>
          </w:p>
        </w:tc>
      </w:tr>
      <w:tr w:rsidR="007C1F94" w14:paraId="0457423C" w14:textId="77777777" w:rsidTr="00561C38">
        <w:tc>
          <w:tcPr>
            <w:tcW w:w="2132" w:type="dxa"/>
          </w:tcPr>
          <w:p w14:paraId="10504D2B" w14:textId="77777777" w:rsidR="00D53FE9" w:rsidRDefault="00D53FE9" w:rsidP="00DA3C5C">
            <w:pPr>
              <w:rPr>
                <w:color w:val="000000" w:themeColor="text1"/>
              </w:rPr>
            </w:pPr>
            <w:r w:rsidRPr="0032265D">
              <w:rPr>
                <w:color w:val="000000" w:themeColor="text1"/>
              </w:rPr>
              <w:t>ICB</w:t>
            </w:r>
          </w:p>
        </w:tc>
        <w:tc>
          <w:tcPr>
            <w:tcW w:w="7218" w:type="dxa"/>
          </w:tcPr>
          <w:p w14:paraId="73AD1CF8" w14:textId="77777777" w:rsidR="00D53FE9" w:rsidRDefault="00D53FE9" w:rsidP="00DA3C5C">
            <w:pPr>
              <w:rPr>
                <w:color w:val="000000" w:themeColor="text1"/>
              </w:rPr>
            </w:pPr>
            <w:r w:rsidRPr="0032265D">
              <w:rPr>
                <w:color w:val="000000" w:themeColor="text1"/>
              </w:rPr>
              <w:t>Integrated Care Board</w:t>
            </w:r>
          </w:p>
        </w:tc>
      </w:tr>
      <w:tr w:rsidR="007C1F94" w14:paraId="4F5C0DFC" w14:textId="77777777" w:rsidTr="00561C38">
        <w:tc>
          <w:tcPr>
            <w:tcW w:w="2132" w:type="dxa"/>
          </w:tcPr>
          <w:p w14:paraId="44B708F3" w14:textId="0B8A14CF" w:rsidR="00561C38" w:rsidRPr="0032265D" w:rsidRDefault="00561C38" w:rsidP="00DA3C5C">
            <w:pPr>
              <w:rPr>
                <w:color w:val="000000" w:themeColor="text1"/>
              </w:rPr>
            </w:pPr>
            <w:r>
              <w:rPr>
                <w:color w:val="000000" w:themeColor="text1"/>
              </w:rPr>
              <w:t>JSNA</w:t>
            </w:r>
          </w:p>
        </w:tc>
        <w:tc>
          <w:tcPr>
            <w:tcW w:w="7218" w:type="dxa"/>
          </w:tcPr>
          <w:p w14:paraId="3CDF2692" w14:textId="025D0033" w:rsidR="00561C38" w:rsidRPr="0032265D" w:rsidRDefault="00561C38" w:rsidP="00DA3C5C">
            <w:pPr>
              <w:rPr>
                <w:color w:val="000000" w:themeColor="text1"/>
              </w:rPr>
            </w:pPr>
            <w:r>
              <w:rPr>
                <w:color w:val="000000" w:themeColor="text1"/>
              </w:rPr>
              <w:t>Joint Strategic Needs Assessment</w:t>
            </w:r>
          </w:p>
        </w:tc>
      </w:tr>
      <w:tr w:rsidR="007C1F94" w14:paraId="098FC3F3" w14:textId="77777777" w:rsidTr="00561C38">
        <w:tc>
          <w:tcPr>
            <w:tcW w:w="2132" w:type="dxa"/>
          </w:tcPr>
          <w:p w14:paraId="73806F37" w14:textId="77777777" w:rsidR="00D53FE9" w:rsidRDefault="00D53FE9" w:rsidP="00DA3C5C">
            <w:pPr>
              <w:rPr>
                <w:color w:val="000000" w:themeColor="text1"/>
              </w:rPr>
            </w:pPr>
            <w:r w:rsidRPr="0032265D">
              <w:rPr>
                <w:color w:val="000000" w:themeColor="text1"/>
              </w:rPr>
              <w:t xml:space="preserve">MAPPA </w:t>
            </w:r>
          </w:p>
        </w:tc>
        <w:tc>
          <w:tcPr>
            <w:tcW w:w="7218" w:type="dxa"/>
          </w:tcPr>
          <w:p w14:paraId="213786EB" w14:textId="77777777" w:rsidR="00D53FE9" w:rsidRDefault="00D53FE9" w:rsidP="00DA3C5C">
            <w:pPr>
              <w:rPr>
                <w:color w:val="000000" w:themeColor="text1"/>
              </w:rPr>
            </w:pPr>
            <w:r w:rsidRPr="0032265D">
              <w:rPr>
                <w:color w:val="000000" w:themeColor="text1"/>
              </w:rPr>
              <w:t>Multi-agency public protection arrangements</w:t>
            </w:r>
          </w:p>
        </w:tc>
      </w:tr>
      <w:tr w:rsidR="007C1F94" w14:paraId="0F846411" w14:textId="77777777" w:rsidTr="00561C38">
        <w:tc>
          <w:tcPr>
            <w:tcW w:w="2132" w:type="dxa"/>
          </w:tcPr>
          <w:p w14:paraId="2A0D5280" w14:textId="77777777" w:rsidR="00D53FE9" w:rsidRDefault="00D53FE9" w:rsidP="00DA3C5C">
            <w:pPr>
              <w:rPr>
                <w:color w:val="000000" w:themeColor="text1"/>
              </w:rPr>
            </w:pPr>
            <w:r w:rsidRPr="0032265D">
              <w:rPr>
                <w:color w:val="000000" w:themeColor="text1"/>
              </w:rPr>
              <w:t xml:space="preserve">MDMA </w:t>
            </w:r>
          </w:p>
        </w:tc>
        <w:tc>
          <w:tcPr>
            <w:tcW w:w="7218" w:type="dxa"/>
          </w:tcPr>
          <w:p w14:paraId="5C22B185" w14:textId="77777777" w:rsidR="00D53FE9" w:rsidRDefault="00D53FE9" w:rsidP="00DA3C5C">
            <w:pPr>
              <w:rPr>
                <w:color w:val="000000" w:themeColor="text1"/>
              </w:rPr>
            </w:pPr>
            <w:r w:rsidRPr="0032265D">
              <w:rPr>
                <w:color w:val="000000" w:themeColor="text1"/>
              </w:rPr>
              <w:t>3,4-methylenedioxy-methamphetamine (Ecstasy)</w:t>
            </w:r>
          </w:p>
        </w:tc>
      </w:tr>
      <w:tr w:rsidR="007C1F94" w14:paraId="28D8B91E" w14:textId="77777777" w:rsidTr="00561C38">
        <w:tc>
          <w:tcPr>
            <w:tcW w:w="2132" w:type="dxa"/>
          </w:tcPr>
          <w:p w14:paraId="57E5C212" w14:textId="77777777" w:rsidR="00D53FE9" w:rsidRPr="0032265D" w:rsidRDefault="00D53FE9" w:rsidP="00DA3C5C">
            <w:pPr>
              <w:rPr>
                <w:color w:val="000000" w:themeColor="text1"/>
              </w:rPr>
            </w:pPr>
            <w:r>
              <w:rPr>
                <w:color w:val="000000" w:themeColor="text1"/>
              </w:rPr>
              <w:t>MECC</w:t>
            </w:r>
          </w:p>
        </w:tc>
        <w:tc>
          <w:tcPr>
            <w:tcW w:w="7218" w:type="dxa"/>
          </w:tcPr>
          <w:p w14:paraId="2453167D" w14:textId="77777777" w:rsidR="00D53FE9" w:rsidRPr="0032265D" w:rsidRDefault="00D53FE9" w:rsidP="00DA3C5C">
            <w:pPr>
              <w:rPr>
                <w:color w:val="000000" w:themeColor="text1"/>
              </w:rPr>
            </w:pPr>
            <w:r>
              <w:rPr>
                <w:color w:val="000000" w:themeColor="text1"/>
              </w:rPr>
              <w:t>Make Every Contact Count</w:t>
            </w:r>
          </w:p>
        </w:tc>
      </w:tr>
      <w:tr w:rsidR="007C1F94" w14:paraId="0855A9C5" w14:textId="77777777" w:rsidTr="00561C38">
        <w:tc>
          <w:tcPr>
            <w:tcW w:w="2132" w:type="dxa"/>
          </w:tcPr>
          <w:p w14:paraId="6B3C1A86" w14:textId="77777777" w:rsidR="00D53FE9" w:rsidRDefault="00D53FE9" w:rsidP="00DA3C5C">
            <w:pPr>
              <w:rPr>
                <w:color w:val="000000" w:themeColor="text1"/>
              </w:rPr>
            </w:pPr>
            <w:r w:rsidRPr="0032265D">
              <w:rPr>
                <w:color w:val="000000" w:themeColor="text1"/>
              </w:rPr>
              <w:t xml:space="preserve">NDTMS </w:t>
            </w:r>
          </w:p>
        </w:tc>
        <w:tc>
          <w:tcPr>
            <w:tcW w:w="7218" w:type="dxa"/>
          </w:tcPr>
          <w:p w14:paraId="7BD27F16" w14:textId="77777777" w:rsidR="00D53FE9" w:rsidRDefault="00D53FE9" w:rsidP="00DA3C5C">
            <w:pPr>
              <w:rPr>
                <w:color w:val="000000" w:themeColor="text1"/>
              </w:rPr>
            </w:pPr>
            <w:r w:rsidRPr="0032265D">
              <w:rPr>
                <w:color w:val="000000" w:themeColor="text1"/>
              </w:rPr>
              <w:t>National Drug Treatment Monitoring System</w:t>
            </w:r>
          </w:p>
        </w:tc>
      </w:tr>
      <w:tr w:rsidR="007C1F94" w14:paraId="012CE1F7" w14:textId="77777777" w:rsidTr="00561C38">
        <w:tc>
          <w:tcPr>
            <w:tcW w:w="2132" w:type="dxa"/>
          </w:tcPr>
          <w:p w14:paraId="3BBB29A3" w14:textId="77777777" w:rsidR="00D53FE9" w:rsidRDefault="00D53FE9" w:rsidP="00DA3C5C">
            <w:pPr>
              <w:rPr>
                <w:color w:val="000000" w:themeColor="text1"/>
              </w:rPr>
            </w:pPr>
            <w:r w:rsidRPr="0032265D">
              <w:rPr>
                <w:color w:val="000000" w:themeColor="text1"/>
              </w:rPr>
              <w:t xml:space="preserve">NEET </w:t>
            </w:r>
          </w:p>
        </w:tc>
        <w:tc>
          <w:tcPr>
            <w:tcW w:w="7218" w:type="dxa"/>
          </w:tcPr>
          <w:p w14:paraId="163922B1" w14:textId="77777777" w:rsidR="00D53FE9" w:rsidRDefault="00D53FE9" w:rsidP="00DA3C5C">
            <w:pPr>
              <w:rPr>
                <w:color w:val="000000" w:themeColor="text1"/>
              </w:rPr>
            </w:pPr>
            <w:r w:rsidRPr="0032265D">
              <w:rPr>
                <w:color w:val="000000" w:themeColor="text1"/>
              </w:rPr>
              <w:t>Not in Education, Employment or Training</w:t>
            </w:r>
          </w:p>
        </w:tc>
      </w:tr>
      <w:tr w:rsidR="007C1F94" w14:paraId="035C3F34" w14:textId="77777777" w:rsidTr="00561C38">
        <w:tc>
          <w:tcPr>
            <w:tcW w:w="2132" w:type="dxa"/>
          </w:tcPr>
          <w:p w14:paraId="4A4EC588" w14:textId="77777777" w:rsidR="00D53FE9" w:rsidRPr="0032265D" w:rsidRDefault="00D53FE9" w:rsidP="00DA3C5C">
            <w:pPr>
              <w:rPr>
                <w:color w:val="000000" w:themeColor="text1"/>
              </w:rPr>
            </w:pPr>
            <w:r>
              <w:rPr>
                <w:color w:val="000000" w:themeColor="text1"/>
              </w:rPr>
              <w:t>NHS</w:t>
            </w:r>
          </w:p>
        </w:tc>
        <w:tc>
          <w:tcPr>
            <w:tcW w:w="7218" w:type="dxa"/>
          </w:tcPr>
          <w:p w14:paraId="4AFCDE87" w14:textId="77777777" w:rsidR="00D53FE9" w:rsidRPr="0032265D" w:rsidRDefault="00D53FE9" w:rsidP="00DA3C5C">
            <w:pPr>
              <w:rPr>
                <w:color w:val="000000" w:themeColor="text1"/>
              </w:rPr>
            </w:pPr>
            <w:r>
              <w:rPr>
                <w:color w:val="000000" w:themeColor="text1"/>
              </w:rPr>
              <w:t>National Health Service</w:t>
            </w:r>
          </w:p>
        </w:tc>
      </w:tr>
      <w:tr w:rsidR="007C1F94" w14:paraId="3ABB2C5B" w14:textId="77777777" w:rsidTr="00561C38">
        <w:tc>
          <w:tcPr>
            <w:tcW w:w="2132" w:type="dxa"/>
          </w:tcPr>
          <w:p w14:paraId="12395AAA" w14:textId="77777777" w:rsidR="00D53FE9" w:rsidRDefault="00D53FE9" w:rsidP="00DA3C5C">
            <w:pPr>
              <w:rPr>
                <w:color w:val="000000" w:themeColor="text1"/>
              </w:rPr>
            </w:pPr>
            <w:r w:rsidRPr="0032265D">
              <w:rPr>
                <w:color w:val="000000" w:themeColor="text1"/>
              </w:rPr>
              <w:t xml:space="preserve">NPS </w:t>
            </w:r>
          </w:p>
        </w:tc>
        <w:tc>
          <w:tcPr>
            <w:tcW w:w="7218" w:type="dxa"/>
          </w:tcPr>
          <w:p w14:paraId="3D57E24E" w14:textId="77777777" w:rsidR="00D53FE9" w:rsidRDefault="00D53FE9" w:rsidP="00DA3C5C">
            <w:pPr>
              <w:rPr>
                <w:color w:val="000000" w:themeColor="text1"/>
              </w:rPr>
            </w:pPr>
            <w:r w:rsidRPr="0032265D">
              <w:rPr>
                <w:color w:val="000000" w:themeColor="text1"/>
              </w:rPr>
              <w:t>New psychoactive substances</w:t>
            </w:r>
          </w:p>
        </w:tc>
      </w:tr>
      <w:tr w:rsidR="007C1F94" w14:paraId="720EEF13" w14:textId="77777777" w:rsidTr="00561C38">
        <w:tc>
          <w:tcPr>
            <w:tcW w:w="2132" w:type="dxa"/>
          </w:tcPr>
          <w:p w14:paraId="42AD1480" w14:textId="77777777" w:rsidR="00D53FE9" w:rsidRPr="0032265D" w:rsidRDefault="00D53FE9" w:rsidP="00DA3C5C">
            <w:pPr>
              <w:rPr>
                <w:color w:val="000000" w:themeColor="text1"/>
              </w:rPr>
            </w:pPr>
            <w:r>
              <w:rPr>
                <w:color w:val="000000" w:themeColor="text1"/>
              </w:rPr>
              <w:t>NR</w:t>
            </w:r>
          </w:p>
        </w:tc>
        <w:tc>
          <w:tcPr>
            <w:tcW w:w="7218" w:type="dxa"/>
          </w:tcPr>
          <w:p w14:paraId="04F8503D" w14:textId="77777777" w:rsidR="00D53FE9" w:rsidRPr="0032265D" w:rsidRDefault="00D53FE9" w:rsidP="00DA3C5C">
            <w:pPr>
              <w:rPr>
                <w:color w:val="000000" w:themeColor="text1"/>
              </w:rPr>
            </w:pPr>
            <w:r>
              <w:rPr>
                <w:color w:val="000000" w:themeColor="text1"/>
              </w:rPr>
              <w:t>Not Reported</w:t>
            </w:r>
          </w:p>
        </w:tc>
      </w:tr>
      <w:tr w:rsidR="007C1F94" w14:paraId="4AD53D50" w14:textId="77777777" w:rsidTr="00561C38">
        <w:tc>
          <w:tcPr>
            <w:tcW w:w="2132" w:type="dxa"/>
          </w:tcPr>
          <w:p w14:paraId="1B5B3A80" w14:textId="77777777" w:rsidR="00D53FE9" w:rsidRDefault="00D53FE9" w:rsidP="00DA3C5C">
            <w:pPr>
              <w:rPr>
                <w:color w:val="000000" w:themeColor="text1"/>
              </w:rPr>
            </w:pPr>
            <w:r w:rsidRPr="0032265D">
              <w:rPr>
                <w:color w:val="000000" w:themeColor="text1"/>
              </w:rPr>
              <w:t xml:space="preserve">OASys </w:t>
            </w:r>
          </w:p>
        </w:tc>
        <w:tc>
          <w:tcPr>
            <w:tcW w:w="7218" w:type="dxa"/>
          </w:tcPr>
          <w:p w14:paraId="15DFFBD9" w14:textId="77777777" w:rsidR="00D53FE9" w:rsidRDefault="00D53FE9" w:rsidP="00DA3C5C">
            <w:pPr>
              <w:rPr>
                <w:color w:val="000000" w:themeColor="text1"/>
              </w:rPr>
            </w:pPr>
            <w:r w:rsidRPr="0032265D">
              <w:rPr>
                <w:color w:val="000000" w:themeColor="text1"/>
              </w:rPr>
              <w:t>Offender Assessment System (National Probation Service)</w:t>
            </w:r>
          </w:p>
        </w:tc>
      </w:tr>
      <w:tr w:rsidR="007C1F94" w14:paraId="36CF7F97" w14:textId="77777777" w:rsidTr="00561C38">
        <w:tc>
          <w:tcPr>
            <w:tcW w:w="2132" w:type="dxa"/>
          </w:tcPr>
          <w:p w14:paraId="7E321CAE" w14:textId="77777777" w:rsidR="00D53FE9" w:rsidRDefault="00D53FE9" w:rsidP="00DA3C5C">
            <w:pPr>
              <w:rPr>
                <w:color w:val="000000" w:themeColor="text1"/>
              </w:rPr>
            </w:pPr>
            <w:r w:rsidRPr="0032265D">
              <w:rPr>
                <w:color w:val="000000" w:themeColor="text1"/>
              </w:rPr>
              <w:t xml:space="preserve">OCGM </w:t>
            </w:r>
          </w:p>
        </w:tc>
        <w:tc>
          <w:tcPr>
            <w:tcW w:w="7218" w:type="dxa"/>
          </w:tcPr>
          <w:p w14:paraId="638334C6" w14:textId="77777777" w:rsidR="00D53FE9" w:rsidRDefault="00D53FE9" w:rsidP="00DA3C5C">
            <w:pPr>
              <w:rPr>
                <w:color w:val="000000" w:themeColor="text1"/>
              </w:rPr>
            </w:pPr>
            <w:r w:rsidRPr="0032265D">
              <w:rPr>
                <w:color w:val="000000" w:themeColor="text1"/>
              </w:rPr>
              <w:t>Organised Crime Group Mapping</w:t>
            </w:r>
          </w:p>
        </w:tc>
      </w:tr>
      <w:tr w:rsidR="007C1F94" w14:paraId="5CF7134C" w14:textId="77777777" w:rsidTr="00561C38">
        <w:tc>
          <w:tcPr>
            <w:tcW w:w="2132" w:type="dxa"/>
          </w:tcPr>
          <w:p w14:paraId="14BCBC80" w14:textId="77777777" w:rsidR="00D53FE9" w:rsidRDefault="00D53FE9" w:rsidP="00DA3C5C">
            <w:pPr>
              <w:rPr>
                <w:color w:val="000000" w:themeColor="text1"/>
              </w:rPr>
            </w:pPr>
            <w:r w:rsidRPr="0032265D">
              <w:rPr>
                <w:color w:val="000000" w:themeColor="text1"/>
              </w:rPr>
              <w:t xml:space="preserve">OCGs </w:t>
            </w:r>
          </w:p>
        </w:tc>
        <w:tc>
          <w:tcPr>
            <w:tcW w:w="7218" w:type="dxa"/>
          </w:tcPr>
          <w:p w14:paraId="279835C5" w14:textId="77777777" w:rsidR="00D53FE9" w:rsidRDefault="00D53FE9" w:rsidP="00DA3C5C">
            <w:pPr>
              <w:rPr>
                <w:color w:val="000000" w:themeColor="text1"/>
              </w:rPr>
            </w:pPr>
            <w:r w:rsidRPr="0032265D">
              <w:rPr>
                <w:color w:val="000000" w:themeColor="text1"/>
              </w:rPr>
              <w:t>Organised Crime Groups</w:t>
            </w:r>
          </w:p>
        </w:tc>
      </w:tr>
      <w:tr w:rsidR="007C1F94" w14:paraId="34CFFF7D" w14:textId="77777777" w:rsidTr="00561C38">
        <w:tc>
          <w:tcPr>
            <w:tcW w:w="2132" w:type="dxa"/>
          </w:tcPr>
          <w:p w14:paraId="42633CCB" w14:textId="77777777" w:rsidR="00D53FE9" w:rsidRDefault="00D53FE9" w:rsidP="00DA3C5C">
            <w:pPr>
              <w:rPr>
                <w:color w:val="000000" w:themeColor="text1"/>
              </w:rPr>
            </w:pPr>
            <w:r w:rsidRPr="0032265D">
              <w:rPr>
                <w:color w:val="000000" w:themeColor="text1"/>
              </w:rPr>
              <w:t xml:space="preserve">OGP </w:t>
            </w:r>
          </w:p>
        </w:tc>
        <w:tc>
          <w:tcPr>
            <w:tcW w:w="7218" w:type="dxa"/>
          </w:tcPr>
          <w:p w14:paraId="74200691" w14:textId="77777777" w:rsidR="00D53FE9" w:rsidRDefault="00D53FE9" w:rsidP="00DA3C5C">
            <w:pPr>
              <w:rPr>
                <w:color w:val="000000" w:themeColor="text1"/>
              </w:rPr>
            </w:pPr>
            <w:r w:rsidRPr="0032265D">
              <w:rPr>
                <w:color w:val="000000" w:themeColor="text1"/>
              </w:rPr>
              <w:t>OASys General reoffending Predictor</w:t>
            </w:r>
          </w:p>
        </w:tc>
      </w:tr>
      <w:tr w:rsidR="007C1F94" w14:paraId="6B1FECA4" w14:textId="77777777" w:rsidTr="00561C38">
        <w:tc>
          <w:tcPr>
            <w:tcW w:w="2132" w:type="dxa"/>
          </w:tcPr>
          <w:p w14:paraId="6A794BCB" w14:textId="77777777" w:rsidR="00D53FE9" w:rsidRDefault="00D53FE9" w:rsidP="00DA3C5C">
            <w:pPr>
              <w:rPr>
                <w:color w:val="000000" w:themeColor="text1"/>
              </w:rPr>
            </w:pPr>
            <w:r w:rsidRPr="0032265D">
              <w:rPr>
                <w:color w:val="000000" w:themeColor="text1"/>
              </w:rPr>
              <w:t xml:space="preserve">OGRS </w:t>
            </w:r>
          </w:p>
        </w:tc>
        <w:tc>
          <w:tcPr>
            <w:tcW w:w="7218" w:type="dxa"/>
          </w:tcPr>
          <w:p w14:paraId="4A5D9598" w14:textId="77777777" w:rsidR="00D53FE9" w:rsidRDefault="00D53FE9" w:rsidP="00DA3C5C">
            <w:pPr>
              <w:rPr>
                <w:color w:val="000000" w:themeColor="text1"/>
              </w:rPr>
            </w:pPr>
            <w:r w:rsidRPr="0032265D">
              <w:rPr>
                <w:color w:val="000000" w:themeColor="text1"/>
              </w:rPr>
              <w:t>Offender Group Reconviction Scale</w:t>
            </w:r>
          </w:p>
        </w:tc>
      </w:tr>
      <w:tr w:rsidR="007C1F94" w14:paraId="74247311" w14:textId="77777777" w:rsidTr="00561C38">
        <w:tc>
          <w:tcPr>
            <w:tcW w:w="2132" w:type="dxa"/>
          </w:tcPr>
          <w:p w14:paraId="667E49D3" w14:textId="77777777" w:rsidR="00D53FE9" w:rsidRDefault="00D53FE9" w:rsidP="00DA3C5C">
            <w:pPr>
              <w:rPr>
                <w:color w:val="000000" w:themeColor="text1"/>
              </w:rPr>
            </w:pPr>
            <w:r w:rsidRPr="0032265D">
              <w:rPr>
                <w:color w:val="000000" w:themeColor="text1"/>
              </w:rPr>
              <w:t xml:space="preserve">OHID </w:t>
            </w:r>
          </w:p>
        </w:tc>
        <w:tc>
          <w:tcPr>
            <w:tcW w:w="7218" w:type="dxa"/>
          </w:tcPr>
          <w:p w14:paraId="15E32090" w14:textId="77777777" w:rsidR="00D53FE9" w:rsidRDefault="00D53FE9" w:rsidP="00DA3C5C">
            <w:pPr>
              <w:rPr>
                <w:color w:val="000000" w:themeColor="text1"/>
              </w:rPr>
            </w:pPr>
            <w:r w:rsidRPr="0032265D">
              <w:rPr>
                <w:color w:val="000000" w:themeColor="text1"/>
              </w:rPr>
              <w:t>Office for Health Improvement &amp; Disparities</w:t>
            </w:r>
          </w:p>
        </w:tc>
      </w:tr>
      <w:tr w:rsidR="007C1F94" w14:paraId="425E2F70" w14:textId="77777777" w:rsidTr="00561C38">
        <w:tc>
          <w:tcPr>
            <w:tcW w:w="2132" w:type="dxa"/>
          </w:tcPr>
          <w:p w14:paraId="4D61A7EE" w14:textId="77777777" w:rsidR="00D53FE9" w:rsidRDefault="00D53FE9" w:rsidP="00DA3C5C">
            <w:pPr>
              <w:rPr>
                <w:color w:val="000000" w:themeColor="text1"/>
              </w:rPr>
            </w:pPr>
            <w:r w:rsidRPr="0032265D">
              <w:rPr>
                <w:color w:val="000000" w:themeColor="text1"/>
              </w:rPr>
              <w:t xml:space="preserve">OTC </w:t>
            </w:r>
          </w:p>
        </w:tc>
        <w:tc>
          <w:tcPr>
            <w:tcW w:w="7218" w:type="dxa"/>
          </w:tcPr>
          <w:p w14:paraId="36743A64" w14:textId="77777777" w:rsidR="00D53FE9" w:rsidRDefault="00D53FE9" w:rsidP="00DA3C5C">
            <w:pPr>
              <w:rPr>
                <w:color w:val="000000" w:themeColor="text1"/>
              </w:rPr>
            </w:pPr>
            <w:r w:rsidRPr="0032265D">
              <w:rPr>
                <w:color w:val="000000" w:themeColor="text1"/>
              </w:rPr>
              <w:t>Over-the-counter medicine</w:t>
            </w:r>
          </w:p>
        </w:tc>
      </w:tr>
      <w:tr w:rsidR="007C1F94" w14:paraId="3F5F4A7F" w14:textId="77777777" w:rsidTr="00561C38">
        <w:tc>
          <w:tcPr>
            <w:tcW w:w="2132" w:type="dxa"/>
          </w:tcPr>
          <w:p w14:paraId="6A21C126" w14:textId="77777777" w:rsidR="00D53FE9" w:rsidRDefault="00D53FE9" w:rsidP="00DA3C5C">
            <w:pPr>
              <w:rPr>
                <w:color w:val="000000" w:themeColor="text1"/>
              </w:rPr>
            </w:pPr>
            <w:r w:rsidRPr="0032265D">
              <w:rPr>
                <w:color w:val="000000" w:themeColor="text1"/>
              </w:rPr>
              <w:t>OVP</w:t>
            </w:r>
          </w:p>
        </w:tc>
        <w:tc>
          <w:tcPr>
            <w:tcW w:w="7218" w:type="dxa"/>
          </w:tcPr>
          <w:p w14:paraId="2BFBAE1D" w14:textId="77777777" w:rsidR="00D53FE9" w:rsidRDefault="00D53FE9" w:rsidP="00DA3C5C">
            <w:pPr>
              <w:rPr>
                <w:color w:val="000000" w:themeColor="text1"/>
              </w:rPr>
            </w:pPr>
            <w:r w:rsidRPr="0032265D">
              <w:rPr>
                <w:color w:val="000000" w:themeColor="text1"/>
              </w:rPr>
              <w:t>OASys Violence Predictor</w:t>
            </w:r>
          </w:p>
        </w:tc>
      </w:tr>
      <w:tr w:rsidR="007C1F94" w14:paraId="36459B3E" w14:textId="77777777" w:rsidTr="00561C38">
        <w:tc>
          <w:tcPr>
            <w:tcW w:w="2132" w:type="dxa"/>
          </w:tcPr>
          <w:p w14:paraId="281CF972" w14:textId="77777777" w:rsidR="00D53FE9" w:rsidRDefault="00D53FE9" w:rsidP="00DA3C5C">
            <w:pPr>
              <w:rPr>
                <w:color w:val="000000" w:themeColor="text1"/>
              </w:rPr>
            </w:pPr>
            <w:r w:rsidRPr="0032265D">
              <w:rPr>
                <w:color w:val="000000" w:themeColor="text1"/>
              </w:rPr>
              <w:t>PCR</w:t>
            </w:r>
          </w:p>
        </w:tc>
        <w:tc>
          <w:tcPr>
            <w:tcW w:w="7218" w:type="dxa"/>
          </w:tcPr>
          <w:p w14:paraId="7A9A4DC5" w14:textId="77777777" w:rsidR="00D53FE9" w:rsidRDefault="00D53FE9" w:rsidP="00DA3C5C">
            <w:pPr>
              <w:rPr>
                <w:color w:val="000000" w:themeColor="text1"/>
              </w:rPr>
            </w:pPr>
            <w:r w:rsidRPr="0032265D">
              <w:rPr>
                <w:color w:val="000000" w:themeColor="text1"/>
              </w:rPr>
              <w:t>Polymerase Chain Reaction</w:t>
            </w:r>
          </w:p>
        </w:tc>
      </w:tr>
      <w:tr w:rsidR="007C1F94" w14:paraId="419A3689" w14:textId="77777777" w:rsidTr="00561C38">
        <w:tc>
          <w:tcPr>
            <w:tcW w:w="2132" w:type="dxa"/>
          </w:tcPr>
          <w:p w14:paraId="6C0C29DC" w14:textId="77777777" w:rsidR="00D53FE9" w:rsidRDefault="00D53FE9" w:rsidP="00DA3C5C">
            <w:pPr>
              <w:rPr>
                <w:color w:val="000000" w:themeColor="text1"/>
              </w:rPr>
            </w:pPr>
            <w:r w:rsidRPr="0032265D">
              <w:rPr>
                <w:color w:val="000000" w:themeColor="text1"/>
              </w:rPr>
              <w:t>POM</w:t>
            </w:r>
          </w:p>
        </w:tc>
        <w:tc>
          <w:tcPr>
            <w:tcW w:w="7218" w:type="dxa"/>
          </w:tcPr>
          <w:p w14:paraId="29AEBBC8" w14:textId="77777777" w:rsidR="00D53FE9" w:rsidRDefault="00D53FE9" w:rsidP="00DA3C5C">
            <w:pPr>
              <w:rPr>
                <w:color w:val="000000" w:themeColor="text1"/>
              </w:rPr>
            </w:pPr>
            <w:r w:rsidRPr="0032265D">
              <w:rPr>
                <w:color w:val="000000" w:themeColor="text1"/>
              </w:rPr>
              <w:t>Prescription-only medicines</w:t>
            </w:r>
          </w:p>
        </w:tc>
      </w:tr>
      <w:tr w:rsidR="007C1F94" w14:paraId="285A9FD6" w14:textId="77777777" w:rsidTr="00561C38">
        <w:tc>
          <w:tcPr>
            <w:tcW w:w="2132" w:type="dxa"/>
          </w:tcPr>
          <w:p w14:paraId="13E07966" w14:textId="77777777" w:rsidR="00D53FE9" w:rsidRDefault="00D53FE9" w:rsidP="00DA3C5C">
            <w:pPr>
              <w:rPr>
                <w:color w:val="000000" w:themeColor="text1"/>
              </w:rPr>
            </w:pPr>
            <w:r w:rsidRPr="0032265D">
              <w:rPr>
                <w:color w:val="000000" w:themeColor="text1"/>
              </w:rPr>
              <w:t>PYLL</w:t>
            </w:r>
          </w:p>
        </w:tc>
        <w:tc>
          <w:tcPr>
            <w:tcW w:w="7218" w:type="dxa"/>
          </w:tcPr>
          <w:p w14:paraId="259DF6C7" w14:textId="77777777" w:rsidR="00D53FE9" w:rsidRDefault="00D53FE9" w:rsidP="00DA3C5C">
            <w:pPr>
              <w:rPr>
                <w:color w:val="000000" w:themeColor="text1"/>
              </w:rPr>
            </w:pPr>
            <w:r w:rsidRPr="0032265D">
              <w:rPr>
                <w:color w:val="000000" w:themeColor="text1"/>
              </w:rPr>
              <w:t>Potential Years of Life Lost</w:t>
            </w:r>
          </w:p>
        </w:tc>
      </w:tr>
      <w:tr w:rsidR="007C1F94" w14:paraId="7732FF26" w14:textId="77777777" w:rsidTr="00561C38">
        <w:tc>
          <w:tcPr>
            <w:tcW w:w="2132" w:type="dxa"/>
          </w:tcPr>
          <w:p w14:paraId="7DE18CFF" w14:textId="77777777" w:rsidR="00D53FE9" w:rsidRPr="0032265D" w:rsidRDefault="00D53FE9" w:rsidP="00DA3C5C">
            <w:pPr>
              <w:rPr>
                <w:color w:val="000000" w:themeColor="text1"/>
              </w:rPr>
            </w:pPr>
            <w:r>
              <w:rPr>
                <w:color w:val="000000" w:themeColor="text1"/>
              </w:rPr>
              <w:t>RSC</w:t>
            </w:r>
          </w:p>
        </w:tc>
        <w:tc>
          <w:tcPr>
            <w:tcW w:w="7218" w:type="dxa"/>
          </w:tcPr>
          <w:p w14:paraId="50EB2173" w14:textId="77777777" w:rsidR="00D53FE9" w:rsidRPr="0032265D" w:rsidRDefault="00D53FE9" w:rsidP="00DA3C5C">
            <w:pPr>
              <w:rPr>
                <w:color w:val="000000" w:themeColor="text1"/>
              </w:rPr>
            </w:pPr>
            <w:r>
              <w:rPr>
                <w:color w:val="000000" w:themeColor="text1"/>
              </w:rPr>
              <w:t>Recovery Steps Cumbria</w:t>
            </w:r>
          </w:p>
        </w:tc>
      </w:tr>
      <w:tr w:rsidR="007C1F94" w14:paraId="00C0EFD6" w14:textId="77777777" w:rsidTr="00561C38">
        <w:tc>
          <w:tcPr>
            <w:tcW w:w="2132" w:type="dxa"/>
          </w:tcPr>
          <w:p w14:paraId="2C607B1B" w14:textId="77777777" w:rsidR="00D53FE9" w:rsidRDefault="00D53FE9" w:rsidP="00DA3C5C">
            <w:pPr>
              <w:rPr>
                <w:color w:val="000000" w:themeColor="text1"/>
              </w:rPr>
            </w:pPr>
            <w:r w:rsidRPr="0032265D">
              <w:rPr>
                <w:color w:val="000000" w:themeColor="text1"/>
              </w:rPr>
              <w:t>SOC</w:t>
            </w:r>
          </w:p>
        </w:tc>
        <w:tc>
          <w:tcPr>
            <w:tcW w:w="7218" w:type="dxa"/>
          </w:tcPr>
          <w:p w14:paraId="0C5F7D20" w14:textId="77777777" w:rsidR="00D53FE9" w:rsidRDefault="00D53FE9" w:rsidP="00DA3C5C">
            <w:pPr>
              <w:rPr>
                <w:color w:val="000000" w:themeColor="text1"/>
              </w:rPr>
            </w:pPr>
            <w:r w:rsidRPr="0032265D">
              <w:rPr>
                <w:color w:val="000000" w:themeColor="text1"/>
              </w:rPr>
              <w:t>Serious and Organised Crime</w:t>
            </w:r>
          </w:p>
        </w:tc>
      </w:tr>
      <w:tr w:rsidR="00FD0CAA" w14:paraId="56201301" w14:textId="77777777" w:rsidTr="00561C38">
        <w:tc>
          <w:tcPr>
            <w:tcW w:w="2132" w:type="dxa"/>
          </w:tcPr>
          <w:p w14:paraId="2555F41D" w14:textId="6FDD315D" w:rsidR="00561C38" w:rsidRPr="0032265D" w:rsidRDefault="00561C38" w:rsidP="00DA3C5C">
            <w:pPr>
              <w:rPr>
                <w:color w:val="000000" w:themeColor="text1"/>
              </w:rPr>
            </w:pPr>
            <w:r>
              <w:rPr>
                <w:color w:val="000000" w:themeColor="text1"/>
              </w:rPr>
              <w:t>SUNA</w:t>
            </w:r>
          </w:p>
        </w:tc>
        <w:tc>
          <w:tcPr>
            <w:tcW w:w="7218" w:type="dxa"/>
          </w:tcPr>
          <w:p w14:paraId="6D82D027" w14:textId="58A6108F" w:rsidR="00561C38" w:rsidRPr="0032265D" w:rsidRDefault="00561C38" w:rsidP="00DA3C5C">
            <w:pPr>
              <w:rPr>
                <w:color w:val="000000" w:themeColor="text1"/>
              </w:rPr>
            </w:pPr>
            <w:r>
              <w:rPr>
                <w:color w:val="000000" w:themeColor="text1"/>
              </w:rPr>
              <w:t>Substance Use Needs Assessment</w:t>
            </w:r>
          </w:p>
        </w:tc>
      </w:tr>
      <w:tr w:rsidR="007C1F94" w14:paraId="5160BB53" w14:textId="77777777" w:rsidTr="00561C38">
        <w:tc>
          <w:tcPr>
            <w:tcW w:w="2132" w:type="dxa"/>
          </w:tcPr>
          <w:p w14:paraId="011AEF8C" w14:textId="77777777" w:rsidR="00D53FE9" w:rsidRDefault="00D53FE9" w:rsidP="00DA3C5C">
            <w:pPr>
              <w:rPr>
                <w:color w:val="000000" w:themeColor="text1"/>
              </w:rPr>
            </w:pPr>
            <w:r w:rsidRPr="0032265D">
              <w:rPr>
                <w:color w:val="000000" w:themeColor="text1"/>
              </w:rPr>
              <w:t>TPA</w:t>
            </w:r>
          </w:p>
        </w:tc>
        <w:tc>
          <w:tcPr>
            <w:tcW w:w="7218" w:type="dxa"/>
          </w:tcPr>
          <w:p w14:paraId="0164732E" w14:textId="77777777" w:rsidR="00D53FE9" w:rsidRDefault="00D53FE9" w:rsidP="00DA3C5C">
            <w:pPr>
              <w:rPr>
                <w:color w:val="000000" w:themeColor="text1"/>
              </w:rPr>
            </w:pPr>
            <w:r w:rsidRPr="0032265D">
              <w:rPr>
                <w:color w:val="000000" w:themeColor="text1"/>
              </w:rPr>
              <w:t>Territorial Policing Area</w:t>
            </w:r>
          </w:p>
        </w:tc>
      </w:tr>
      <w:tr w:rsidR="007C1F94" w14:paraId="13A5F9E5" w14:textId="77777777" w:rsidTr="00561C38">
        <w:tc>
          <w:tcPr>
            <w:tcW w:w="2132" w:type="dxa"/>
          </w:tcPr>
          <w:p w14:paraId="6468758F" w14:textId="77777777" w:rsidR="00D53FE9" w:rsidRPr="0032265D" w:rsidRDefault="00D53FE9" w:rsidP="00DA3C5C">
            <w:pPr>
              <w:rPr>
                <w:color w:val="000000" w:themeColor="text1"/>
              </w:rPr>
            </w:pPr>
            <w:r>
              <w:rPr>
                <w:color w:val="000000" w:themeColor="text1"/>
              </w:rPr>
              <w:t>Q4</w:t>
            </w:r>
          </w:p>
        </w:tc>
        <w:tc>
          <w:tcPr>
            <w:tcW w:w="7218" w:type="dxa"/>
          </w:tcPr>
          <w:p w14:paraId="1672E11D" w14:textId="77777777" w:rsidR="00D53FE9" w:rsidRPr="0032265D" w:rsidRDefault="00D53FE9" w:rsidP="00DA3C5C">
            <w:pPr>
              <w:rPr>
                <w:color w:val="000000" w:themeColor="text1"/>
              </w:rPr>
            </w:pPr>
            <w:r>
              <w:rPr>
                <w:color w:val="000000" w:themeColor="text1"/>
              </w:rPr>
              <w:t>Quarter 4</w:t>
            </w:r>
          </w:p>
        </w:tc>
      </w:tr>
    </w:tbl>
    <w:p w14:paraId="4AF1003F" w14:textId="77777777" w:rsidR="00D53FE9" w:rsidRPr="00F311D8" w:rsidRDefault="00D53FE9" w:rsidP="00D53FE9">
      <w:pPr>
        <w:rPr>
          <w:color w:val="000000" w:themeColor="text1"/>
        </w:rPr>
      </w:pPr>
    </w:p>
    <w:p w14:paraId="6D994F24" w14:textId="77777777" w:rsidR="00D53FE9" w:rsidRDefault="00D53FE9" w:rsidP="00922B50">
      <w:pPr>
        <w:pStyle w:val="Heading1"/>
        <w:rPr>
          <w:rStyle w:val="Strong"/>
          <w:sz w:val="28"/>
          <w:szCs w:val="28"/>
        </w:rPr>
      </w:pPr>
      <w:r>
        <w:rPr>
          <w:rStyle w:val="Strong"/>
          <w:sz w:val="28"/>
          <w:szCs w:val="28"/>
        </w:rPr>
        <w:lastRenderedPageBreak/>
        <w:br w:type="page"/>
      </w:r>
    </w:p>
    <w:p w14:paraId="4D5085DD" w14:textId="40468CEE" w:rsidR="00C640E2" w:rsidRPr="00922B50" w:rsidRDefault="00C640E2" w:rsidP="00922B50">
      <w:pPr>
        <w:pStyle w:val="Heading1"/>
        <w:rPr>
          <w:rStyle w:val="Strong"/>
          <w:sz w:val="28"/>
          <w:szCs w:val="28"/>
        </w:rPr>
      </w:pPr>
      <w:bookmarkStart w:id="1" w:name="_Toc182487579"/>
      <w:r w:rsidRPr="00922B50">
        <w:rPr>
          <w:rStyle w:val="Strong"/>
          <w:sz w:val="28"/>
          <w:szCs w:val="28"/>
        </w:rPr>
        <w:lastRenderedPageBreak/>
        <w:t>Executive Summary</w:t>
      </w:r>
      <w:bookmarkEnd w:id="1"/>
      <w:r w:rsidRPr="00922B50">
        <w:rPr>
          <w:rStyle w:val="Strong"/>
          <w:sz w:val="28"/>
          <w:szCs w:val="28"/>
        </w:rPr>
        <w:t xml:space="preserve"> </w:t>
      </w:r>
    </w:p>
    <w:p w14:paraId="1FC368B9" w14:textId="33950810" w:rsidR="00601AF5" w:rsidRDefault="00C640E2" w:rsidP="08B440F4">
      <w:r>
        <w:t xml:space="preserve">The </w:t>
      </w:r>
      <w:r w:rsidR="00D65FC7">
        <w:t>use</w:t>
      </w:r>
      <w:r>
        <w:t xml:space="preserve"> of drugs has a negative impact on individuals, families, and communities, and is often a symptom of wider societal issues. While the proportion of the population who are affected by drug </w:t>
      </w:r>
      <w:r w:rsidR="00D65FC7">
        <w:t>use</w:t>
      </w:r>
      <w:r>
        <w:t xml:space="preserve"> </w:t>
      </w:r>
      <w:r w:rsidR="00CC006C">
        <w:t xml:space="preserve">may be </w:t>
      </w:r>
      <w:r>
        <w:t>relatively small, its impacts are significant and often felt across the wider community. Th</w:t>
      </w:r>
      <w:r w:rsidR="00A31125">
        <w:t xml:space="preserve">is </w:t>
      </w:r>
      <w:r>
        <w:t xml:space="preserve">Needs Assessment for Cumbria provides a comprehensive needs assessment to assess the health, </w:t>
      </w:r>
      <w:r w:rsidR="009F6A4E">
        <w:t>wellbeing,</w:t>
      </w:r>
      <w:r>
        <w:t xml:space="preserve"> and social effects of drug use across Cumbria. </w:t>
      </w:r>
    </w:p>
    <w:p w14:paraId="2DD499B9" w14:textId="59800818" w:rsidR="009F6A4E" w:rsidRDefault="00C640E2" w:rsidP="08B440F4">
      <w:r>
        <w:t>The assessment reports on</w:t>
      </w:r>
      <w:r w:rsidR="009F6A4E">
        <w:t>:</w:t>
      </w:r>
    </w:p>
    <w:p w14:paraId="6A3CEDBC" w14:textId="568026CD" w:rsidR="009F6A4E" w:rsidRDefault="00C640E2" w:rsidP="009F6A4E">
      <w:pPr>
        <w:pStyle w:val="ListParagraph"/>
        <w:numPr>
          <w:ilvl w:val="0"/>
          <w:numId w:val="1"/>
        </w:numPr>
      </w:pPr>
      <w:r>
        <w:t xml:space="preserve">the scale </w:t>
      </w:r>
      <w:r w:rsidR="005658CE">
        <w:t xml:space="preserve">of </w:t>
      </w:r>
      <w:r>
        <w:t xml:space="preserve">problematic drug and alcohol dependency </w:t>
      </w:r>
    </w:p>
    <w:p w14:paraId="738C08CC" w14:textId="5116DC50" w:rsidR="00601AF5" w:rsidRDefault="006A0F4C" w:rsidP="009F6A4E">
      <w:pPr>
        <w:pStyle w:val="ListParagraph"/>
        <w:numPr>
          <w:ilvl w:val="0"/>
          <w:numId w:val="1"/>
        </w:numPr>
      </w:pPr>
      <w:r>
        <w:t>identifying</w:t>
      </w:r>
      <w:r w:rsidR="00601AF5">
        <w:t xml:space="preserve"> </w:t>
      </w:r>
      <w:r w:rsidR="00C640E2">
        <w:t xml:space="preserve">gaps in current service provision </w:t>
      </w:r>
    </w:p>
    <w:p w14:paraId="23335722" w14:textId="53E1B7DF" w:rsidR="00601AF5" w:rsidRDefault="00C640E2" w:rsidP="009F6A4E">
      <w:pPr>
        <w:pStyle w:val="ListParagraph"/>
        <w:numPr>
          <w:ilvl w:val="0"/>
          <w:numId w:val="1"/>
        </w:numPr>
      </w:pPr>
      <w:r>
        <w:t xml:space="preserve">recommendations for changes to meet people’s needs </w:t>
      </w:r>
    </w:p>
    <w:p w14:paraId="39EB6A30" w14:textId="63FA4DC2" w:rsidR="00FF55F3" w:rsidRDefault="00C640E2" w:rsidP="00601AF5">
      <w:r>
        <w:t xml:space="preserve"> </w:t>
      </w:r>
    </w:p>
    <w:p w14:paraId="462864D7" w14:textId="77777777" w:rsidR="00FF55F3" w:rsidRPr="00922B50" w:rsidRDefault="00C640E2" w:rsidP="08B440F4">
      <w:pPr>
        <w:rPr>
          <w:b/>
          <w:bCs/>
        </w:rPr>
      </w:pPr>
      <w:r w:rsidRPr="00922B50">
        <w:rPr>
          <w:b/>
          <w:bCs/>
        </w:rPr>
        <w:t xml:space="preserve">Definitions and overall approach </w:t>
      </w:r>
    </w:p>
    <w:p w14:paraId="2C2B42E9" w14:textId="00650A56" w:rsidR="00FF55F3" w:rsidRDefault="00C640E2" w:rsidP="0046178F">
      <w:r>
        <w:t xml:space="preserve">‘Substance </w:t>
      </w:r>
      <w:r w:rsidR="00A829BB">
        <w:t xml:space="preserve">misuse or </w:t>
      </w:r>
      <w:r>
        <w:t>use’ is defined in this report as ‘intoxication and/or regular excessive consumption of alcohol and/or dependence on – psychoactive substances, leading to social, psychological, physical, or legal problems. It includes problematic use of both legal and illegal drugs’.</w:t>
      </w:r>
      <w:r w:rsidR="00291193">
        <w:rPr>
          <w:vertAlign w:val="superscript"/>
        </w:rPr>
        <w:t>1</w:t>
      </w:r>
      <w:r>
        <w:t xml:space="preserve"> ‘Psychoactive substance’ means a substance that changes brain function and results in alterations in perception, mood, consciousness, cognition, or behaviour.</w:t>
      </w:r>
      <w:r w:rsidR="00A829BB" w:rsidRPr="00A829BB">
        <w:rPr>
          <w:vertAlign w:val="superscript"/>
        </w:rPr>
        <w:t xml:space="preserve"> </w:t>
      </w:r>
      <w:r w:rsidR="00A829BB">
        <w:rPr>
          <w:vertAlign w:val="superscript"/>
        </w:rPr>
        <w:t>1</w:t>
      </w:r>
      <w:r w:rsidR="00A829BB">
        <w:t xml:space="preserve"> For the purposes of this report, the term ‘substance use’ will be used.  </w:t>
      </w:r>
      <w:r w:rsidR="0046178F">
        <w:t xml:space="preserve">‘Harmful drinking’ is defined by the </w:t>
      </w:r>
      <w:r w:rsidR="0046178F" w:rsidRPr="0046178F">
        <w:t xml:space="preserve">National Institute for Health and Care Excellence (NICE) </w:t>
      </w:r>
      <w:r w:rsidR="0046178F">
        <w:t xml:space="preserve">as </w:t>
      </w:r>
      <w:r>
        <w:t xml:space="preserve"> </w:t>
      </w:r>
      <w:r w:rsidR="0046178F">
        <w:t>a pattern of alcohol consumption that causes health problems, including psychological problems such as depression, alcohol-related accidents or physical illness such as acute pancreatitis. Harmful drinkers can become alcohol dependent, which NICE defines as characterised by craving, tolerance, a preoccupation with alcohol and continued drinking in spite of harmful consequences.</w:t>
      </w:r>
      <w:r w:rsidR="00291193">
        <w:rPr>
          <w:vertAlign w:val="superscript"/>
        </w:rPr>
        <w:t>2</w:t>
      </w:r>
    </w:p>
    <w:p w14:paraId="6B76ACEB" w14:textId="2790E1FF" w:rsidR="00FF55F3" w:rsidRDefault="00C640E2" w:rsidP="08B440F4">
      <w:r>
        <w:t xml:space="preserve">Drugs and alcohol are combined because the use of different substances share a similarity in risk factors and root causes. Dependency on substance </w:t>
      </w:r>
      <w:r w:rsidR="00D65FC7">
        <w:t>use</w:t>
      </w:r>
      <w:r>
        <w:t xml:space="preserve"> does not exist in isolation, effectively addressing an individual and community substance </w:t>
      </w:r>
      <w:r w:rsidR="00D65FC7">
        <w:t>use</w:t>
      </w:r>
      <w:r>
        <w:t xml:space="preserve"> issue means addressing the wider determinants of health, social, economic and environmental factors impacting on people’s health. Evidence shows that alcohol </w:t>
      </w:r>
      <w:r w:rsidR="0046178F" w:rsidRPr="0046178F">
        <w:t>is the third leading risk factor for death and disability after smoking and obesity</w:t>
      </w:r>
      <w:r w:rsidR="0046178F">
        <w:t>, causing an estimated £21billion to society</w:t>
      </w:r>
      <w:r w:rsidR="00291193">
        <w:rPr>
          <w:vertAlign w:val="superscript"/>
        </w:rPr>
        <w:t>3</w:t>
      </w:r>
      <w:r w:rsidR="0046178F">
        <w:t xml:space="preserve">. Evidence from </w:t>
      </w:r>
      <w:r w:rsidR="0046178F" w:rsidRPr="0046178F">
        <w:t>OHID estimat</w:t>
      </w:r>
      <w:r w:rsidR="0046178F">
        <w:t xml:space="preserve">es </w:t>
      </w:r>
      <w:r w:rsidR="0046178F" w:rsidRPr="0046178F">
        <w:t xml:space="preserve">that alcohol-specific causes accounts for roughly a third of all deaths </w:t>
      </w:r>
      <w:r>
        <w:t>in the UK.</w:t>
      </w:r>
      <w:r w:rsidR="00291193">
        <w:rPr>
          <w:vertAlign w:val="superscript"/>
        </w:rPr>
        <w:t>4</w:t>
      </w:r>
      <w:r>
        <w:t xml:space="preserve"> </w:t>
      </w:r>
    </w:p>
    <w:p w14:paraId="17174795" w14:textId="753E1935" w:rsidR="005D23FC" w:rsidRDefault="00C640E2" w:rsidP="00F67164">
      <w:r>
        <w:lastRenderedPageBreak/>
        <w:t xml:space="preserve">This </w:t>
      </w:r>
      <w:r w:rsidR="00A829BB">
        <w:t>Substance Use Needs Assessment (SUNA)</w:t>
      </w:r>
      <w:r>
        <w:t xml:space="preserve"> </w:t>
      </w:r>
      <w:r w:rsidR="00A829BB">
        <w:t xml:space="preserve">report </w:t>
      </w:r>
      <w:r>
        <w:t xml:space="preserve">provides an overview of local need and current services regarding substance </w:t>
      </w:r>
      <w:r w:rsidR="00D65FC7">
        <w:t>use</w:t>
      </w:r>
      <w:r>
        <w:t xml:space="preserve"> in Cumbria and identifies unmet needs and gaps. It focusses on substance </w:t>
      </w:r>
      <w:r w:rsidR="00D65FC7">
        <w:t>use</w:t>
      </w:r>
      <w:r>
        <w:t xml:space="preserve"> in the community. It excludes substance </w:t>
      </w:r>
      <w:r w:rsidR="00D65FC7">
        <w:t>use</w:t>
      </w:r>
      <w:r>
        <w:t xml:space="preserve"> amongst prisoners and patients with long</w:t>
      </w:r>
      <w:r w:rsidR="006A0F4C">
        <w:t>-</w:t>
      </w:r>
      <w:r>
        <w:t xml:space="preserve">term health conditions caused by substance </w:t>
      </w:r>
      <w:r w:rsidR="00D65FC7">
        <w:t>use</w:t>
      </w:r>
      <w:r w:rsidR="006A0F4C">
        <w:t>.</w:t>
      </w:r>
    </w:p>
    <w:p w14:paraId="7F322246" w14:textId="77777777" w:rsidR="00937E16" w:rsidRPr="00922B50" w:rsidRDefault="005D23FC" w:rsidP="00922B50">
      <w:pPr>
        <w:pStyle w:val="Heading1"/>
        <w:rPr>
          <w:b/>
          <w:bCs/>
          <w:sz w:val="28"/>
          <w:szCs w:val="28"/>
        </w:rPr>
      </w:pPr>
      <w:bookmarkStart w:id="2" w:name="_Toc182487580"/>
      <w:r w:rsidRPr="00922B50">
        <w:rPr>
          <w:b/>
          <w:bCs/>
          <w:sz w:val="28"/>
          <w:szCs w:val="28"/>
        </w:rPr>
        <w:t>Introduction</w:t>
      </w:r>
      <w:bookmarkEnd w:id="2"/>
      <w:r w:rsidRPr="00922B50">
        <w:rPr>
          <w:b/>
          <w:bCs/>
          <w:sz w:val="28"/>
          <w:szCs w:val="28"/>
        </w:rPr>
        <w:t xml:space="preserve"> </w:t>
      </w:r>
    </w:p>
    <w:p w14:paraId="54B66416" w14:textId="757E3B7A" w:rsidR="0078711F" w:rsidRDefault="005D23FC" w:rsidP="08B440F4">
      <w:r>
        <w:t>In December 202</w:t>
      </w:r>
      <w:r w:rsidR="005A46DF">
        <w:t>2</w:t>
      </w:r>
      <w:r>
        <w:t xml:space="preserve">, an Alcohol </w:t>
      </w:r>
      <w:r w:rsidR="006A0F4C">
        <w:t xml:space="preserve">and </w:t>
      </w:r>
      <w:r>
        <w:t xml:space="preserve">Drug </w:t>
      </w:r>
      <w:r w:rsidR="00D65FC7">
        <w:t>Use</w:t>
      </w:r>
      <w:r>
        <w:t xml:space="preserve"> Needs Assessment was published to inform the recommissioning of drug and alcohol treatment and recovery services in Cumbria. That assessment summarised key alcohol and drugs </w:t>
      </w:r>
      <w:r w:rsidR="00D65FC7">
        <w:t>use</w:t>
      </w:r>
      <w:r>
        <w:t xml:space="preserve"> statistics across Cumbria and the impact of substance </w:t>
      </w:r>
      <w:r w:rsidR="00D65FC7">
        <w:t>use</w:t>
      </w:r>
      <w:r>
        <w:t xml:space="preserve"> on Cumbria’s population including hospital admissions, mortality, employment and crime.</w:t>
      </w:r>
      <w:r w:rsidR="00291193">
        <w:rPr>
          <w:vertAlign w:val="superscript"/>
        </w:rPr>
        <w:t>5</w:t>
      </w:r>
      <w:r>
        <w:t xml:space="preserve"> Available here: </w:t>
      </w:r>
      <w:hyperlink r:id="rId13" w:history="1">
        <w:r w:rsidRPr="006A0F4C">
          <w:rPr>
            <w:rStyle w:val="Hyperlink"/>
          </w:rPr>
          <w:t xml:space="preserve">Cumbria Alcohol and Drug </w:t>
        </w:r>
        <w:r w:rsidR="00D65FC7">
          <w:rPr>
            <w:rStyle w:val="Hyperlink"/>
          </w:rPr>
          <w:t>Use</w:t>
        </w:r>
        <w:r w:rsidRPr="006A0F4C">
          <w:rPr>
            <w:rStyle w:val="Hyperlink"/>
          </w:rPr>
          <w:t xml:space="preserve"> Health Needs Assessment 202</w:t>
        </w:r>
        <w:r w:rsidR="001378B5" w:rsidRPr="006A0F4C">
          <w:rPr>
            <w:rStyle w:val="Hyperlink"/>
          </w:rPr>
          <w:t>2</w:t>
        </w:r>
      </w:hyperlink>
      <w:r>
        <w:t>.</w:t>
      </w:r>
      <w:r w:rsidR="009E2498">
        <w:t xml:space="preserve"> </w:t>
      </w:r>
    </w:p>
    <w:p w14:paraId="1CC74F99" w14:textId="11F8D47F" w:rsidR="0078711F" w:rsidRDefault="005D23FC" w:rsidP="08B440F4">
      <w:r>
        <w:t xml:space="preserve">Since the Alcohol </w:t>
      </w:r>
      <w:r w:rsidR="006A0F4C">
        <w:t xml:space="preserve">and </w:t>
      </w:r>
      <w:r>
        <w:t xml:space="preserve">Drug </w:t>
      </w:r>
      <w:r w:rsidR="00D65FC7">
        <w:t>Use</w:t>
      </w:r>
      <w:r>
        <w:t xml:space="preserve"> Needs Assessment and the recommissioning of drug and alcohol services in Cumbria, the Secretary of State for Health and Social Care, the Secretary of State for the Home Department and the Combating Drugs Minister have produced a 10-year Drugs Strategy setting out how the Government and public services will work together to combat illegal drug use, reduce crime, and save lives.</w:t>
      </w:r>
      <w:r w:rsidR="00291193">
        <w:rPr>
          <w:vertAlign w:val="superscript"/>
        </w:rPr>
        <w:t>6</w:t>
      </w:r>
      <w:r w:rsidR="00C375A6">
        <w:t xml:space="preserve"> </w:t>
      </w:r>
      <w:r w:rsidR="0046178F">
        <w:t xml:space="preserve">[Source: </w:t>
      </w:r>
      <w:hyperlink r:id="rId14" w:history="1">
        <w:r w:rsidR="0046178F" w:rsidRPr="002F3FC3">
          <w:rPr>
            <w:rStyle w:val="Hyperlink"/>
          </w:rPr>
          <w:t>From Harm to Hope: A 10-year drugs plan to cut crime and save lives, December 2021</w:t>
        </w:r>
      </w:hyperlink>
      <w:r w:rsidR="0046178F">
        <w:t>].</w:t>
      </w:r>
      <w:r>
        <w:t xml:space="preserve"> </w:t>
      </w:r>
    </w:p>
    <w:p w14:paraId="6F6BD87B" w14:textId="27AF592B" w:rsidR="0078711F" w:rsidRDefault="005D23FC" w:rsidP="08B440F4">
      <w:r>
        <w:t xml:space="preserve">In response to the national strategy, local partners have produced a follow-up Cumbria Joint Drugs and Alcohol Needs Assessment presenting key evidence and data to understand local issues and patterns of drug harm which will help to inform and target areas of greatest need. This assessment aims to provide an evidence-base of local issues and needs across Cumbria; where services are; and </w:t>
      </w:r>
      <w:r w:rsidR="002F3FC3">
        <w:t xml:space="preserve">highlight </w:t>
      </w:r>
      <w:r>
        <w:t xml:space="preserve">gaps in provision. </w:t>
      </w:r>
    </w:p>
    <w:p w14:paraId="76DAF079" w14:textId="427F3E13" w:rsidR="005D23FC" w:rsidRDefault="005D23FC" w:rsidP="08B440F4">
      <w:r>
        <w:t xml:space="preserve">This </w:t>
      </w:r>
      <w:r w:rsidR="00561C38">
        <w:t>SUNA</w:t>
      </w:r>
      <w:r>
        <w:t xml:space="preserve"> draws on existing information and intelligence from across all partners including national datasets and public health tools; local police force assessments; Joint Strategic Needs Assessments; Community Safety Strategic Assessments; Case Studies</w:t>
      </w:r>
      <w:r w:rsidR="00AD3A92">
        <w:t xml:space="preserve"> and</w:t>
      </w:r>
      <w:r>
        <w:t xml:space="preserve"> Case Reviews.</w:t>
      </w:r>
    </w:p>
    <w:p w14:paraId="424E8CDF" w14:textId="77777777" w:rsidR="00255430" w:rsidRPr="00922B50" w:rsidRDefault="00255430" w:rsidP="00922B50">
      <w:pPr>
        <w:pStyle w:val="Heading1"/>
        <w:rPr>
          <w:b/>
          <w:bCs/>
          <w:sz w:val="28"/>
          <w:szCs w:val="28"/>
        </w:rPr>
      </w:pPr>
      <w:bookmarkStart w:id="3" w:name="_Toc182487581"/>
      <w:r w:rsidRPr="00922B50">
        <w:rPr>
          <w:b/>
          <w:bCs/>
          <w:sz w:val="28"/>
          <w:szCs w:val="28"/>
        </w:rPr>
        <w:t>National and Local Policy Context</w:t>
      </w:r>
      <w:bookmarkEnd w:id="3"/>
      <w:r w:rsidRPr="00922B50">
        <w:rPr>
          <w:b/>
          <w:bCs/>
          <w:sz w:val="28"/>
          <w:szCs w:val="28"/>
        </w:rPr>
        <w:t xml:space="preserve"> </w:t>
      </w:r>
    </w:p>
    <w:p w14:paraId="5F03E721" w14:textId="4975C171" w:rsidR="009B4AE7" w:rsidRDefault="00255430" w:rsidP="08B440F4">
      <w:r>
        <w:t xml:space="preserve">This needs assessment includes data available </w:t>
      </w:r>
      <w:r w:rsidR="00C375A6">
        <w:t xml:space="preserve">from April 2022 </w:t>
      </w:r>
      <w:r>
        <w:t xml:space="preserve">up to </w:t>
      </w:r>
      <w:r w:rsidR="006730A4" w:rsidRPr="00F67164">
        <w:t>March 2024</w:t>
      </w:r>
      <w:r>
        <w:t xml:space="preserve">. </w:t>
      </w:r>
      <w:r w:rsidR="00501D8A">
        <w:t xml:space="preserve">Permissions have been granted to publish data from the Cumbrian Constabulary and NDTMS and </w:t>
      </w:r>
      <w:r w:rsidR="00D56116">
        <w:t>cleansed,</w:t>
      </w:r>
      <w:r w:rsidR="00501D8A">
        <w:t xml:space="preserve"> so it is appropriate for publication.  For example, </w:t>
      </w:r>
      <w:r w:rsidR="00501D8A" w:rsidRPr="00501D8A">
        <w:t xml:space="preserve">National Drug Treatment Monitoring System </w:t>
      </w:r>
      <w:r w:rsidR="00501D8A">
        <w:t xml:space="preserve">(NDTMS) </w:t>
      </w:r>
      <w:r w:rsidR="00501D8A" w:rsidRPr="0032265D">
        <w:rPr>
          <w:color w:val="000000" w:themeColor="text1"/>
        </w:rPr>
        <w:t>Diagnostic Outcomes Monitoring Executive Summary</w:t>
      </w:r>
      <w:r w:rsidR="00501D8A">
        <w:t xml:space="preserve"> (DOMES) report reports on data no later than March 2023 and smaller values than 5 have been amended to &lt;5.  </w:t>
      </w:r>
    </w:p>
    <w:p w14:paraId="6AF32294" w14:textId="35262703" w:rsidR="009B4AE7" w:rsidRDefault="00255430" w:rsidP="08B440F4">
      <w:r>
        <w:lastRenderedPageBreak/>
        <w:t>It is important to note the context of this report</w:t>
      </w:r>
      <w:r w:rsidR="002F3FC3">
        <w:t>,</w:t>
      </w:r>
      <w:r>
        <w:t xml:space="preserve"> including the following issues: </w:t>
      </w:r>
    </w:p>
    <w:p w14:paraId="0CAF54B0" w14:textId="2A44C1BC" w:rsidR="00DB7F2D" w:rsidRDefault="00255430" w:rsidP="08B440F4">
      <w:r>
        <w:t xml:space="preserve">• </w:t>
      </w:r>
      <w:r w:rsidRPr="00922B50">
        <w:rPr>
          <w:b/>
          <w:bCs/>
        </w:rPr>
        <w:t>Local Government Reform:</w:t>
      </w:r>
      <w:r>
        <w:t xml:space="preserve"> </w:t>
      </w:r>
      <w:r w:rsidR="005F7A2A" w:rsidRPr="005F7A2A">
        <w:t xml:space="preserve">Since the publication of the previous </w:t>
      </w:r>
      <w:r w:rsidR="00A6236F">
        <w:t xml:space="preserve">Cumbria </w:t>
      </w:r>
      <w:r w:rsidR="00A829BB">
        <w:t>Drug and Alcohol Joint Strategic Needs Assessment (</w:t>
      </w:r>
      <w:r w:rsidR="005F7A2A" w:rsidRPr="005F7A2A">
        <w:t>JSNA</w:t>
      </w:r>
      <w:r w:rsidR="00A829BB">
        <w:t>)</w:t>
      </w:r>
      <w:r w:rsidR="005F7A2A" w:rsidRPr="005F7A2A">
        <w:t xml:space="preserve"> report and from 1st April 2023,</w:t>
      </w:r>
      <w:r w:rsidR="005F7A2A">
        <w:t xml:space="preserve"> </w:t>
      </w:r>
      <w:r>
        <w:t xml:space="preserve">the six district and single county councils of Cumbria </w:t>
      </w:r>
      <w:r w:rsidR="00DB7F2D">
        <w:t>have been</w:t>
      </w:r>
      <w:r>
        <w:t xml:space="preserve"> reorganised into two new unitary authorities: Cumberland Council and Westmorland and Furness Council. Given the delay between collation</w:t>
      </w:r>
      <w:r w:rsidR="00AD3A92">
        <w:t xml:space="preserve">, </w:t>
      </w:r>
      <w:r>
        <w:t>publication of statistics</w:t>
      </w:r>
      <w:r w:rsidR="00AD3A92">
        <w:t xml:space="preserve"> and due to the amount of joint work (</w:t>
      </w:r>
      <w:r w:rsidR="00AD3A92" w:rsidRPr="00AD3A92">
        <w:t xml:space="preserve">Addictions Board, </w:t>
      </w:r>
      <w:r w:rsidR="00D53FE9" w:rsidRPr="00D53FE9">
        <w:t xml:space="preserve">Combating Drugs Partnership </w:t>
      </w:r>
      <w:r w:rsidR="00D53FE9">
        <w:t>(</w:t>
      </w:r>
      <w:r w:rsidR="00AD3A92" w:rsidRPr="00AD3A92">
        <w:t>CDP</w:t>
      </w:r>
      <w:r w:rsidR="00D53FE9">
        <w:t>)</w:t>
      </w:r>
      <w:r w:rsidR="00AD3A92" w:rsidRPr="00AD3A92">
        <w:t>, Safer Cumbria board, along with the data reporting from colleagues who operate on a Cumbria wide footprint (</w:t>
      </w:r>
      <w:r w:rsidR="00AD3A92">
        <w:t xml:space="preserve">e.g., </w:t>
      </w:r>
      <w:r w:rsidR="00A6236F" w:rsidRPr="00193369">
        <w:t>Criminal Justice System</w:t>
      </w:r>
      <w:r w:rsidR="00A6236F">
        <w:t xml:space="preserve"> (</w:t>
      </w:r>
      <w:r w:rsidR="00AD3A92">
        <w:t>CJS</w:t>
      </w:r>
      <w:r w:rsidR="00A6236F">
        <w:t>)</w:t>
      </w:r>
      <w:r w:rsidR="00AD3A92">
        <w:t xml:space="preserve">, </w:t>
      </w:r>
      <w:r w:rsidR="00AD3A92" w:rsidRPr="00AD3A92">
        <w:t>Probation</w:t>
      </w:r>
      <w:r w:rsidR="00AD3A92">
        <w:t xml:space="preserve"> and</w:t>
      </w:r>
      <w:r w:rsidR="00AD3A92" w:rsidRPr="00AD3A92">
        <w:t xml:space="preserve"> Police)</w:t>
      </w:r>
      <w:r>
        <w:t xml:space="preserve">, not all data included here could be split into these new geographies. This may cause some difficulties with interpreting findings into action, wherever </w:t>
      </w:r>
      <w:r w:rsidR="00C375A6">
        <w:t>possible</w:t>
      </w:r>
      <w:r w:rsidR="002F3FC3">
        <w:t>,</w:t>
      </w:r>
      <w:r>
        <w:t xml:space="preserve"> actions must be split along new local authority geographies. </w:t>
      </w:r>
    </w:p>
    <w:p w14:paraId="5692CB45" w14:textId="000296A7" w:rsidR="00DE03E5" w:rsidRDefault="00255430" w:rsidP="08B440F4">
      <w:r>
        <w:t xml:space="preserve">• </w:t>
      </w:r>
      <w:r w:rsidRPr="00922B50">
        <w:rPr>
          <w:b/>
          <w:bCs/>
        </w:rPr>
        <w:t>Local Combating Drugs Partnership.</w:t>
      </w:r>
      <w:r>
        <w:t xml:space="preserve"> </w:t>
      </w:r>
      <w:r w:rsidR="00BD3B18">
        <w:t>Following the previous publication, p</w:t>
      </w:r>
      <w:r>
        <w:t xml:space="preserve">artners have </w:t>
      </w:r>
      <w:r w:rsidR="00BD3B18">
        <w:t>formed</w:t>
      </w:r>
      <w:r>
        <w:t xml:space="preserve"> a Local CDP for Cumbria as a whole, </w:t>
      </w:r>
      <w:r w:rsidR="0086269B">
        <w:t>aligned,</w:t>
      </w:r>
      <w:r>
        <w:t xml:space="preserve"> and accountable to the Safer Cumbria Partnership remit. The Safer Cumbria Partnership Board act as the formal local Combating Drugs Partnership, with most actions delegated to the Cumbria Addictions Board.</w:t>
      </w:r>
    </w:p>
    <w:p w14:paraId="210D0CB2" w14:textId="381F7F80" w:rsidR="0080586A" w:rsidRPr="00922B50" w:rsidRDefault="0080586A" w:rsidP="0080586A">
      <w:pPr>
        <w:pStyle w:val="Heading1"/>
        <w:rPr>
          <w:b/>
          <w:bCs/>
          <w:sz w:val="28"/>
          <w:szCs w:val="28"/>
        </w:rPr>
      </w:pPr>
      <w:bookmarkStart w:id="4" w:name="_Toc182487582"/>
      <w:bookmarkStart w:id="5" w:name="_Hlk182400180"/>
      <w:r w:rsidRPr="00922B50">
        <w:rPr>
          <w:b/>
          <w:bCs/>
          <w:sz w:val="28"/>
          <w:szCs w:val="28"/>
        </w:rPr>
        <w:t xml:space="preserve">Key </w:t>
      </w:r>
      <w:r w:rsidR="004755DC">
        <w:rPr>
          <w:b/>
          <w:bCs/>
          <w:sz w:val="28"/>
          <w:szCs w:val="28"/>
        </w:rPr>
        <w:t>Messages</w:t>
      </w:r>
      <w:r w:rsidRPr="00922B50">
        <w:rPr>
          <w:b/>
          <w:bCs/>
          <w:sz w:val="28"/>
          <w:szCs w:val="28"/>
        </w:rPr>
        <w:t xml:space="preserve"> </w:t>
      </w:r>
      <w:bookmarkEnd w:id="4"/>
    </w:p>
    <w:p w14:paraId="0CACC390" w14:textId="77777777" w:rsidR="0080586A" w:rsidRPr="00922B50" w:rsidRDefault="0080586A" w:rsidP="0080586A">
      <w:pPr>
        <w:rPr>
          <w:b/>
          <w:bCs/>
        </w:rPr>
      </w:pPr>
      <w:r w:rsidRPr="00922B50">
        <w:rPr>
          <w:b/>
          <w:bCs/>
        </w:rPr>
        <w:t xml:space="preserve">Prevalence of </w:t>
      </w:r>
      <w:r>
        <w:rPr>
          <w:b/>
          <w:bCs/>
        </w:rPr>
        <w:t>P</w:t>
      </w:r>
      <w:r w:rsidRPr="00922B50">
        <w:rPr>
          <w:b/>
          <w:bCs/>
        </w:rPr>
        <w:t xml:space="preserve">roblematic Drug </w:t>
      </w:r>
      <w:r>
        <w:rPr>
          <w:b/>
          <w:bCs/>
        </w:rPr>
        <w:t>and Alcohol U</w:t>
      </w:r>
      <w:r w:rsidRPr="00922B50">
        <w:rPr>
          <w:b/>
          <w:bCs/>
        </w:rPr>
        <w:t xml:space="preserve">se </w:t>
      </w:r>
    </w:p>
    <w:p w14:paraId="5AD715F2" w14:textId="77777777" w:rsidR="0080586A" w:rsidRPr="00481EFC" w:rsidRDefault="0080586A" w:rsidP="008625D8">
      <w:pPr>
        <w:pStyle w:val="ListParagraph"/>
        <w:numPr>
          <w:ilvl w:val="0"/>
          <w:numId w:val="14"/>
        </w:numPr>
        <w:ind w:left="360"/>
      </w:pPr>
      <w:r>
        <w:t>T</w:t>
      </w:r>
      <w:r w:rsidRPr="00BE2FC8">
        <w:t xml:space="preserve">here are around 2,400 </w:t>
      </w:r>
      <w:r>
        <w:t xml:space="preserve">individuals who use </w:t>
      </w:r>
      <w:r w:rsidRPr="00BE2FC8">
        <w:t xml:space="preserve">opiate and crack in Cumbria. </w:t>
      </w:r>
      <w:r>
        <w:t>The</w:t>
      </w:r>
      <w:r w:rsidRPr="00BE2FC8">
        <w:t xml:space="preserve"> rate</w:t>
      </w:r>
      <w:r>
        <w:t xml:space="preserve"> for those using opiate</w:t>
      </w:r>
      <w:r w:rsidRPr="00BE2FC8">
        <w:t xml:space="preserve"> is significantly higher than that of the North West or England, but </w:t>
      </w:r>
      <w:r>
        <w:t>the</w:t>
      </w:r>
      <w:r w:rsidRPr="00BE2FC8">
        <w:t xml:space="preserve"> rate</w:t>
      </w:r>
      <w:r>
        <w:t xml:space="preserve"> of those who use crack</w:t>
      </w:r>
      <w:r w:rsidRPr="00BE2FC8">
        <w:t xml:space="preserve"> is significantly lower</w:t>
      </w:r>
      <w:r w:rsidRPr="00481EFC">
        <w:t xml:space="preserve">. </w:t>
      </w:r>
    </w:p>
    <w:p w14:paraId="0871CC52" w14:textId="77777777" w:rsidR="0080586A" w:rsidRPr="00AC0009" w:rsidRDefault="0080586A" w:rsidP="008625D8">
      <w:pPr>
        <w:pStyle w:val="ListParagraph"/>
        <w:numPr>
          <w:ilvl w:val="0"/>
          <w:numId w:val="14"/>
        </w:numPr>
        <w:ind w:left="360"/>
      </w:pPr>
      <w:r w:rsidRPr="00BE2FC8">
        <w:t>There are around 5,594 adults in Cumbria who are dependent on alcohol, a similar proportion of the population to that for England.</w:t>
      </w:r>
    </w:p>
    <w:p w14:paraId="10B80C61" w14:textId="77777777" w:rsidR="0080586A" w:rsidRPr="00AC0009" w:rsidRDefault="0080586A" w:rsidP="008625D8">
      <w:pPr>
        <w:pStyle w:val="ListParagraph"/>
        <w:numPr>
          <w:ilvl w:val="0"/>
          <w:numId w:val="14"/>
        </w:numPr>
        <w:ind w:left="360"/>
      </w:pPr>
      <w:r w:rsidRPr="00BE2FC8">
        <w:t>The proportion of adults in treatment for drug use in Cumbria who report a problem with prescription or over-the counter medicines is higher than that seen in England (16% vs 9%)</w:t>
      </w:r>
      <w:r>
        <w:t>.</w:t>
      </w:r>
    </w:p>
    <w:p w14:paraId="7FBFAD9E" w14:textId="77777777" w:rsidR="0080586A" w:rsidRPr="00DA3C5C" w:rsidRDefault="0080586A" w:rsidP="0080586A">
      <w:pPr>
        <w:rPr>
          <w:b/>
          <w:bCs/>
        </w:rPr>
      </w:pPr>
      <w:r w:rsidRPr="00DA3C5C">
        <w:rPr>
          <w:b/>
          <w:bCs/>
        </w:rPr>
        <w:t xml:space="preserve">Adults Treatment </w:t>
      </w:r>
      <w:r>
        <w:rPr>
          <w:b/>
          <w:bCs/>
        </w:rPr>
        <w:t>Services</w:t>
      </w:r>
    </w:p>
    <w:p w14:paraId="77747211" w14:textId="268368C5" w:rsidR="0080586A" w:rsidRPr="00AC0009" w:rsidRDefault="000C0A01" w:rsidP="008625D8">
      <w:pPr>
        <w:pStyle w:val="ListParagraph"/>
        <w:numPr>
          <w:ilvl w:val="0"/>
          <w:numId w:val="14"/>
        </w:numPr>
        <w:ind w:left="360"/>
      </w:pPr>
      <w:r>
        <w:t>In 2023 there were</w:t>
      </w:r>
      <w:r w:rsidR="0080586A" w:rsidRPr="00AC0009">
        <w:t xml:space="preserve"> 2,739 people in treatment for substance use in Cumbria (all drugs and alcohol users); an increase of 214 people from 2022.</w:t>
      </w:r>
    </w:p>
    <w:p w14:paraId="4948F721" w14:textId="6C68E7F3" w:rsidR="0080586A" w:rsidRPr="00AC0009" w:rsidRDefault="0080586A" w:rsidP="008625D8">
      <w:pPr>
        <w:pStyle w:val="ListParagraph"/>
        <w:numPr>
          <w:ilvl w:val="0"/>
          <w:numId w:val="14"/>
        </w:numPr>
        <w:ind w:left="360"/>
      </w:pPr>
      <w:r w:rsidRPr="00AC0009">
        <w:t xml:space="preserve">Overall proportions of clients successfully completing their treatment (within 12 months) in Cumbria is slightly higher </w:t>
      </w:r>
      <w:r w:rsidR="00DD1152">
        <w:t>compared to</w:t>
      </w:r>
      <w:r w:rsidRPr="00AC0009">
        <w:t xml:space="preserve"> England </w:t>
      </w:r>
      <w:r>
        <w:t>(48</w:t>
      </w:r>
      <w:r w:rsidRPr="00AC0009">
        <w:t xml:space="preserve">% </w:t>
      </w:r>
      <w:r>
        <w:t>vs</w:t>
      </w:r>
      <w:r w:rsidRPr="00AC0009">
        <w:t xml:space="preserve"> </w:t>
      </w:r>
      <w:r>
        <w:t>46</w:t>
      </w:r>
      <w:r w:rsidRPr="00AC0009">
        <w:t>%</w:t>
      </w:r>
      <w:r>
        <w:t>).</w:t>
      </w:r>
      <w:r w:rsidRPr="00AC0009">
        <w:t xml:space="preserve"> </w:t>
      </w:r>
    </w:p>
    <w:p w14:paraId="0F3D77B2" w14:textId="34078EFB" w:rsidR="0080586A" w:rsidRPr="00AC0009" w:rsidRDefault="0080586A" w:rsidP="008625D8">
      <w:pPr>
        <w:pStyle w:val="ListParagraph"/>
        <w:numPr>
          <w:ilvl w:val="0"/>
          <w:numId w:val="14"/>
        </w:numPr>
        <w:ind w:left="360"/>
      </w:pPr>
      <w:r w:rsidRPr="00347D80">
        <w:t xml:space="preserve">The proportion of alcohol-only clients successfully completing treatment </w:t>
      </w:r>
      <w:r>
        <w:t>between</w:t>
      </w:r>
      <w:r w:rsidRPr="00347D80">
        <w:t xml:space="preserve"> 20</w:t>
      </w:r>
      <w:r>
        <w:t>22-2023 i</w:t>
      </w:r>
      <w:r w:rsidRPr="00347D80">
        <w:t xml:space="preserve">n Cumbria was higher </w:t>
      </w:r>
      <w:r w:rsidR="00DD1152">
        <w:t>compared to</w:t>
      </w:r>
      <w:r w:rsidRPr="00347D80">
        <w:t xml:space="preserve"> England.</w:t>
      </w:r>
    </w:p>
    <w:p w14:paraId="44259ED0" w14:textId="77777777" w:rsidR="0080586A" w:rsidRDefault="0080586A" w:rsidP="008625D8">
      <w:pPr>
        <w:pStyle w:val="ListParagraph"/>
        <w:numPr>
          <w:ilvl w:val="0"/>
          <w:numId w:val="14"/>
        </w:numPr>
        <w:ind w:left="360"/>
      </w:pPr>
      <w:r w:rsidRPr="00AC0009">
        <w:lastRenderedPageBreak/>
        <w:t>Most adults in treatment are male; and most are aged 30-49 years followed by those aged +50 years</w:t>
      </w:r>
      <w:r>
        <w:t>, mirroring the national picture.</w:t>
      </w:r>
    </w:p>
    <w:p w14:paraId="724A5F69" w14:textId="77777777" w:rsidR="0080586A" w:rsidRPr="00AC0009" w:rsidRDefault="0080586A" w:rsidP="008625D8">
      <w:pPr>
        <w:pStyle w:val="ListParagraph"/>
        <w:numPr>
          <w:ilvl w:val="0"/>
          <w:numId w:val="14"/>
        </w:numPr>
        <w:ind w:left="360"/>
      </w:pPr>
      <w:r w:rsidRPr="00AC0009">
        <w:t xml:space="preserve">Opiate users and alcohol dependent users make up the majority of people in treatment. </w:t>
      </w:r>
    </w:p>
    <w:p w14:paraId="2A3B34C9" w14:textId="77777777" w:rsidR="0080586A" w:rsidRPr="00AC0009" w:rsidRDefault="0080586A" w:rsidP="008625D8">
      <w:pPr>
        <w:pStyle w:val="ListParagraph"/>
        <w:numPr>
          <w:ilvl w:val="0"/>
          <w:numId w:val="14"/>
        </w:numPr>
        <w:ind w:left="360"/>
      </w:pPr>
      <w:r w:rsidRPr="00AC0009">
        <w:t xml:space="preserve">Fewer adults in </w:t>
      </w:r>
      <w:r>
        <w:t xml:space="preserve">treatment in </w:t>
      </w:r>
      <w:r w:rsidRPr="00AC0009">
        <w:t xml:space="preserve">Cumbria </w:t>
      </w:r>
      <w:r>
        <w:t>report</w:t>
      </w:r>
      <w:r w:rsidRPr="00AC0009">
        <w:t xml:space="preserve"> cannabis, cocaine </w:t>
      </w:r>
      <w:r>
        <w:t>or combined</w:t>
      </w:r>
      <w:r w:rsidRPr="00AC0009">
        <w:t xml:space="preserve"> opiate and crack cocaine</w:t>
      </w:r>
      <w:r>
        <w:t xml:space="preserve"> use</w:t>
      </w:r>
      <w:r w:rsidRPr="00AC0009">
        <w:t xml:space="preserve"> compared to the rest of England. </w:t>
      </w:r>
    </w:p>
    <w:p w14:paraId="3C64BD64" w14:textId="1DEB5C09" w:rsidR="0080586A" w:rsidRPr="00DA3C5C" w:rsidRDefault="0080586A" w:rsidP="008625D8">
      <w:pPr>
        <w:pStyle w:val="ListParagraph"/>
        <w:numPr>
          <w:ilvl w:val="0"/>
          <w:numId w:val="14"/>
        </w:numPr>
        <w:ind w:left="360"/>
      </w:pPr>
      <w:r>
        <w:t>‘</w:t>
      </w:r>
      <w:r w:rsidRPr="00D53FE9">
        <w:t xml:space="preserve">Unmet need’ is the proportion of people dependent on a substance who are not in treatment. The levels of unmet need in Cumbria are similar to the national average for alcohol, </w:t>
      </w:r>
      <w:r w:rsidR="00DD1152">
        <w:t xml:space="preserve">however, </w:t>
      </w:r>
      <w:r w:rsidRPr="00D53FE9">
        <w:t>lower for crack cocaine, but higher for opiates</w:t>
      </w:r>
      <w:r w:rsidR="00DD1152">
        <w:t xml:space="preserve"> compared to the national average</w:t>
      </w:r>
      <w:r w:rsidRPr="00D53FE9">
        <w:t>.</w:t>
      </w:r>
      <w:r w:rsidRPr="00DA3C5C" w:rsidDel="00D53FE9">
        <w:t xml:space="preserve"> </w:t>
      </w:r>
    </w:p>
    <w:p w14:paraId="7FC26BE8" w14:textId="77777777" w:rsidR="0080586A" w:rsidRPr="00DA3C5C" w:rsidRDefault="0080586A" w:rsidP="0080586A">
      <w:pPr>
        <w:rPr>
          <w:b/>
          <w:bCs/>
        </w:rPr>
      </w:pPr>
      <w:r w:rsidRPr="00DA3C5C">
        <w:rPr>
          <w:b/>
          <w:bCs/>
        </w:rPr>
        <w:t xml:space="preserve">Parents with </w:t>
      </w:r>
      <w:r>
        <w:rPr>
          <w:b/>
          <w:bCs/>
        </w:rPr>
        <w:t>P</w:t>
      </w:r>
      <w:r w:rsidRPr="00DA3C5C">
        <w:rPr>
          <w:b/>
          <w:bCs/>
        </w:rPr>
        <w:t xml:space="preserve">roblem </w:t>
      </w:r>
      <w:r>
        <w:rPr>
          <w:b/>
          <w:bCs/>
        </w:rPr>
        <w:t>A</w:t>
      </w:r>
      <w:r w:rsidRPr="00DA3C5C">
        <w:rPr>
          <w:b/>
          <w:bCs/>
        </w:rPr>
        <w:t xml:space="preserve">lcohol and </w:t>
      </w:r>
      <w:r>
        <w:rPr>
          <w:b/>
          <w:bCs/>
        </w:rPr>
        <w:t>D</w:t>
      </w:r>
      <w:r w:rsidRPr="00DA3C5C">
        <w:rPr>
          <w:b/>
          <w:bCs/>
        </w:rPr>
        <w:t xml:space="preserve">rug </w:t>
      </w:r>
      <w:r>
        <w:rPr>
          <w:b/>
          <w:bCs/>
        </w:rPr>
        <w:t>U</w:t>
      </w:r>
      <w:r w:rsidRPr="00DA3C5C">
        <w:rPr>
          <w:b/>
          <w:bCs/>
        </w:rPr>
        <w:t xml:space="preserve">se </w:t>
      </w:r>
    </w:p>
    <w:p w14:paraId="60B2A787" w14:textId="6DEA4DBD" w:rsidR="0080586A" w:rsidRDefault="0080586A" w:rsidP="008625D8">
      <w:pPr>
        <w:pStyle w:val="ListParagraph"/>
        <w:numPr>
          <w:ilvl w:val="0"/>
          <w:numId w:val="14"/>
        </w:numPr>
        <w:ind w:left="360"/>
      </w:pPr>
      <w:r>
        <w:t>The proportion of c</w:t>
      </w:r>
      <w:r w:rsidRPr="00AC0009">
        <w:t xml:space="preserve">lients in treatment </w:t>
      </w:r>
      <w:r>
        <w:t xml:space="preserve">that </w:t>
      </w:r>
      <w:r w:rsidRPr="00AC0009">
        <w:t xml:space="preserve">are parents, </w:t>
      </w:r>
      <w:r>
        <w:t>mirror</w:t>
      </w:r>
      <w:r w:rsidR="00DD1152">
        <w:t>ing</w:t>
      </w:r>
      <w:r>
        <w:t xml:space="preserve"> the national proportion. Of these, two thirds live with children, a higher proportion than that seen in England.</w:t>
      </w:r>
    </w:p>
    <w:p w14:paraId="40D1D6CF" w14:textId="77777777" w:rsidR="0080586A" w:rsidRPr="00DF7016" w:rsidRDefault="0080586A" w:rsidP="0080586A">
      <w:pPr>
        <w:rPr>
          <w:b/>
          <w:bCs/>
        </w:rPr>
      </w:pPr>
      <w:r w:rsidRPr="00DA3C5C">
        <w:rPr>
          <w:b/>
          <w:bCs/>
        </w:rPr>
        <w:t>D</w:t>
      </w:r>
      <w:r w:rsidRPr="00DF7016">
        <w:rPr>
          <w:b/>
          <w:bCs/>
        </w:rPr>
        <w:t xml:space="preserve">rug-related Deaths </w:t>
      </w:r>
    </w:p>
    <w:p w14:paraId="4D2AAB33" w14:textId="6EFBFD4A" w:rsidR="0080586A" w:rsidRPr="00DA3C5C" w:rsidRDefault="0080586A" w:rsidP="008625D8">
      <w:pPr>
        <w:pStyle w:val="ListParagraph"/>
        <w:numPr>
          <w:ilvl w:val="0"/>
          <w:numId w:val="14"/>
        </w:numPr>
        <w:ind w:left="360"/>
      </w:pPr>
      <w:r w:rsidRPr="00AC0009">
        <w:t xml:space="preserve">In 2023, there were 104 registered drug poisoning deaths in Cumbria </w:t>
      </w:r>
      <w:r w:rsidRPr="00DE5548">
        <w:t>(67</w:t>
      </w:r>
      <w:r>
        <w:t xml:space="preserve"> deaths in Cumberland and 37 in Westmorland and Furness)</w:t>
      </w:r>
      <w:r w:rsidRPr="00DA3C5C">
        <w:t xml:space="preserve">, </w:t>
      </w:r>
      <w:r>
        <w:t>54</w:t>
      </w:r>
      <w:r w:rsidRPr="00922B50">
        <w:t xml:space="preserve"> deaths were recorded as</w:t>
      </w:r>
      <w:r w:rsidRPr="00EC30CA">
        <w:t xml:space="preserve"> related to drug </w:t>
      </w:r>
      <w:r w:rsidR="00D65FC7">
        <w:t>use</w:t>
      </w:r>
      <w:r>
        <w:t xml:space="preserve"> in Cumbria (30 deaths in Cumberland and 24 in Westmorland and Furness).</w:t>
      </w:r>
      <w:r w:rsidRPr="00DA3C5C">
        <w:t xml:space="preserve"> </w:t>
      </w:r>
    </w:p>
    <w:p w14:paraId="78F6A1DC" w14:textId="77777777" w:rsidR="0080586A" w:rsidRPr="00AC0009" w:rsidRDefault="0080586A" w:rsidP="008625D8">
      <w:pPr>
        <w:pStyle w:val="ListParagraph"/>
        <w:numPr>
          <w:ilvl w:val="0"/>
          <w:numId w:val="14"/>
        </w:numPr>
        <w:ind w:left="360"/>
      </w:pPr>
      <w:r w:rsidRPr="00AC0009">
        <w:t>The rate of drug poisoning deaths in Cumbria is significantly higher than England</w:t>
      </w:r>
      <w:r>
        <w:t>.</w:t>
      </w:r>
      <w:r w:rsidRPr="00590A30">
        <w:t xml:space="preserve"> The </w:t>
      </w:r>
      <w:r>
        <w:t xml:space="preserve">trends over time in </w:t>
      </w:r>
      <w:r w:rsidRPr="00590A30">
        <w:t xml:space="preserve">Cumberland are similar </w:t>
      </w:r>
      <w:r>
        <w:t xml:space="preserve">to Westmorland and Furness </w:t>
      </w:r>
      <w:r w:rsidRPr="00590A30">
        <w:t>although the rates are higher</w:t>
      </w:r>
      <w:r>
        <w:t xml:space="preserve"> in Cumberland</w:t>
      </w:r>
      <w:r w:rsidRPr="00590A30">
        <w:t>.</w:t>
      </w:r>
    </w:p>
    <w:p w14:paraId="28AC6910" w14:textId="77777777" w:rsidR="0080586A" w:rsidRPr="00AC0009" w:rsidRDefault="0080586A" w:rsidP="008625D8">
      <w:pPr>
        <w:pStyle w:val="ListParagraph"/>
        <w:numPr>
          <w:ilvl w:val="0"/>
          <w:numId w:val="14"/>
        </w:numPr>
        <w:ind w:left="360"/>
      </w:pPr>
      <w:r w:rsidRPr="00AC0009">
        <w:t xml:space="preserve">The rate of drug poisoning deaths is </w:t>
      </w:r>
      <w:r>
        <w:t xml:space="preserve">significantly </w:t>
      </w:r>
      <w:r w:rsidRPr="00AC0009">
        <w:t xml:space="preserve">higher in males than females for </w:t>
      </w:r>
      <w:r w:rsidRPr="00801C29">
        <w:t>Cumberland and Westmorland and Furness</w:t>
      </w:r>
      <w:r w:rsidRPr="00AC0009">
        <w:t xml:space="preserve">. </w:t>
      </w:r>
    </w:p>
    <w:p w14:paraId="79475344" w14:textId="32470879" w:rsidR="0080586A" w:rsidRDefault="0080586A" w:rsidP="008625D8">
      <w:pPr>
        <w:pStyle w:val="ListParagraph"/>
        <w:numPr>
          <w:ilvl w:val="0"/>
          <w:numId w:val="14"/>
        </w:numPr>
        <w:ind w:left="360"/>
      </w:pPr>
      <w:r w:rsidRPr="00AC0009">
        <w:t>Rates of alcohol-related deaths have slightly decrease</w:t>
      </w:r>
      <w:r>
        <w:t>d</w:t>
      </w:r>
      <w:r w:rsidRPr="00AC0009">
        <w:t xml:space="preserve"> in Cumbria (although not statistically significant) since 2022. Rates are highest in Westmorland and Furness </w:t>
      </w:r>
      <w:r>
        <w:t xml:space="preserve">compared to </w:t>
      </w:r>
      <w:r w:rsidR="0086269B">
        <w:t>Cumberland;</w:t>
      </w:r>
      <w:r>
        <w:t xml:space="preserve"> however, both </w:t>
      </w:r>
      <w:r w:rsidRPr="00AC0009">
        <w:t xml:space="preserve">are </w:t>
      </w:r>
      <w:r>
        <w:t>(non-significantly) higher</w:t>
      </w:r>
      <w:r w:rsidRPr="00AC0009">
        <w:t xml:space="preserve"> than the national average. </w:t>
      </w:r>
    </w:p>
    <w:p w14:paraId="40524A58" w14:textId="77777777" w:rsidR="0080586A" w:rsidRPr="00DA3C5C" w:rsidRDefault="0080586A" w:rsidP="0080586A">
      <w:pPr>
        <w:rPr>
          <w:b/>
          <w:bCs/>
        </w:rPr>
      </w:pPr>
      <w:r>
        <w:rPr>
          <w:b/>
          <w:bCs/>
        </w:rPr>
        <w:t>H</w:t>
      </w:r>
      <w:r w:rsidRPr="00DA3C5C">
        <w:rPr>
          <w:b/>
          <w:bCs/>
        </w:rPr>
        <w:t>ospital admissions</w:t>
      </w:r>
      <w:r>
        <w:rPr>
          <w:b/>
          <w:bCs/>
        </w:rPr>
        <w:t xml:space="preserve"> for Drug- and Alcohol-related Issues</w:t>
      </w:r>
    </w:p>
    <w:p w14:paraId="2FFAE883" w14:textId="535F1B6F" w:rsidR="0080586A" w:rsidRPr="00DA3C5C" w:rsidRDefault="0080586A" w:rsidP="008625D8">
      <w:pPr>
        <w:pStyle w:val="ListParagraph"/>
        <w:numPr>
          <w:ilvl w:val="0"/>
          <w:numId w:val="14"/>
        </w:numPr>
        <w:ind w:left="360"/>
      </w:pPr>
      <w:r>
        <w:t>2</w:t>
      </w:r>
      <w:r w:rsidRPr="00590A30">
        <w:t xml:space="preserve">023 rates of hospital admissions for poisoning by drug </w:t>
      </w:r>
      <w:r w:rsidR="00D65FC7">
        <w:t>use</w:t>
      </w:r>
      <w:r w:rsidRPr="00590A30">
        <w:t xml:space="preserve"> are comparable to those seen in </w:t>
      </w:r>
      <w:r w:rsidR="0086269B" w:rsidRPr="00590A30">
        <w:t>2022 and</w:t>
      </w:r>
      <w:r w:rsidRPr="00590A30">
        <w:t xml:space="preserve"> remain high compared to the national average</w:t>
      </w:r>
      <w:r w:rsidRPr="00AC0009">
        <w:t>.</w:t>
      </w:r>
    </w:p>
    <w:p w14:paraId="47B6BB90" w14:textId="77777777" w:rsidR="0080586A" w:rsidRPr="00AC0009" w:rsidRDefault="0080586A" w:rsidP="008625D8">
      <w:pPr>
        <w:pStyle w:val="ListParagraph"/>
        <w:numPr>
          <w:ilvl w:val="0"/>
          <w:numId w:val="14"/>
        </w:numPr>
        <w:ind w:left="360"/>
      </w:pPr>
      <w:r w:rsidRPr="00AC0009">
        <w:t>Rates of alcohol-specific hospital admissions are</w:t>
      </w:r>
      <w:r>
        <w:t xml:space="preserve"> significantly lower</w:t>
      </w:r>
      <w:r w:rsidRPr="00AC0009">
        <w:t xml:space="preserve"> than the national average for Westmorland and Furness and </w:t>
      </w:r>
      <w:r>
        <w:t xml:space="preserve">comparable to the national average for </w:t>
      </w:r>
      <w:r w:rsidRPr="00AC0009">
        <w:t>Cumberland.</w:t>
      </w:r>
    </w:p>
    <w:p w14:paraId="48465236" w14:textId="77777777" w:rsidR="0080586A" w:rsidRPr="00AC0009" w:rsidRDefault="0080586A" w:rsidP="0080586A">
      <w:pPr>
        <w:rPr>
          <w:b/>
          <w:bCs/>
        </w:rPr>
      </w:pPr>
      <w:r w:rsidRPr="00AC0009">
        <w:rPr>
          <w:b/>
          <w:bCs/>
        </w:rPr>
        <w:t xml:space="preserve">Preventing Infectious Diseases </w:t>
      </w:r>
    </w:p>
    <w:p w14:paraId="4CCCC5B9" w14:textId="15EF00CC" w:rsidR="0080586A" w:rsidRPr="00DA3C5C" w:rsidRDefault="0080586A" w:rsidP="008625D8">
      <w:pPr>
        <w:pStyle w:val="ListParagraph"/>
        <w:numPr>
          <w:ilvl w:val="0"/>
          <w:numId w:val="14"/>
        </w:numPr>
        <w:ind w:left="360"/>
      </w:pPr>
      <w:r>
        <w:lastRenderedPageBreak/>
        <w:t>Half</w:t>
      </w:r>
      <w:r w:rsidRPr="00AC0009">
        <w:t xml:space="preserve"> of clients in treatment were offered and accepted a Hepatitis C test, compared to </w:t>
      </w:r>
      <w:r>
        <w:t>just over half</w:t>
      </w:r>
      <w:r w:rsidRPr="00AC0009">
        <w:t xml:space="preserve"> nationally;</w:t>
      </w:r>
      <w:r w:rsidRPr="00DA3C5C">
        <w:t xml:space="preserve"> </w:t>
      </w:r>
      <w:r>
        <w:t>a slightly higher percentage</w:t>
      </w:r>
      <w:r w:rsidRPr="00AC0009">
        <w:t xml:space="preserve"> of those who test</w:t>
      </w:r>
      <w:r w:rsidR="00DD1152">
        <w:t>ed</w:t>
      </w:r>
      <w:r w:rsidRPr="00AC0009">
        <w:t xml:space="preserve"> positive were referred to treatment</w:t>
      </w:r>
      <w:r>
        <w:t xml:space="preserve"> compared</w:t>
      </w:r>
      <w:r w:rsidRPr="00AC0009">
        <w:t xml:space="preserve"> to the national average</w:t>
      </w:r>
      <w:r>
        <w:t xml:space="preserve"> (21.9% vs</w:t>
      </w:r>
      <w:r w:rsidRPr="00AC0009">
        <w:t xml:space="preserve"> 19%</w:t>
      </w:r>
      <w:r>
        <w:t>)</w:t>
      </w:r>
      <w:r w:rsidRPr="00AC0009">
        <w:t>.</w:t>
      </w:r>
    </w:p>
    <w:p w14:paraId="66CA1775" w14:textId="3DAA0B64" w:rsidR="0080586A" w:rsidRPr="00DA3C5C" w:rsidRDefault="0080586A" w:rsidP="008625D8">
      <w:pPr>
        <w:pStyle w:val="ListParagraph"/>
        <w:numPr>
          <w:ilvl w:val="0"/>
          <w:numId w:val="14"/>
        </w:numPr>
        <w:ind w:left="360"/>
      </w:pPr>
      <w:r>
        <w:t>A small percentage of</w:t>
      </w:r>
      <w:r w:rsidRPr="00AC0009">
        <w:t xml:space="preserve"> adults presenting to drug treatment are currently injecting, just below the national average</w:t>
      </w:r>
      <w:r>
        <w:t>.</w:t>
      </w:r>
      <w:r w:rsidRPr="00DA3C5C">
        <w:t xml:space="preserve"> </w:t>
      </w:r>
      <w:r>
        <w:t>Less than a quarter</w:t>
      </w:r>
      <w:r w:rsidRPr="00AC0009">
        <w:t xml:space="preserve"> had previously injected, </w:t>
      </w:r>
      <w:r>
        <w:t xml:space="preserve">slightly </w:t>
      </w:r>
      <w:r w:rsidRPr="00AC0009">
        <w:t xml:space="preserve">above the </w:t>
      </w:r>
      <w:r w:rsidR="00DD1152">
        <w:t>national</w:t>
      </w:r>
      <w:r w:rsidRPr="00AC0009">
        <w:t xml:space="preserve"> average; while </w:t>
      </w:r>
      <w:r>
        <w:t>the majority</w:t>
      </w:r>
      <w:r w:rsidRPr="00AC0009">
        <w:t xml:space="preserve"> had never injected, </w:t>
      </w:r>
      <w:r w:rsidR="00DD1152">
        <w:t xml:space="preserve">the proportion was </w:t>
      </w:r>
      <w:r>
        <w:t>slightly lower than the national average</w:t>
      </w:r>
      <w:r w:rsidRPr="00AC0009">
        <w:t>.</w:t>
      </w:r>
      <w:r w:rsidRPr="00DA3C5C">
        <w:t xml:space="preserve"> </w:t>
      </w:r>
    </w:p>
    <w:p w14:paraId="71F2C7C1" w14:textId="77777777" w:rsidR="0080586A" w:rsidRPr="00AC0009" w:rsidRDefault="0080586A" w:rsidP="0080586A">
      <w:pPr>
        <w:rPr>
          <w:b/>
          <w:bCs/>
        </w:rPr>
      </w:pPr>
      <w:r w:rsidRPr="00AC0009">
        <w:rPr>
          <w:b/>
          <w:bCs/>
        </w:rPr>
        <w:t xml:space="preserve">Mental Health conditions </w:t>
      </w:r>
    </w:p>
    <w:p w14:paraId="09E638AB" w14:textId="5A367EC9" w:rsidR="0080586A" w:rsidRPr="00AC0009" w:rsidRDefault="0080586A" w:rsidP="008625D8">
      <w:pPr>
        <w:pStyle w:val="ListParagraph"/>
        <w:numPr>
          <w:ilvl w:val="0"/>
          <w:numId w:val="14"/>
        </w:numPr>
        <w:ind w:left="360"/>
      </w:pPr>
      <w:r>
        <w:t xml:space="preserve">The majority </w:t>
      </w:r>
      <w:r w:rsidRPr="00AC0009">
        <w:t>of adults entering treatment</w:t>
      </w:r>
      <w:r w:rsidR="00DD1152">
        <w:t xml:space="preserve"> for drug use</w:t>
      </w:r>
      <w:r w:rsidRPr="00AC0009">
        <w:t xml:space="preserve"> in Cumbria have a mental health need, </w:t>
      </w:r>
      <w:r>
        <w:t>higher than</w:t>
      </w:r>
      <w:r w:rsidRPr="00AC0009">
        <w:t xml:space="preserve"> the national average. </w:t>
      </w:r>
    </w:p>
    <w:p w14:paraId="6018ADD8" w14:textId="5E0FD89B" w:rsidR="0080586A" w:rsidRPr="00AC0009" w:rsidRDefault="0080586A" w:rsidP="008625D8">
      <w:pPr>
        <w:pStyle w:val="ListParagraph"/>
        <w:numPr>
          <w:ilvl w:val="0"/>
          <w:numId w:val="14"/>
        </w:numPr>
        <w:ind w:left="360"/>
      </w:pPr>
      <w:r w:rsidRPr="00AC0009">
        <w:t xml:space="preserve">Co-occurring mental health needs are </w:t>
      </w:r>
      <w:r>
        <w:t>prevalent in all</w:t>
      </w:r>
      <w:r w:rsidRPr="00AC0009">
        <w:t xml:space="preserve"> clients in treatment for </w:t>
      </w:r>
      <w:r>
        <w:t xml:space="preserve">both </w:t>
      </w:r>
      <w:r w:rsidRPr="00AC0009">
        <w:t xml:space="preserve">alcohol and opiates; for clients in treatment for non-opiates it was </w:t>
      </w:r>
      <w:r>
        <w:t>significantly high</w:t>
      </w:r>
      <w:r w:rsidR="00DD1152">
        <w:t>er</w:t>
      </w:r>
      <w:r w:rsidRPr="00AC0009">
        <w:t>; and for clients in treatment for opiates</w:t>
      </w:r>
      <w:r>
        <w:t>,</w:t>
      </w:r>
      <w:r w:rsidRPr="00AC0009">
        <w:t xml:space="preserve"> </w:t>
      </w:r>
      <w:r>
        <w:t>co-occurring mental health needs are prevalent in over half of this cohort</w:t>
      </w:r>
      <w:r w:rsidRPr="00AC0009">
        <w:t xml:space="preserve">.  </w:t>
      </w:r>
    </w:p>
    <w:p w14:paraId="2DD21A60" w14:textId="77777777" w:rsidR="0080586A" w:rsidRPr="00AC0009" w:rsidRDefault="0080586A" w:rsidP="0080586A">
      <w:pPr>
        <w:rPr>
          <w:b/>
          <w:bCs/>
        </w:rPr>
      </w:pPr>
      <w:r w:rsidRPr="00AC0009">
        <w:rPr>
          <w:b/>
          <w:bCs/>
        </w:rPr>
        <w:t xml:space="preserve">Homelessness </w:t>
      </w:r>
    </w:p>
    <w:p w14:paraId="704AA5B8" w14:textId="77777777" w:rsidR="0080586A" w:rsidRPr="00AC0009" w:rsidRDefault="0080586A" w:rsidP="008625D8">
      <w:pPr>
        <w:pStyle w:val="ListParagraph"/>
        <w:numPr>
          <w:ilvl w:val="0"/>
          <w:numId w:val="14"/>
        </w:numPr>
        <w:ind w:left="360"/>
      </w:pPr>
      <w:r>
        <w:t xml:space="preserve">Almost all </w:t>
      </w:r>
      <w:r w:rsidRPr="00AC0009">
        <w:t xml:space="preserve">adults in treatment reported no housing problem at the start of their treatment, </w:t>
      </w:r>
      <w:r>
        <w:t>slightly higher than the</w:t>
      </w:r>
      <w:r w:rsidRPr="00AC0009">
        <w:t xml:space="preserve"> national</w:t>
      </w:r>
      <w:r>
        <w:t xml:space="preserve"> average</w:t>
      </w:r>
      <w:r w:rsidRPr="00AC0009">
        <w:t xml:space="preserve">. </w:t>
      </w:r>
    </w:p>
    <w:p w14:paraId="7AC483AB" w14:textId="77777777" w:rsidR="0080586A" w:rsidRPr="00AC0009" w:rsidRDefault="0080586A" w:rsidP="008625D8">
      <w:pPr>
        <w:pStyle w:val="ListParagraph"/>
        <w:numPr>
          <w:ilvl w:val="0"/>
          <w:numId w:val="14"/>
        </w:numPr>
        <w:ind w:left="360"/>
      </w:pPr>
      <w:r>
        <w:t>A small percentage</w:t>
      </w:r>
      <w:r w:rsidRPr="00AC0009">
        <w:t xml:space="preserve"> reported a housing problem, compared to nationally</w:t>
      </w:r>
      <w:r>
        <w:t xml:space="preserve"> (5% vs 11%)</w:t>
      </w:r>
      <w:r w:rsidRPr="00AC0009">
        <w:t xml:space="preserve">; while </w:t>
      </w:r>
      <w:r>
        <w:t>a smaller percentage</w:t>
      </w:r>
      <w:r w:rsidRPr="00AC0009">
        <w:t xml:space="preserve"> reported an urgent housing problem/no fixed abode </w:t>
      </w:r>
      <w:r>
        <w:t xml:space="preserve">(3% vs </w:t>
      </w:r>
      <w:r w:rsidRPr="00AC0009">
        <w:t xml:space="preserve">5%). </w:t>
      </w:r>
    </w:p>
    <w:p w14:paraId="5FFC32D3" w14:textId="77777777" w:rsidR="0080586A" w:rsidRPr="00922B50" w:rsidRDefault="0080586A" w:rsidP="0080586A">
      <w:r w:rsidRPr="00AC0009">
        <w:rPr>
          <w:b/>
          <w:bCs/>
        </w:rPr>
        <w:t>Crime and Offenders</w:t>
      </w:r>
      <w:r w:rsidRPr="00922B50">
        <w:t xml:space="preserve"> </w:t>
      </w:r>
    </w:p>
    <w:p w14:paraId="6936C4A8" w14:textId="77777777" w:rsidR="0080586A" w:rsidRPr="00922B50" w:rsidRDefault="0080586A" w:rsidP="008625D8">
      <w:pPr>
        <w:pStyle w:val="ListParagraph"/>
        <w:numPr>
          <w:ilvl w:val="0"/>
          <w:numId w:val="14"/>
        </w:numPr>
        <w:ind w:left="360"/>
      </w:pPr>
      <w:r w:rsidRPr="00922B50">
        <w:t xml:space="preserve">In 2023-24 there was </w:t>
      </w:r>
      <w:r>
        <w:t>45.6</w:t>
      </w:r>
      <w:r w:rsidRPr="00922B50">
        <w:t>% increase in drug crime offenders compared to 2022-23.</w:t>
      </w:r>
    </w:p>
    <w:p w14:paraId="75235278" w14:textId="77777777" w:rsidR="0080586A" w:rsidRPr="00DA3C5C" w:rsidRDefault="0080586A" w:rsidP="008625D8">
      <w:pPr>
        <w:pStyle w:val="ListParagraph"/>
        <w:numPr>
          <w:ilvl w:val="0"/>
          <w:numId w:val="14"/>
        </w:numPr>
        <w:ind w:left="360"/>
      </w:pPr>
      <w:r>
        <w:t>I</w:t>
      </w:r>
      <w:r w:rsidRPr="00FC7527">
        <w:t>n 2023-24 the majority of both drug and alcohol-related crimes were committed by White-British male/transgender male offenders, with alcohol-related crimes tending to be carried out by older offenders than drug-related ones</w:t>
      </w:r>
      <w:r>
        <w:t>. Urban areas such as Barrow-in-Furness and Carlisle experience the most crime, related to alcohol and drugs, respectively</w:t>
      </w:r>
      <w:r w:rsidRPr="009C55D5">
        <w:t>.</w:t>
      </w:r>
      <w:r w:rsidRPr="00DA3C5C">
        <w:t xml:space="preserve"> </w:t>
      </w:r>
    </w:p>
    <w:p w14:paraId="671FC5F2" w14:textId="77777777" w:rsidR="0080586A" w:rsidRPr="00AC0009" w:rsidRDefault="0080586A" w:rsidP="0080586A">
      <w:pPr>
        <w:rPr>
          <w:b/>
          <w:bCs/>
        </w:rPr>
      </w:pPr>
      <w:r w:rsidRPr="00AC0009">
        <w:rPr>
          <w:b/>
          <w:bCs/>
        </w:rPr>
        <w:t xml:space="preserve">Drugs – Cannabis &amp; Class A </w:t>
      </w:r>
    </w:p>
    <w:p w14:paraId="48F9B499" w14:textId="77777777" w:rsidR="0080586A" w:rsidRPr="009C55D5" w:rsidRDefault="0080586A" w:rsidP="008625D8">
      <w:pPr>
        <w:pStyle w:val="ListParagraph"/>
        <w:numPr>
          <w:ilvl w:val="0"/>
          <w:numId w:val="14"/>
        </w:numPr>
        <w:ind w:left="360"/>
      </w:pPr>
      <w:r w:rsidRPr="009C55D5">
        <w:t>Cannabis related drug offences account for the majority of drug offences (59%).</w:t>
      </w:r>
    </w:p>
    <w:p w14:paraId="2E9229B3" w14:textId="77777777" w:rsidR="0080586A" w:rsidRPr="009C55D5" w:rsidRDefault="0080586A" w:rsidP="008625D8">
      <w:pPr>
        <w:pStyle w:val="ListParagraph"/>
        <w:numPr>
          <w:ilvl w:val="0"/>
          <w:numId w:val="14"/>
        </w:numPr>
        <w:ind w:left="360"/>
      </w:pPr>
      <w:r w:rsidRPr="009C55D5">
        <w:t xml:space="preserve">Possession with intent to supply/supplying or offering to supply cannabis offences have decreased by 10% </w:t>
      </w:r>
      <w:r>
        <w:t>between</w:t>
      </w:r>
      <w:r w:rsidRPr="009C55D5">
        <w:t xml:space="preserve"> </w:t>
      </w:r>
      <w:r>
        <w:t>20</w:t>
      </w:r>
      <w:r w:rsidRPr="009C55D5">
        <w:t>23</w:t>
      </w:r>
      <w:r>
        <w:t>-20</w:t>
      </w:r>
      <w:r w:rsidRPr="009C55D5">
        <w:t>24 when compared to the previous year. However, the possession of cannabis offence has seen a 64% increase.</w:t>
      </w:r>
    </w:p>
    <w:p w14:paraId="385682E2" w14:textId="77777777" w:rsidR="0080586A" w:rsidRDefault="0080586A" w:rsidP="008625D8">
      <w:pPr>
        <w:pStyle w:val="ListParagraph"/>
        <w:numPr>
          <w:ilvl w:val="0"/>
          <w:numId w:val="14"/>
        </w:numPr>
        <w:ind w:left="360"/>
      </w:pPr>
      <w:r w:rsidRPr="009C55D5">
        <w:t xml:space="preserve">Heroin related offences have decreased </w:t>
      </w:r>
      <w:r>
        <w:t>for the year 2023-24.</w:t>
      </w:r>
    </w:p>
    <w:p w14:paraId="69E7DD2F" w14:textId="77777777" w:rsidR="0080586A" w:rsidRPr="00AC0009" w:rsidRDefault="0080586A" w:rsidP="0080586A">
      <w:pPr>
        <w:rPr>
          <w:b/>
          <w:bCs/>
        </w:rPr>
      </w:pPr>
      <w:r w:rsidRPr="00AC0009">
        <w:rPr>
          <w:b/>
          <w:bCs/>
        </w:rPr>
        <w:lastRenderedPageBreak/>
        <w:t xml:space="preserve">Children and Young People </w:t>
      </w:r>
    </w:p>
    <w:p w14:paraId="7F1D400B" w14:textId="491AF670" w:rsidR="0080586A" w:rsidRPr="00AC0009" w:rsidRDefault="0080586A" w:rsidP="008625D8">
      <w:pPr>
        <w:pStyle w:val="ListParagraph"/>
        <w:numPr>
          <w:ilvl w:val="0"/>
          <w:numId w:val="14"/>
        </w:numPr>
        <w:ind w:left="360"/>
      </w:pPr>
      <w:r w:rsidRPr="00AC0009">
        <w:t xml:space="preserve">Nationally, cannabis is the most common substance for young people’s substance </w:t>
      </w:r>
      <w:r w:rsidR="00D65FC7">
        <w:t>use</w:t>
      </w:r>
      <w:r w:rsidRPr="00AC0009">
        <w:t xml:space="preserve">, followed by </w:t>
      </w:r>
      <w:r w:rsidRPr="00D944DE">
        <w:t>cocaine</w:t>
      </w:r>
      <w:r w:rsidRPr="00AC0009">
        <w:t xml:space="preserve">. </w:t>
      </w:r>
      <w:r>
        <w:t>N</w:t>
      </w:r>
      <w:r w:rsidRPr="0065610E">
        <w:t>itrous oxide use has fallen from 9% in 2019 – 2020 to 4% in 2022 – 2023</w:t>
      </w:r>
      <w:r>
        <w:t>.</w:t>
      </w:r>
    </w:p>
    <w:p w14:paraId="202EDC63" w14:textId="77777777" w:rsidR="0080586A" w:rsidRPr="00AC0009" w:rsidRDefault="0080586A" w:rsidP="008625D8">
      <w:pPr>
        <w:pStyle w:val="ListParagraph"/>
        <w:numPr>
          <w:ilvl w:val="0"/>
          <w:numId w:val="14"/>
        </w:numPr>
        <w:ind w:left="360"/>
      </w:pPr>
      <w:r>
        <w:t>Nationally, one</w:t>
      </w:r>
      <w:r w:rsidRPr="00AC0009">
        <w:t xml:space="preserve"> in </w:t>
      </w:r>
      <w:r>
        <w:t>five</w:t>
      </w:r>
      <w:r w:rsidRPr="00AC0009">
        <w:t xml:space="preserve"> young people aged 16-24 years had taken a drug in the last year. </w:t>
      </w:r>
    </w:p>
    <w:p w14:paraId="40C97524" w14:textId="77777777" w:rsidR="0080586A" w:rsidRPr="00AC0009" w:rsidRDefault="0080586A" w:rsidP="008625D8">
      <w:pPr>
        <w:pStyle w:val="ListParagraph"/>
        <w:numPr>
          <w:ilvl w:val="0"/>
          <w:numId w:val="14"/>
        </w:numPr>
        <w:ind w:left="360"/>
      </w:pPr>
      <w:r w:rsidRPr="00AC0009">
        <w:t xml:space="preserve">Drug use </w:t>
      </w:r>
      <w:r>
        <w:t xml:space="preserve">in children and young people </w:t>
      </w:r>
      <w:r w:rsidRPr="00AC0009">
        <w:t xml:space="preserve">is more apparent in low-income households. </w:t>
      </w:r>
    </w:p>
    <w:p w14:paraId="0B9FC23E" w14:textId="77777777" w:rsidR="0080586A" w:rsidRPr="00AC0009" w:rsidRDefault="0080586A" w:rsidP="008625D8">
      <w:pPr>
        <w:pStyle w:val="ListParagraph"/>
        <w:numPr>
          <w:ilvl w:val="0"/>
          <w:numId w:val="14"/>
        </w:numPr>
        <w:ind w:left="360"/>
      </w:pPr>
      <w:r w:rsidRPr="00AC0009">
        <w:t xml:space="preserve">Nationally, </w:t>
      </w:r>
      <w:r>
        <w:t xml:space="preserve">the </w:t>
      </w:r>
      <w:r w:rsidRPr="00AC0009">
        <w:t xml:space="preserve">proportions of young people in </w:t>
      </w:r>
      <w:r>
        <w:t xml:space="preserve">substance use </w:t>
      </w:r>
      <w:r w:rsidRPr="00AC0009">
        <w:t xml:space="preserve">treatment </w:t>
      </w:r>
      <w:r>
        <w:t xml:space="preserve">who have problems with </w:t>
      </w:r>
      <w:r w:rsidRPr="00AC0009">
        <w:t>cannabis</w:t>
      </w:r>
      <w:r>
        <w:t xml:space="preserve"> </w:t>
      </w:r>
      <w:r w:rsidRPr="00AC0009">
        <w:t>have been between 85% - 90%</w:t>
      </w:r>
      <w:r>
        <w:t xml:space="preserve"> for the last decade</w:t>
      </w:r>
      <w:r w:rsidRPr="00AC0009">
        <w:t>.</w:t>
      </w:r>
      <w:r>
        <w:t xml:space="preserve"> Alcohol problems continue to fall steadily</w:t>
      </w:r>
      <w:r w:rsidRPr="00922B50">
        <w:t xml:space="preserve"> from </w:t>
      </w:r>
      <w:r>
        <w:t>2020</w:t>
      </w:r>
      <w:r w:rsidRPr="00922B50">
        <w:t xml:space="preserve"> to 2022-2023</w:t>
      </w:r>
      <w:r w:rsidRPr="00076EF8">
        <w:t>.</w:t>
      </w:r>
    </w:p>
    <w:p w14:paraId="0AEB880A" w14:textId="77777777" w:rsidR="0080586A" w:rsidRPr="00AC0009" w:rsidRDefault="0080586A" w:rsidP="008625D8">
      <w:pPr>
        <w:pStyle w:val="ListParagraph"/>
        <w:numPr>
          <w:ilvl w:val="0"/>
          <w:numId w:val="14"/>
        </w:numPr>
        <w:ind w:left="360"/>
      </w:pPr>
      <w:r w:rsidRPr="00AC0009">
        <w:t xml:space="preserve">In 2023, the youth substance use team received around 100 referrals for young people for both Westmorland and Furness and Cumberland areas. </w:t>
      </w:r>
      <w:r>
        <w:t xml:space="preserve">The majority of </w:t>
      </w:r>
      <w:r w:rsidRPr="00AC0009">
        <w:t xml:space="preserve">referrals were </w:t>
      </w:r>
      <w:r>
        <w:t xml:space="preserve">for </w:t>
      </w:r>
      <w:r w:rsidRPr="00AC0009">
        <w:t>male</w:t>
      </w:r>
      <w:r>
        <w:t>s.</w:t>
      </w:r>
      <w:r w:rsidRPr="00AC0009">
        <w:t xml:space="preserve"> </w:t>
      </w:r>
      <w:r>
        <w:t>Over half the referrals were for drugs, around a third were for alcohol, and a smaller proportion were for both alcohol and drug problems.</w:t>
      </w:r>
    </w:p>
    <w:p w14:paraId="2ACDB657" w14:textId="77777777" w:rsidR="00C039A7" w:rsidRDefault="0080586A" w:rsidP="00C039A7">
      <w:pPr>
        <w:pStyle w:val="ListParagraph"/>
        <w:numPr>
          <w:ilvl w:val="0"/>
          <w:numId w:val="14"/>
        </w:numPr>
        <w:ind w:left="360"/>
      </w:pPr>
      <w:r w:rsidRPr="00AC0009">
        <w:t>Numbers of alcohol-specific hospital admissions for under 18s have fallen in Westmorland and Furness but increased in Cumberland since 2020</w:t>
      </w:r>
      <w:r>
        <w:t>.</w:t>
      </w:r>
      <w:r w:rsidRPr="00AC0009">
        <w:t xml:space="preserve"> </w:t>
      </w:r>
      <w:r>
        <w:t>However, for both authorities,</w:t>
      </w:r>
      <w:r w:rsidRPr="00AC0009">
        <w:t xml:space="preserve"> rates remain </w:t>
      </w:r>
      <w:r>
        <w:t>significantly higher</w:t>
      </w:r>
      <w:r w:rsidRPr="00AC0009">
        <w:t xml:space="preserve"> than the national average</w:t>
      </w:r>
      <w:r w:rsidRPr="00AC0009" w:rsidDel="009561FC">
        <w:t xml:space="preserve"> </w:t>
      </w:r>
      <w:r>
        <w:t>(</w:t>
      </w:r>
      <w:r w:rsidRPr="00AC0009">
        <w:t xml:space="preserve">42.5 and 48.8 per 1000,000, respectively, </w:t>
      </w:r>
      <w:r>
        <w:t>vs</w:t>
      </w:r>
      <w:r w:rsidRPr="00AC0009">
        <w:t xml:space="preserve"> 26 per 1000,000</w:t>
      </w:r>
      <w:r>
        <w:t>)</w:t>
      </w:r>
      <w:r w:rsidRPr="00AC0009">
        <w:t>.</w:t>
      </w:r>
    </w:p>
    <w:p w14:paraId="300968EF" w14:textId="753533B9" w:rsidR="00C039A7" w:rsidRDefault="00C039A7" w:rsidP="008625D8">
      <w:pPr>
        <w:pStyle w:val="ListParagraph"/>
        <w:numPr>
          <w:ilvl w:val="0"/>
          <w:numId w:val="14"/>
        </w:numPr>
        <w:ind w:left="360"/>
      </w:pPr>
      <w:r>
        <w:t>There has been a decrease in, alcohol-related criminal incidents involving under-18s in 2023-24 compared to 2022-23. Under-18s accounted for 1.2% of all alcohol-related offences in 2023-24.</w:t>
      </w:r>
    </w:p>
    <w:p w14:paraId="222A3E33" w14:textId="3282FD01" w:rsidR="00AD3A92" w:rsidRPr="00AC0009" w:rsidRDefault="00AD3A92" w:rsidP="008625D8">
      <w:pPr>
        <w:pStyle w:val="ListParagraph"/>
        <w:ind w:left="0"/>
      </w:pPr>
    </w:p>
    <w:p w14:paraId="43EC70D7" w14:textId="332B5136" w:rsidR="004755DC" w:rsidRDefault="004755DC" w:rsidP="004755DC">
      <w:pPr>
        <w:pStyle w:val="Heading1"/>
        <w:rPr>
          <w:b/>
          <w:bCs/>
          <w:sz w:val="28"/>
          <w:szCs w:val="28"/>
        </w:rPr>
      </w:pPr>
      <w:bookmarkStart w:id="6" w:name="_Toc182487583"/>
      <w:bookmarkEnd w:id="5"/>
      <w:r w:rsidRPr="00922B50">
        <w:rPr>
          <w:b/>
          <w:bCs/>
          <w:sz w:val="28"/>
          <w:szCs w:val="28"/>
        </w:rPr>
        <w:t>Recommendations</w:t>
      </w:r>
      <w:bookmarkEnd w:id="6"/>
      <w:r w:rsidRPr="00922B50">
        <w:rPr>
          <w:b/>
          <w:bCs/>
          <w:sz w:val="28"/>
          <w:szCs w:val="28"/>
        </w:rPr>
        <w:t xml:space="preserve"> </w:t>
      </w:r>
    </w:p>
    <w:p w14:paraId="4A9E6A69" w14:textId="0B4CE6A9" w:rsidR="00B86BBB" w:rsidRPr="008625D8" w:rsidRDefault="00B86BBB" w:rsidP="008625D8">
      <w:r>
        <w:t>Following our key messages from the data in our report, the following recommendations include:</w:t>
      </w:r>
    </w:p>
    <w:p w14:paraId="5434512D" w14:textId="267A3023" w:rsidR="002F4BC5" w:rsidRDefault="002F4BC5" w:rsidP="008625D8">
      <w:pPr>
        <w:pStyle w:val="ListParagraph"/>
        <w:numPr>
          <w:ilvl w:val="0"/>
          <w:numId w:val="23"/>
        </w:numPr>
      </w:pPr>
      <w:r w:rsidRPr="008625D8">
        <w:rPr>
          <w:b/>
          <w:bCs/>
        </w:rPr>
        <w:t>To continue work via System Improvement Board to understand levels of unmet need</w:t>
      </w:r>
      <w:r w:rsidRPr="008625D8">
        <w:t xml:space="preserve"> and to put actions in place to bring Cumbria below the national average. This approach will need to consider </w:t>
      </w:r>
      <w:r w:rsidR="00F81D78">
        <w:t>reducing unmet need for those individuals using opiates</w:t>
      </w:r>
      <w:r w:rsidR="00CE7959">
        <w:t xml:space="preserve"> and not in treatment</w:t>
      </w:r>
      <w:r w:rsidR="00F81D78">
        <w:t xml:space="preserve">, </w:t>
      </w:r>
      <w:r w:rsidRPr="008625D8">
        <w:t>Hidden Harms, engaging complex individuals and a range of statutory and non-statutory services.</w:t>
      </w:r>
    </w:p>
    <w:p w14:paraId="59B02D10" w14:textId="11B4D1CC" w:rsidR="00F81D78" w:rsidRPr="008625D8" w:rsidRDefault="00F81D78" w:rsidP="008625D8">
      <w:pPr>
        <w:pStyle w:val="ListParagraph"/>
        <w:numPr>
          <w:ilvl w:val="0"/>
          <w:numId w:val="23"/>
        </w:numPr>
      </w:pPr>
      <w:r w:rsidRPr="00F81D78">
        <w:rPr>
          <w:b/>
          <w:bCs/>
        </w:rPr>
        <w:t xml:space="preserve">To </w:t>
      </w:r>
      <w:r w:rsidRPr="00F81D78">
        <w:rPr>
          <w:b/>
          <w:bCs/>
        </w:rPr>
        <w:t>work with the provider to reduce re-presentation rates and improve successful completion rates at 6 months</w:t>
      </w:r>
      <w:r>
        <w:t>.</w:t>
      </w:r>
    </w:p>
    <w:p w14:paraId="52A5EC93" w14:textId="67BF69FC" w:rsidR="002F4BC5" w:rsidRPr="008625D8" w:rsidRDefault="002F4BC5" w:rsidP="008625D8">
      <w:pPr>
        <w:pStyle w:val="ListParagraph"/>
        <w:numPr>
          <w:ilvl w:val="0"/>
          <w:numId w:val="23"/>
        </w:numPr>
      </w:pPr>
      <w:r w:rsidRPr="008625D8">
        <w:rPr>
          <w:b/>
          <w:bCs/>
        </w:rPr>
        <w:t>Cumbria constabulary will continue to monitor levels of drug/alcohol-related deaths</w:t>
      </w:r>
      <w:r w:rsidRPr="008625D8">
        <w:t xml:space="preserve"> and push the need to record</w:t>
      </w:r>
      <w:r w:rsidR="001F790D">
        <w:t xml:space="preserve"> and share</w:t>
      </w:r>
      <w:r w:rsidRPr="008625D8">
        <w:t xml:space="preserve"> as much</w:t>
      </w:r>
      <w:r w:rsidR="004755DC">
        <w:t xml:space="preserve"> relevant</w:t>
      </w:r>
      <w:r w:rsidRPr="008625D8">
        <w:t xml:space="preserve"> information as possible.</w:t>
      </w:r>
    </w:p>
    <w:p w14:paraId="4B75D0C3" w14:textId="2818FAD3" w:rsidR="007357D6" w:rsidRPr="008625D8" w:rsidRDefault="007357D6" w:rsidP="008625D8">
      <w:pPr>
        <w:pStyle w:val="ListParagraph"/>
        <w:numPr>
          <w:ilvl w:val="0"/>
          <w:numId w:val="23"/>
        </w:numPr>
      </w:pPr>
      <w:r w:rsidRPr="008625D8">
        <w:lastRenderedPageBreak/>
        <w:t xml:space="preserve">To work </w:t>
      </w:r>
      <w:r w:rsidR="00C03EB9" w:rsidRPr="008625D8">
        <w:t xml:space="preserve">with the provider </w:t>
      </w:r>
      <w:r w:rsidR="00C03EB9" w:rsidRPr="008625D8">
        <w:rPr>
          <w:b/>
          <w:bCs/>
        </w:rPr>
        <w:t>to</w:t>
      </w:r>
      <w:r w:rsidRPr="008625D8">
        <w:rPr>
          <w:b/>
          <w:bCs/>
        </w:rPr>
        <w:t xml:space="preserve"> develop continuity of care </w:t>
      </w:r>
      <w:r w:rsidR="00C03EB9" w:rsidRPr="008625D8">
        <w:rPr>
          <w:b/>
          <w:bCs/>
        </w:rPr>
        <w:t xml:space="preserve">data for both </w:t>
      </w:r>
      <w:r w:rsidR="00E862C2" w:rsidRPr="008625D8">
        <w:rPr>
          <w:b/>
          <w:bCs/>
        </w:rPr>
        <w:t>Westmorland</w:t>
      </w:r>
      <w:r w:rsidR="00C03EB9" w:rsidRPr="008625D8">
        <w:rPr>
          <w:b/>
          <w:bCs/>
        </w:rPr>
        <w:t xml:space="preserve"> and Furness and Cumberland, to support </w:t>
      </w:r>
      <w:r w:rsidR="00E862C2" w:rsidRPr="008625D8">
        <w:rPr>
          <w:b/>
          <w:bCs/>
        </w:rPr>
        <w:t>safe transfer of care</w:t>
      </w:r>
      <w:r w:rsidRPr="008625D8">
        <w:rPr>
          <w:b/>
          <w:bCs/>
        </w:rPr>
        <w:t xml:space="preserve"> post release</w:t>
      </w:r>
      <w:r w:rsidR="00E862C2" w:rsidRPr="008625D8">
        <w:rPr>
          <w:b/>
          <w:bCs/>
        </w:rPr>
        <w:t xml:space="preserve"> from prison</w:t>
      </w:r>
      <w:r w:rsidRPr="008625D8">
        <w:rPr>
          <w:b/>
          <w:bCs/>
        </w:rPr>
        <w:t>.</w:t>
      </w:r>
      <w:r w:rsidRPr="008625D8">
        <w:t xml:space="preserve"> </w:t>
      </w:r>
    </w:p>
    <w:p w14:paraId="2B34D827" w14:textId="7DB79E23" w:rsidR="007357D6" w:rsidRPr="008625D8" w:rsidRDefault="007357D6" w:rsidP="008625D8">
      <w:pPr>
        <w:pStyle w:val="ListParagraph"/>
        <w:numPr>
          <w:ilvl w:val="0"/>
          <w:numId w:val="23"/>
        </w:numPr>
        <w:rPr>
          <w:b/>
          <w:bCs/>
        </w:rPr>
      </w:pPr>
      <w:r w:rsidRPr="008625D8">
        <w:rPr>
          <w:b/>
          <w:bCs/>
        </w:rPr>
        <w:t xml:space="preserve">Both Local Authorities recognise the need to undertake further insight work to better determine the level of need around </w:t>
      </w:r>
      <w:r w:rsidR="00C23B2F">
        <w:rPr>
          <w:b/>
          <w:bCs/>
        </w:rPr>
        <w:t xml:space="preserve">those who are and are not </w:t>
      </w:r>
      <w:r w:rsidRPr="008625D8">
        <w:rPr>
          <w:b/>
          <w:bCs/>
        </w:rPr>
        <w:t>parents and carers with unmet need around drug and alcohol addiction, and their barriers to accessing support.</w:t>
      </w:r>
    </w:p>
    <w:p w14:paraId="117334F8" w14:textId="3A462E8A" w:rsidR="000C0A01" w:rsidRPr="008625D8" w:rsidRDefault="00590F33" w:rsidP="008625D8">
      <w:pPr>
        <w:pStyle w:val="ListParagraph"/>
        <w:numPr>
          <w:ilvl w:val="0"/>
          <w:numId w:val="23"/>
        </w:numPr>
        <w:rPr>
          <w:b/>
          <w:bCs/>
        </w:rPr>
      </w:pPr>
      <w:r w:rsidRPr="008625D8">
        <w:rPr>
          <w:b/>
          <w:bCs/>
        </w:rPr>
        <w:t xml:space="preserve">Further review and develop hepatitis figures and associated plans to improve performance to at least National averages. </w:t>
      </w:r>
    </w:p>
    <w:p w14:paraId="0DF81525" w14:textId="51E7DD3C" w:rsidR="004755DC" w:rsidRPr="008625D8" w:rsidRDefault="00D82A91" w:rsidP="008625D8">
      <w:pPr>
        <w:pStyle w:val="ListParagraph"/>
        <w:numPr>
          <w:ilvl w:val="0"/>
          <w:numId w:val="23"/>
        </w:numPr>
      </w:pPr>
      <w:r>
        <w:t xml:space="preserve">As a system, </w:t>
      </w:r>
      <w:r w:rsidRPr="008625D8">
        <w:rPr>
          <w:b/>
          <w:bCs/>
        </w:rPr>
        <w:t xml:space="preserve">to </w:t>
      </w:r>
      <w:r w:rsidR="00AC4502" w:rsidRPr="008625D8">
        <w:rPr>
          <w:b/>
          <w:bCs/>
        </w:rPr>
        <w:t>continue to work</w:t>
      </w:r>
      <w:r w:rsidRPr="008625D8">
        <w:rPr>
          <w:b/>
          <w:bCs/>
        </w:rPr>
        <w:t xml:space="preserve"> in collaboration</w:t>
      </w:r>
      <w:r w:rsidR="00AC4502" w:rsidRPr="008625D8">
        <w:rPr>
          <w:b/>
          <w:bCs/>
        </w:rPr>
        <w:t xml:space="preserve"> with NHS colleagues to; monitor pregabalin and other associated prescribing</w:t>
      </w:r>
      <w:r w:rsidR="00AC4502" w:rsidRPr="00AB0FA9">
        <w:t xml:space="preserve"> and, in relation to raising awareness of the risks associated with </w:t>
      </w:r>
      <w:r>
        <w:t xml:space="preserve">suspected </w:t>
      </w:r>
      <w:r w:rsidR="00AC4502" w:rsidRPr="00AB0FA9">
        <w:t>long-term prescribing of these medications.</w:t>
      </w:r>
    </w:p>
    <w:p w14:paraId="34E176DA" w14:textId="77777777" w:rsidR="00AB0FA9" w:rsidRPr="008625D8" w:rsidRDefault="00AB0FA9" w:rsidP="008625D8">
      <w:pPr>
        <w:pStyle w:val="ListParagraph"/>
        <w:numPr>
          <w:ilvl w:val="0"/>
          <w:numId w:val="23"/>
        </w:numPr>
      </w:pPr>
      <w:bookmarkStart w:id="7" w:name="_Hlk182481692"/>
      <w:r w:rsidRPr="008625D8">
        <w:rPr>
          <w:b/>
          <w:bCs/>
        </w:rPr>
        <w:t>Maintain the Combating Drugs Intelligence subgroup tasked with building active data systems</w:t>
      </w:r>
      <w:r w:rsidRPr="008625D8">
        <w:t xml:space="preserve"> to enable and support improvements to Combating Drugs outcomes. </w:t>
      </w:r>
    </w:p>
    <w:p w14:paraId="489947FC" w14:textId="349A171E" w:rsidR="00AB0FA9" w:rsidRPr="008625D8" w:rsidRDefault="00AB0FA9" w:rsidP="008625D8">
      <w:pPr>
        <w:pStyle w:val="ListParagraph"/>
        <w:numPr>
          <w:ilvl w:val="1"/>
          <w:numId w:val="23"/>
        </w:numPr>
      </w:pPr>
      <w:r w:rsidRPr="008625D8">
        <w:t xml:space="preserve">Intelligence subgroup to investigate the nature of alcohol </w:t>
      </w:r>
      <w:r w:rsidR="00D65FC7">
        <w:t>use</w:t>
      </w:r>
      <w:r w:rsidRPr="008625D8">
        <w:t xml:space="preserve"> across Cumbria, including type of use, and make recommendations to prevent and tackle alcohol overuse.</w:t>
      </w:r>
      <w:r w:rsidR="002C5DCA">
        <w:t xml:space="preserve"> In addition, interrogate data on alcohol and develop actions through the Addictions Board subgroup for response.</w:t>
      </w:r>
    </w:p>
    <w:p w14:paraId="3B6B70A1" w14:textId="5A71561A" w:rsidR="00AB0FA9" w:rsidRPr="008625D8" w:rsidRDefault="00D82A91" w:rsidP="008625D8">
      <w:pPr>
        <w:pStyle w:val="ListParagraph"/>
        <w:numPr>
          <w:ilvl w:val="1"/>
          <w:numId w:val="23"/>
        </w:numPr>
      </w:pPr>
      <w:r w:rsidRPr="00D82A91">
        <w:t>To further support the development of Drug and Alcohol Related Death</w:t>
      </w:r>
      <w:r w:rsidR="008377CA">
        <w:t xml:space="preserve"> (DARD)</w:t>
      </w:r>
      <w:r w:rsidRPr="00D82A91">
        <w:t xml:space="preserve"> panels in collaboration with Liverpool John Moores University</w:t>
      </w:r>
      <w:r w:rsidR="00AB0FA9" w:rsidRPr="008625D8">
        <w:t xml:space="preserve">, specifically examining trends in age-specific death rates and recorded cause of death: to identify what proportion of the increase in drug-related deaths is caused by drug poisoning and overdose, and what proportion are caused by chronic illness in long-term drug-users. </w:t>
      </w:r>
    </w:p>
    <w:p w14:paraId="7C591993" w14:textId="3873C678" w:rsidR="00AB0FA9" w:rsidRPr="008625D8" w:rsidRDefault="00E65CEF" w:rsidP="008625D8">
      <w:pPr>
        <w:pStyle w:val="ListParagraph"/>
        <w:numPr>
          <w:ilvl w:val="1"/>
          <w:numId w:val="23"/>
        </w:numPr>
      </w:pPr>
      <w:r>
        <w:t xml:space="preserve">As </w:t>
      </w:r>
      <w:r w:rsidRPr="00E65CEF">
        <w:t xml:space="preserve">part of ongoing service reviews, </w:t>
      </w:r>
      <w:r>
        <w:t>the local authorities</w:t>
      </w:r>
      <w:r w:rsidRPr="00E65CEF">
        <w:t xml:space="preserve"> want to commit to working with all members of </w:t>
      </w:r>
      <w:r>
        <w:t>the communities they service</w:t>
      </w:r>
      <w:r w:rsidRPr="00E65CEF">
        <w:t xml:space="preserve"> and seek out those with protected characteristics to ensure that all engagement is as inclusive, accessible</w:t>
      </w:r>
      <w:r>
        <w:t>,</w:t>
      </w:r>
      <w:r w:rsidRPr="00E65CEF">
        <w:t xml:space="preserve"> support</w:t>
      </w:r>
      <w:r>
        <w:t>ing</w:t>
      </w:r>
      <w:r w:rsidRPr="00E65CEF">
        <w:t xml:space="preserve"> the </w:t>
      </w:r>
      <w:r>
        <w:t>Equity, Diversity and Inclusion (</w:t>
      </w:r>
      <w:r w:rsidRPr="00E65CEF">
        <w:t>EDI</w:t>
      </w:r>
      <w:r>
        <w:t>)</w:t>
      </w:r>
      <w:r w:rsidRPr="00E65CEF">
        <w:t xml:space="preserve"> framework of the local authorities</w:t>
      </w:r>
      <w:r w:rsidR="00AB0FA9" w:rsidRPr="008625D8">
        <w:t xml:space="preserve">. </w:t>
      </w:r>
    </w:p>
    <w:bookmarkEnd w:id="7"/>
    <w:p w14:paraId="3900E743" w14:textId="7EDA0840" w:rsidR="00AB0FA9" w:rsidRPr="008625D8" w:rsidRDefault="00AB0FA9" w:rsidP="008625D8">
      <w:pPr>
        <w:pStyle w:val="ListParagraph"/>
        <w:numPr>
          <w:ilvl w:val="0"/>
          <w:numId w:val="23"/>
        </w:numPr>
      </w:pPr>
      <w:r w:rsidRPr="008625D8">
        <w:rPr>
          <w:b/>
          <w:bCs/>
        </w:rPr>
        <w:t>Providers and commissioners of drug and alcohol treatment services should work together to develop priority treatment system metrics</w:t>
      </w:r>
      <w:r w:rsidRPr="008625D8">
        <w:t xml:space="preserve"> from those identified in this report and present a</w:t>
      </w:r>
      <w:r w:rsidR="00E65CEF">
        <w:t>n</w:t>
      </w:r>
      <w:r w:rsidRPr="008625D8">
        <w:t xml:space="preserve"> agenda item sharing improvement updates to the Addictions Board. </w:t>
      </w:r>
    </w:p>
    <w:p w14:paraId="54B684D2" w14:textId="77777777" w:rsidR="000C0A01" w:rsidRDefault="00B36A61" w:rsidP="000C0A01">
      <w:pPr>
        <w:pStyle w:val="ListParagraph"/>
        <w:numPr>
          <w:ilvl w:val="0"/>
          <w:numId w:val="23"/>
        </w:numPr>
      </w:pPr>
      <w:r w:rsidRPr="008625D8">
        <w:rPr>
          <w:b/>
          <w:bCs/>
        </w:rPr>
        <w:t>The Addictions Board and appropriate subgroups to work in collaboration with Liverpool John Moores University (via DARD processes and panels)</w:t>
      </w:r>
      <w:r w:rsidR="00AB0FA9" w:rsidRPr="008625D8">
        <w:rPr>
          <w:b/>
          <w:bCs/>
        </w:rPr>
        <w:t xml:space="preserve"> </w:t>
      </w:r>
      <w:r w:rsidRPr="008625D8">
        <w:rPr>
          <w:b/>
          <w:bCs/>
        </w:rPr>
        <w:t xml:space="preserve">in relation to ongoing work on Drug and Alcohol Related Deaths. </w:t>
      </w:r>
      <w:r>
        <w:t>Taking into</w:t>
      </w:r>
      <w:r w:rsidRPr="008625D8">
        <w:t xml:space="preserve"> consider</w:t>
      </w:r>
      <w:r>
        <w:t>ation</w:t>
      </w:r>
      <w:r w:rsidRPr="008625D8">
        <w:t xml:space="preserve"> gender and locality inequities.</w:t>
      </w:r>
    </w:p>
    <w:p w14:paraId="2520C63A" w14:textId="48894205" w:rsidR="000C0A01" w:rsidRPr="008377CA" w:rsidRDefault="000C0A01" w:rsidP="008625D8">
      <w:pPr>
        <w:pStyle w:val="ListParagraph"/>
        <w:numPr>
          <w:ilvl w:val="0"/>
          <w:numId w:val="23"/>
        </w:numPr>
      </w:pPr>
      <w:r w:rsidRPr="008625D8">
        <w:rPr>
          <w:b/>
          <w:bCs/>
        </w:rPr>
        <w:lastRenderedPageBreak/>
        <w:t>Appropriate subgroups of the Addictions Board to</w:t>
      </w:r>
      <w:r w:rsidRPr="00AB0FA9">
        <w:t xml:space="preserve"> </w:t>
      </w:r>
      <w:r>
        <w:t>c</w:t>
      </w:r>
      <w:r w:rsidRPr="008625D8">
        <w:rPr>
          <w:b/>
          <w:bCs/>
        </w:rPr>
        <w:t xml:space="preserve">onsider a focused review and analysis of homelessness and addiction </w:t>
      </w:r>
      <w:r w:rsidRPr="008377CA">
        <w:t>within West Cumbria and to make recommendations to inform service development.</w:t>
      </w:r>
    </w:p>
    <w:p w14:paraId="1836D2F0" w14:textId="75616653" w:rsidR="00E65CEF" w:rsidRDefault="000C0A01" w:rsidP="008625D8">
      <w:pPr>
        <w:pStyle w:val="ListParagraph"/>
        <w:numPr>
          <w:ilvl w:val="0"/>
          <w:numId w:val="23"/>
        </w:numPr>
      </w:pPr>
      <w:r w:rsidRPr="00D671F3">
        <w:rPr>
          <w:b/>
          <w:bCs/>
        </w:rPr>
        <w:t>Youth subgroup &amp; intelligence subgroup to work in collaboration</w:t>
      </w:r>
      <w:r>
        <w:t xml:space="preserve"> on a specific piece of work </w:t>
      </w:r>
      <w:r w:rsidRPr="00D671F3">
        <w:rPr>
          <w:b/>
          <w:bCs/>
        </w:rPr>
        <w:t>to improve quality and compatibility for national reporting services related to young people and their substance use.</w:t>
      </w:r>
      <w:r>
        <w:t xml:space="preserve"> </w:t>
      </w:r>
      <w:r w:rsidR="00B36A61" w:rsidRPr="008625D8">
        <w:t xml:space="preserve"> </w:t>
      </w:r>
    </w:p>
    <w:p w14:paraId="1FBAA247" w14:textId="77777777" w:rsidR="00ED2C8B" w:rsidRDefault="00ED2C8B" w:rsidP="008625D8">
      <w:pPr>
        <w:pStyle w:val="ListParagraph"/>
        <w:rPr>
          <w:rFonts w:asciiTheme="majorHAnsi" w:eastAsiaTheme="majorEastAsia" w:hAnsiTheme="majorHAnsi" w:cstheme="majorBidi"/>
          <w:color w:val="0F4761" w:themeColor="accent1" w:themeShade="BF"/>
          <w:sz w:val="28"/>
          <w:szCs w:val="28"/>
        </w:rPr>
      </w:pPr>
      <w:r>
        <w:rPr>
          <w:sz w:val="28"/>
          <w:szCs w:val="28"/>
        </w:rPr>
        <w:br w:type="page"/>
      </w:r>
    </w:p>
    <w:p w14:paraId="60523AB0" w14:textId="0467352E" w:rsidR="740F6456" w:rsidRPr="00922B50" w:rsidRDefault="740F6456" w:rsidP="00922B50">
      <w:pPr>
        <w:pStyle w:val="Heading1"/>
        <w:rPr>
          <w:b/>
          <w:bCs/>
          <w:sz w:val="28"/>
          <w:szCs w:val="28"/>
        </w:rPr>
      </w:pPr>
      <w:bookmarkStart w:id="8" w:name="_Toc182487584"/>
      <w:r w:rsidRPr="00922B50">
        <w:rPr>
          <w:rFonts w:eastAsia="Aptos"/>
          <w:b/>
          <w:bCs/>
          <w:sz w:val="28"/>
          <w:szCs w:val="28"/>
        </w:rPr>
        <w:lastRenderedPageBreak/>
        <w:t>Reducing Drug Use</w:t>
      </w:r>
      <w:bookmarkEnd w:id="8"/>
      <w:r w:rsidRPr="00922B50">
        <w:rPr>
          <w:rFonts w:eastAsia="Aptos"/>
          <w:b/>
          <w:bCs/>
          <w:sz w:val="28"/>
          <w:szCs w:val="28"/>
        </w:rPr>
        <w:t xml:space="preserve"> </w:t>
      </w:r>
    </w:p>
    <w:p w14:paraId="26E5D08C" w14:textId="6DAB65BE" w:rsidR="740F6456" w:rsidRPr="00EB0792" w:rsidRDefault="740F6456" w:rsidP="00922B50">
      <w:pPr>
        <w:pStyle w:val="Heading2"/>
      </w:pPr>
      <w:bookmarkStart w:id="9" w:name="_Toc182487585"/>
      <w:r w:rsidRPr="00922B50">
        <w:rPr>
          <w:rFonts w:eastAsia="Aptos"/>
          <w:sz w:val="24"/>
          <w:szCs w:val="24"/>
        </w:rPr>
        <w:t xml:space="preserve">Prevalence of Problematic Drug </w:t>
      </w:r>
      <w:r w:rsidR="004B3715">
        <w:rPr>
          <w:rFonts w:eastAsia="Aptos"/>
          <w:sz w:val="24"/>
          <w:szCs w:val="24"/>
        </w:rPr>
        <w:t>U</w:t>
      </w:r>
      <w:r w:rsidRPr="00922B50">
        <w:rPr>
          <w:rFonts w:eastAsia="Aptos"/>
          <w:sz w:val="24"/>
          <w:szCs w:val="24"/>
        </w:rPr>
        <w:t>se</w:t>
      </w:r>
      <w:bookmarkEnd w:id="9"/>
      <w:r w:rsidRPr="00922B50">
        <w:rPr>
          <w:rFonts w:eastAsia="Aptos"/>
          <w:sz w:val="24"/>
          <w:szCs w:val="24"/>
        </w:rPr>
        <w:t xml:space="preserve"> </w:t>
      </w:r>
    </w:p>
    <w:p w14:paraId="3A9FEE75" w14:textId="132EF263" w:rsidR="00607D1E" w:rsidRDefault="740F6456" w:rsidP="00F769C1">
      <w:pPr>
        <w:rPr>
          <w:rFonts w:ascii="Aptos" w:eastAsia="Aptos" w:hAnsi="Aptos" w:cs="Aptos"/>
        </w:rPr>
      </w:pPr>
      <w:r w:rsidRPr="485D7C51">
        <w:rPr>
          <w:rFonts w:ascii="Aptos" w:eastAsia="Aptos" w:hAnsi="Aptos" w:cs="Aptos"/>
        </w:rPr>
        <w:t xml:space="preserve">As reported in the previous </w:t>
      </w:r>
      <w:hyperlink r:id="rId15" w:history="1">
        <w:r w:rsidRPr="006A243A">
          <w:rPr>
            <w:rStyle w:val="Hyperlink"/>
            <w:rFonts w:ascii="Aptos" w:eastAsia="Aptos" w:hAnsi="Aptos" w:cs="Aptos"/>
          </w:rPr>
          <w:t xml:space="preserve">Alcohol and Drug </w:t>
        </w:r>
        <w:r w:rsidR="00D65FC7">
          <w:rPr>
            <w:rStyle w:val="Hyperlink"/>
            <w:rFonts w:ascii="Aptos" w:eastAsia="Aptos" w:hAnsi="Aptos" w:cs="Aptos"/>
          </w:rPr>
          <w:t>Use</w:t>
        </w:r>
        <w:r w:rsidRPr="006A243A">
          <w:rPr>
            <w:rStyle w:val="Hyperlink"/>
            <w:rFonts w:ascii="Aptos" w:eastAsia="Aptos" w:hAnsi="Aptos" w:cs="Aptos"/>
          </w:rPr>
          <w:t xml:space="preserve"> in Cumbria Assessment</w:t>
        </w:r>
      </w:hyperlink>
      <w:r w:rsidRPr="485D7C51">
        <w:rPr>
          <w:rFonts w:ascii="Aptos" w:eastAsia="Aptos" w:hAnsi="Aptos" w:cs="Aptos"/>
        </w:rPr>
        <w:t xml:space="preserve">, the estimated number of opiate and crack users to be around 2,400 people aged 15 to 64 years; a prevalence rate of </w:t>
      </w:r>
      <w:r w:rsidR="24EACDA0" w:rsidRPr="485D7C51">
        <w:rPr>
          <w:rFonts w:ascii="Aptos" w:eastAsia="Aptos" w:hAnsi="Aptos" w:cs="Aptos"/>
        </w:rPr>
        <w:t>9.53</w:t>
      </w:r>
      <w:r w:rsidRPr="485D7C51">
        <w:rPr>
          <w:rFonts w:ascii="Aptos" w:eastAsia="Aptos" w:hAnsi="Aptos" w:cs="Aptos"/>
        </w:rPr>
        <w:t xml:space="preserve"> per 1,000 population, this compares to a rate of </w:t>
      </w:r>
      <w:r w:rsidR="7ADD0E72" w:rsidRPr="485D7C51">
        <w:rPr>
          <w:rFonts w:ascii="Aptos" w:eastAsia="Aptos" w:hAnsi="Aptos" w:cs="Aptos"/>
        </w:rPr>
        <w:t>9.54</w:t>
      </w:r>
      <w:r w:rsidRPr="485D7C51">
        <w:rPr>
          <w:rFonts w:ascii="Aptos" w:eastAsia="Aptos" w:hAnsi="Aptos" w:cs="Aptos"/>
        </w:rPr>
        <w:t xml:space="preserve"> per 1,000 in England. The estimated prevalence rate for opiate users in Cumbria is 7.</w:t>
      </w:r>
      <w:r w:rsidR="214CD449" w:rsidRPr="485D7C51">
        <w:rPr>
          <w:rFonts w:ascii="Aptos" w:eastAsia="Aptos" w:hAnsi="Aptos" w:cs="Aptos"/>
        </w:rPr>
        <w:t>99</w:t>
      </w:r>
      <w:r w:rsidRPr="485D7C51">
        <w:rPr>
          <w:rFonts w:ascii="Aptos" w:eastAsia="Aptos" w:hAnsi="Aptos" w:cs="Aptos"/>
        </w:rPr>
        <w:t xml:space="preserve"> per 1,000, this compares to </w:t>
      </w:r>
      <w:r w:rsidR="4A9A7BD7" w:rsidRPr="485D7C51">
        <w:rPr>
          <w:rFonts w:ascii="Aptos" w:eastAsia="Aptos" w:hAnsi="Aptos" w:cs="Aptos"/>
        </w:rPr>
        <w:t>4.60</w:t>
      </w:r>
      <w:r w:rsidRPr="485D7C51">
        <w:rPr>
          <w:rFonts w:ascii="Aptos" w:eastAsia="Aptos" w:hAnsi="Aptos" w:cs="Aptos"/>
        </w:rPr>
        <w:t xml:space="preserve"> for England. The prevalence rate for Crack Cocaine use in Cumbria is statistically lower than the national average at </w:t>
      </w:r>
      <w:r w:rsidR="5C21858F" w:rsidRPr="485D7C51">
        <w:rPr>
          <w:rFonts w:ascii="Aptos" w:eastAsia="Aptos" w:hAnsi="Aptos" w:cs="Aptos"/>
        </w:rPr>
        <w:t>0.58</w:t>
      </w:r>
      <w:r w:rsidRPr="485D7C51">
        <w:rPr>
          <w:rFonts w:ascii="Aptos" w:eastAsia="Aptos" w:hAnsi="Aptos" w:cs="Aptos"/>
        </w:rPr>
        <w:t xml:space="preserve"> per 1,000 compared to </w:t>
      </w:r>
      <w:r w:rsidR="70859D8D" w:rsidRPr="485D7C51">
        <w:rPr>
          <w:rFonts w:ascii="Aptos" w:eastAsia="Aptos" w:hAnsi="Aptos" w:cs="Aptos"/>
        </w:rPr>
        <w:t>1.32</w:t>
      </w:r>
      <w:r w:rsidRPr="485D7C51">
        <w:rPr>
          <w:rFonts w:ascii="Aptos" w:eastAsia="Aptos" w:hAnsi="Aptos" w:cs="Aptos"/>
        </w:rPr>
        <w:t xml:space="preserve"> (</w:t>
      </w:r>
      <w:r w:rsidR="00031289">
        <w:rPr>
          <w:rFonts w:ascii="Aptos" w:eastAsia="Aptos" w:hAnsi="Aptos" w:cs="Aptos"/>
        </w:rPr>
        <w:t>s</w:t>
      </w:r>
      <w:r w:rsidRPr="485D7C51">
        <w:rPr>
          <w:rFonts w:ascii="Aptos" w:eastAsia="Aptos" w:hAnsi="Aptos" w:cs="Aptos"/>
        </w:rPr>
        <w:t>ee Table 1).</w:t>
      </w:r>
    </w:p>
    <w:p w14:paraId="31B76FD2" w14:textId="2F3843EA" w:rsidR="00A503B2" w:rsidRPr="00922B50" w:rsidRDefault="5E430344" w:rsidP="00922B50">
      <w:pPr>
        <w:pStyle w:val="Heading3"/>
        <w:spacing w:line="240" w:lineRule="auto"/>
        <w:rPr>
          <w:rFonts w:ascii="Arial" w:eastAsia="Times New Roman" w:hAnsi="Arial" w:cs="Arial"/>
          <w:b/>
          <w:bCs/>
          <w:color w:val="000000"/>
          <w:sz w:val="22"/>
          <w:szCs w:val="22"/>
          <w:lang w:eastAsia="en-GB"/>
        </w:rPr>
      </w:pPr>
      <w:bookmarkStart w:id="10" w:name="_Toc182487586"/>
      <w:r w:rsidRPr="00922B50">
        <w:rPr>
          <w:color w:val="auto"/>
          <w:sz w:val="24"/>
          <w:szCs w:val="24"/>
        </w:rPr>
        <w:t xml:space="preserve">Table 1: </w:t>
      </w:r>
      <w:r w:rsidR="00A503B2" w:rsidRPr="00922B50">
        <w:rPr>
          <w:color w:val="auto"/>
          <w:sz w:val="24"/>
          <w:szCs w:val="24"/>
        </w:rPr>
        <w:t xml:space="preserve">National, regional and local prevalence estimates </w:t>
      </w:r>
      <w:r w:rsidR="00EC477E" w:rsidRPr="00922B50">
        <w:rPr>
          <w:color w:val="auto"/>
          <w:sz w:val="24"/>
          <w:szCs w:val="24"/>
        </w:rPr>
        <w:t>of opiate and crack users aged 15 to 64 years; R</w:t>
      </w:r>
      <w:r w:rsidR="00A503B2" w:rsidRPr="00922B50">
        <w:rPr>
          <w:color w:val="auto"/>
          <w:sz w:val="24"/>
          <w:szCs w:val="24"/>
        </w:rPr>
        <w:t>ates per 1,000 population</w:t>
      </w:r>
      <w:r w:rsidR="00A86BEB" w:rsidRPr="00922B50">
        <w:rPr>
          <w:color w:val="auto"/>
          <w:sz w:val="24"/>
          <w:szCs w:val="24"/>
        </w:rPr>
        <w:t>;</w:t>
      </w:r>
      <w:r w:rsidR="00A503B2" w:rsidRPr="00922B50">
        <w:rPr>
          <w:color w:val="auto"/>
          <w:sz w:val="24"/>
          <w:szCs w:val="24"/>
        </w:rPr>
        <w:t xml:space="preserve"> </w:t>
      </w:r>
      <w:r w:rsidR="006D37BB" w:rsidRPr="00922B50">
        <w:rPr>
          <w:color w:val="auto"/>
          <w:sz w:val="24"/>
          <w:szCs w:val="24"/>
        </w:rPr>
        <w:t>2019 – 2020</w:t>
      </w:r>
      <w:r w:rsidR="004B6E13" w:rsidRPr="00922B50">
        <w:rPr>
          <w:color w:val="auto"/>
          <w:sz w:val="24"/>
          <w:szCs w:val="24"/>
        </w:rPr>
        <w:t>.</w:t>
      </w:r>
      <w:bookmarkEnd w:id="10"/>
    </w:p>
    <w:tbl>
      <w:tblPr>
        <w:tblStyle w:val="TableGrid"/>
        <w:tblW w:w="9762" w:type="dxa"/>
        <w:jc w:val="center"/>
        <w:tblLook w:val="04A0" w:firstRow="1" w:lastRow="0" w:firstColumn="1" w:lastColumn="0" w:noHBand="0" w:noVBand="1"/>
      </w:tblPr>
      <w:tblGrid>
        <w:gridCol w:w="1158"/>
        <w:gridCol w:w="851"/>
        <w:gridCol w:w="1134"/>
        <w:gridCol w:w="992"/>
        <w:gridCol w:w="992"/>
        <w:gridCol w:w="864"/>
        <w:gridCol w:w="992"/>
        <w:gridCol w:w="851"/>
        <w:gridCol w:w="992"/>
        <w:gridCol w:w="960"/>
      </w:tblGrid>
      <w:tr w:rsidR="007C1F94" w:rsidRPr="00A503B2" w14:paraId="342A4B98" w14:textId="77777777" w:rsidTr="007C1F94">
        <w:trPr>
          <w:trHeight w:val="983"/>
          <w:jc w:val="center"/>
        </w:trPr>
        <w:tc>
          <w:tcPr>
            <w:tcW w:w="1134" w:type="dxa"/>
            <w:hideMark/>
          </w:tcPr>
          <w:p w14:paraId="1064DB03" w14:textId="77777777" w:rsidR="00A503B2" w:rsidRPr="00922B50" w:rsidRDefault="00A503B2" w:rsidP="00922B50">
            <w:pPr>
              <w:keepNext/>
              <w:keepLines/>
              <w:rPr>
                <w:rFonts w:ascii="Arial" w:eastAsia="Times New Roman" w:hAnsi="Arial" w:cs="Arial"/>
                <w:b/>
                <w:bCs/>
                <w:color w:val="000000"/>
                <w:sz w:val="22"/>
                <w:szCs w:val="22"/>
                <w:lang w:eastAsia="en-GB"/>
              </w:rPr>
            </w:pPr>
            <w:r w:rsidRPr="00922B50">
              <w:rPr>
                <w:rFonts w:ascii="Arial" w:eastAsia="Times New Roman" w:hAnsi="Arial" w:cs="Arial"/>
                <w:b/>
                <w:bCs/>
                <w:color w:val="000000"/>
                <w:sz w:val="22"/>
                <w:szCs w:val="22"/>
                <w:lang w:eastAsia="en-GB"/>
              </w:rPr>
              <w:t>Local authority</w:t>
            </w:r>
          </w:p>
        </w:tc>
        <w:tc>
          <w:tcPr>
            <w:tcW w:w="851" w:type="dxa"/>
            <w:hideMark/>
          </w:tcPr>
          <w:p w14:paraId="0832BDF6" w14:textId="5E787594" w:rsidR="00A503B2" w:rsidRPr="00922B50" w:rsidRDefault="00A503B2" w:rsidP="00922B50">
            <w:pPr>
              <w:keepNext/>
              <w:keepLines/>
              <w:jc w:val="right"/>
              <w:rPr>
                <w:rFonts w:ascii="Arial" w:eastAsia="Times New Roman" w:hAnsi="Arial" w:cs="Arial"/>
                <w:b/>
                <w:bCs/>
                <w:color w:val="000000"/>
                <w:sz w:val="22"/>
                <w:szCs w:val="22"/>
                <w:lang w:eastAsia="en-GB"/>
              </w:rPr>
            </w:pPr>
            <w:r w:rsidRPr="00922B50">
              <w:rPr>
                <w:rFonts w:ascii="Arial" w:eastAsia="Times New Roman" w:hAnsi="Arial" w:cs="Arial"/>
                <w:b/>
                <w:bCs/>
                <w:color w:val="000000"/>
                <w:sz w:val="22"/>
                <w:szCs w:val="22"/>
                <w:lang w:eastAsia="en-GB"/>
              </w:rPr>
              <w:t xml:space="preserve">OCU </w:t>
            </w:r>
          </w:p>
        </w:tc>
        <w:tc>
          <w:tcPr>
            <w:tcW w:w="1134" w:type="dxa"/>
            <w:hideMark/>
          </w:tcPr>
          <w:p w14:paraId="1DAE3EDE" w14:textId="1C922381" w:rsidR="00A503B2" w:rsidRPr="00922B50" w:rsidRDefault="00A503B2" w:rsidP="00922B50">
            <w:pPr>
              <w:keepNext/>
              <w:keepLines/>
              <w:jc w:val="right"/>
              <w:rPr>
                <w:rFonts w:ascii="Arial" w:eastAsia="Times New Roman" w:hAnsi="Arial" w:cs="Arial"/>
                <w:b/>
                <w:bCs/>
                <w:color w:val="000000"/>
                <w:sz w:val="22"/>
                <w:szCs w:val="22"/>
                <w:lang w:eastAsia="en-GB"/>
              </w:rPr>
            </w:pPr>
            <w:r w:rsidRPr="00922B50">
              <w:rPr>
                <w:rFonts w:ascii="Arial" w:eastAsia="Times New Roman" w:hAnsi="Arial" w:cs="Arial"/>
                <w:b/>
                <w:bCs/>
                <w:color w:val="000000"/>
                <w:sz w:val="22"/>
                <w:szCs w:val="22"/>
                <w:lang w:eastAsia="en-GB"/>
              </w:rPr>
              <w:t xml:space="preserve"> </w:t>
            </w:r>
            <w:r w:rsidR="00EC477E" w:rsidRPr="00922B50">
              <w:rPr>
                <w:rFonts w:ascii="Arial" w:eastAsia="Times New Roman" w:hAnsi="Arial" w:cs="Arial"/>
                <w:b/>
                <w:bCs/>
                <w:color w:val="000000"/>
                <w:sz w:val="22"/>
                <w:szCs w:val="22"/>
                <w:lang w:eastAsia="en-GB"/>
              </w:rPr>
              <w:t>L</w:t>
            </w:r>
            <w:r w:rsidRPr="00922B50">
              <w:rPr>
                <w:rFonts w:ascii="Arial" w:eastAsia="Times New Roman" w:hAnsi="Arial" w:cs="Arial"/>
                <w:b/>
                <w:bCs/>
                <w:color w:val="000000"/>
                <w:sz w:val="22"/>
                <w:szCs w:val="22"/>
                <w:lang w:eastAsia="en-GB"/>
              </w:rPr>
              <w:t>ower limit 95% CI</w:t>
            </w:r>
          </w:p>
        </w:tc>
        <w:tc>
          <w:tcPr>
            <w:tcW w:w="992" w:type="dxa"/>
            <w:hideMark/>
          </w:tcPr>
          <w:p w14:paraId="40AE7C7A" w14:textId="2D68DEE3" w:rsidR="00A503B2" w:rsidRPr="00922B50" w:rsidRDefault="00A503B2" w:rsidP="00922B50">
            <w:pPr>
              <w:keepNext/>
              <w:keepLines/>
              <w:jc w:val="right"/>
              <w:rPr>
                <w:rFonts w:ascii="Arial" w:eastAsia="Times New Roman" w:hAnsi="Arial" w:cs="Arial"/>
                <w:b/>
                <w:bCs/>
                <w:color w:val="000000"/>
                <w:sz w:val="22"/>
                <w:szCs w:val="22"/>
                <w:lang w:eastAsia="en-GB"/>
              </w:rPr>
            </w:pPr>
            <w:r w:rsidRPr="00922B50">
              <w:rPr>
                <w:rFonts w:ascii="Arial" w:eastAsia="Times New Roman" w:hAnsi="Arial" w:cs="Arial"/>
                <w:b/>
                <w:bCs/>
                <w:color w:val="000000"/>
                <w:sz w:val="22"/>
                <w:szCs w:val="22"/>
                <w:lang w:eastAsia="en-GB"/>
              </w:rPr>
              <w:t xml:space="preserve"> </w:t>
            </w:r>
            <w:r w:rsidR="00EC477E" w:rsidRPr="00922B50">
              <w:rPr>
                <w:rFonts w:ascii="Arial" w:eastAsia="Times New Roman" w:hAnsi="Arial" w:cs="Arial"/>
                <w:b/>
                <w:bCs/>
                <w:color w:val="000000"/>
                <w:sz w:val="22"/>
                <w:szCs w:val="22"/>
                <w:lang w:eastAsia="en-GB"/>
              </w:rPr>
              <w:t xml:space="preserve">Upper </w:t>
            </w:r>
            <w:r w:rsidRPr="00922B50">
              <w:rPr>
                <w:rFonts w:ascii="Arial" w:eastAsia="Times New Roman" w:hAnsi="Arial" w:cs="Arial"/>
                <w:b/>
                <w:bCs/>
                <w:color w:val="000000"/>
                <w:sz w:val="22"/>
                <w:szCs w:val="22"/>
                <w:lang w:eastAsia="en-GB"/>
              </w:rPr>
              <w:t>limit 95% CI</w:t>
            </w:r>
          </w:p>
        </w:tc>
        <w:tc>
          <w:tcPr>
            <w:tcW w:w="992" w:type="dxa"/>
            <w:hideMark/>
          </w:tcPr>
          <w:p w14:paraId="65B5B034" w14:textId="07B2537A" w:rsidR="00A503B2" w:rsidRPr="00922B50" w:rsidRDefault="00A503B2" w:rsidP="00922B50">
            <w:pPr>
              <w:keepNext/>
              <w:keepLines/>
              <w:jc w:val="right"/>
              <w:rPr>
                <w:rFonts w:ascii="Arial" w:eastAsia="Times New Roman" w:hAnsi="Arial" w:cs="Arial"/>
                <w:b/>
                <w:bCs/>
                <w:color w:val="000000"/>
                <w:sz w:val="22"/>
                <w:szCs w:val="22"/>
                <w:lang w:eastAsia="en-GB"/>
              </w:rPr>
            </w:pPr>
            <w:r w:rsidRPr="00922B50">
              <w:rPr>
                <w:rFonts w:ascii="Arial" w:eastAsia="Times New Roman" w:hAnsi="Arial" w:cs="Arial"/>
                <w:b/>
                <w:bCs/>
                <w:color w:val="000000"/>
                <w:sz w:val="22"/>
                <w:szCs w:val="22"/>
                <w:lang w:eastAsia="en-GB"/>
              </w:rPr>
              <w:t xml:space="preserve">Opiate use only </w:t>
            </w:r>
          </w:p>
        </w:tc>
        <w:tc>
          <w:tcPr>
            <w:tcW w:w="864" w:type="dxa"/>
            <w:hideMark/>
          </w:tcPr>
          <w:p w14:paraId="0635B4D7" w14:textId="0B157B16" w:rsidR="00A503B2" w:rsidRPr="00922B50" w:rsidRDefault="00A503B2" w:rsidP="00922B50">
            <w:pPr>
              <w:keepNext/>
              <w:keepLines/>
              <w:jc w:val="right"/>
              <w:rPr>
                <w:rFonts w:ascii="Arial" w:eastAsia="Times New Roman" w:hAnsi="Arial" w:cs="Arial"/>
                <w:b/>
                <w:bCs/>
                <w:color w:val="000000"/>
                <w:sz w:val="22"/>
                <w:szCs w:val="22"/>
                <w:lang w:eastAsia="en-GB"/>
              </w:rPr>
            </w:pPr>
            <w:r w:rsidRPr="00922B50">
              <w:rPr>
                <w:rFonts w:ascii="Arial" w:eastAsia="Times New Roman" w:hAnsi="Arial" w:cs="Arial"/>
                <w:b/>
                <w:bCs/>
                <w:color w:val="000000"/>
                <w:sz w:val="22"/>
                <w:szCs w:val="22"/>
                <w:lang w:eastAsia="en-GB"/>
              </w:rPr>
              <w:t>Lower limit CI</w:t>
            </w:r>
          </w:p>
        </w:tc>
        <w:tc>
          <w:tcPr>
            <w:tcW w:w="992" w:type="dxa"/>
            <w:hideMark/>
          </w:tcPr>
          <w:p w14:paraId="55675427" w14:textId="2B3B67D5" w:rsidR="00A503B2" w:rsidRPr="00922B50" w:rsidRDefault="00EC477E" w:rsidP="00922B50">
            <w:pPr>
              <w:keepNext/>
              <w:keepLines/>
              <w:jc w:val="right"/>
              <w:rPr>
                <w:rFonts w:ascii="Arial" w:eastAsia="Times New Roman" w:hAnsi="Arial" w:cs="Arial"/>
                <w:b/>
                <w:bCs/>
                <w:color w:val="000000"/>
                <w:sz w:val="22"/>
                <w:szCs w:val="22"/>
                <w:lang w:eastAsia="en-GB"/>
              </w:rPr>
            </w:pPr>
            <w:r w:rsidRPr="00922B50">
              <w:rPr>
                <w:rFonts w:ascii="Arial" w:eastAsia="Times New Roman" w:hAnsi="Arial" w:cs="Arial"/>
                <w:b/>
                <w:bCs/>
                <w:color w:val="000000"/>
                <w:sz w:val="22"/>
                <w:szCs w:val="22"/>
                <w:lang w:eastAsia="en-GB"/>
              </w:rPr>
              <w:t>U</w:t>
            </w:r>
            <w:r w:rsidR="00A503B2" w:rsidRPr="00922B50">
              <w:rPr>
                <w:rFonts w:ascii="Arial" w:eastAsia="Times New Roman" w:hAnsi="Arial" w:cs="Arial"/>
                <w:b/>
                <w:bCs/>
                <w:color w:val="000000"/>
                <w:sz w:val="22"/>
                <w:szCs w:val="22"/>
                <w:lang w:eastAsia="en-GB"/>
              </w:rPr>
              <w:t>pper limit 95% CI</w:t>
            </w:r>
          </w:p>
        </w:tc>
        <w:tc>
          <w:tcPr>
            <w:tcW w:w="851" w:type="dxa"/>
            <w:hideMark/>
          </w:tcPr>
          <w:p w14:paraId="781430E9" w14:textId="6215A0AA" w:rsidR="00A503B2" w:rsidRPr="00922B50" w:rsidRDefault="00A503B2" w:rsidP="00922B50">
            <w:pPr>
              <w:keepNext/>
              <w:keepLines/>
              <w:jc w:val="right"/>
              <w:rPr>
                <w:rFonts w:ascii="Arial" w:eastAsia="Times New Roman" w:hAnsi="Arial" w:cs="Arial"/>
                <w:b/>
                <w:bCs/>
                <w:color w:val="000000"/>
                <w:sz w:val="22"/>
                <w:szCs w:val="22"/>
                <w:lang w:eastAsia="en-GB"/>
              </w:rPr>
            </w:pPr>
            <w:r w:rsidRPr="00922B50">
              <w:rPr>
                <w:rFonts w:ascii="Arial" w:eastAsia="Times New Roman" w:hAnsi="Arial" w:cs="Arial"/>
                <w:b/>
                <w:bCs/>
                <w:color w:val="000000"/>
                <w:sz w:val="22"/>
                <w:szCs w:val="22"/>
                <w:lang w:eastAsia="en-GB"/>
              </w:rPr>
              <w:t xml:space="preserve">Crack use </w:t>
            </w:r>
          </w:p>
        </w:tc>
        <w:tc>
          <w:tcPr>
            <w:tcW w:w="992" w:type="dxa"/>
            <w:hideMark/>
          </w:tcPr>
          <w:p w14:paraId="39A54531" w14:textId="210B2727" w:rsidR="00A503B2" w:rsidRPr="00922B50" w:rsidRDefault="00EC477E" w:rsidP="00922B50">
            <w:pPr>
              <w:keepNext/>
              <w:keepLines/>
              <w:jc w:val="right"/>
              <w:rPr>
                <w:rFonts w:ascii="Arial" w:eastAsia="Times New Roman" w:hAnsi="Arial" w:cs="Arial"/>
                <w:b/>
                <w:bCs/>
                <w:color w:val="000000"/>
                <w:sz w:val="22"/>
                <w:szCs w:val="22"/>
                <w:lang w:eastAsia="en-GB"/>
              </w:rPr>
            </w:pPr>
            <w:r w:rsidRPr="00922B50">
              <w:rPr>
                <w:rFonts w:ascii="Arial" w:eastAsia="Times New Roman" w:hAnsi="Arial" w:cs="Arial"/>
                <w:b/>
                <w:bCs/>
                <w:color w:val="000000"/>
                <w:sz w:val="22"/>
                <w:szCs w:val="22"/>
                <w:lang w:eastAsia="en-GB"/>
              </w:rPr>
              <w:t>L</w:t>
            </w:r>
            <w:r w:rsidR="00A503B2" w:rsidRPr="00922B50">
              <w:rPr>
                <w:rFonts w:ascii="Arial" w:eastAsia="Times New Roman" w:hAnsi="Arial" w:cs="Arial"/>
                <w:b/>
                <w:bCs/>
                <w:color w:val="000000"/>
                <w:sz w:val="22"/>
                <w:szCs w:val="22"/>
                <w:lang w:eastAsia="en-GB"/>
              </w:rPr>
              <w:t>ower limit 95% CI</w:t>
            </w:r>
          </w:p>
        </w:tc>
        <w:tc>
          <w:tcPr>
            <w:tcW w:w="960" w:type="dxa"/>
            <w:hideMark/>
          </w:tcPr>
          <w:p w14:paraId="145C4E08" w14:textId="43E9D5AA" w:rsidR="00A503B2" w:rsidRPr="00922B50" w:rsidRDefault="00EC477E" w:rsidP="00922B50">
            <w:pPr>
              <w:keepNext/>
              <w:keepLines/>
              <w:jc w:val="right"/>
              <w:rPr>
                <w:rFonts w:ascii="Arial" w:eastAsia="Times New Roman" w:hAnsi="Arial" w:cs="Arial"/>
                <w:b/>
                <w:bCs/>
                <w:color w:val="000000"/>
                <w:sz w:val="22"/>
                <w:szCs w:val="22"/>
                <w:lang w:eastAsia="en-GB"/>
              </w:rPr>
            </w:pPr>
            <w:r w:rsidRPr="00922B50">
              <w:rPr>
                <w:rFonts w:ascii="Arial" w:eastAsia="Times New Roman" w:hAnsi="Arial" w:cs="Arial"/>
                <w:b/>
                <w:bCs/>
                <w:color w:val="000000"/>
                <w:sz w:val="22"/>
                <w:szCs w:val="22"/>
                <w:lang w:eastAsia="en-GB"/>
              </w:rPr>
              <w:t>U</w:t>
            </w:r>
            <w:r w:rsidR="00A503B2" w:rsidRPr="00922B50">
              <w:rPr>
                <w:rFonts w:ascii="Arial" w:eastAsia="Times New Roman" w:hAnsi="Arial" w:cs="Arial"/>
                <w:b/>
                <w:bCs/>
                <w:color w:val="000000"/>
                <w:sz w:val="22"/>
                <w:szCs w:val="22"/>
                <w:lang w:eastAsia="en-GB"/>
              </w:rPr>
              <w:t>pper limit 95% CI</w:t>
            </w:r>
          </w:p>
        </w:tc>
      </w:tr>
      <w:tr w:rsidR="007C1F94" w:rsidRPr="00A503B2" w14:paraId="262C0970" w14:textId="77777777" w:rsidTr="007C1F94">
        <w:trPr>
          <w:trHeight w:val="318"/>
          <w:jc w:val="center"/>
        </w:trPr>
        <w:tc>
          <w:tcPr>
            <w:tcW w:w="1134" w:type="dxa"/>
            <w:noWrap/>
            <w:hideMark/>
          </w:tcPr>
          <w:p w14:paraId="55A2D305" w14:textId="77777777" w:rsidR="00A503B2" w:rsidRPr="00922B50" w:rsidRDefault="00A503B2" w:rsidP="00922B50">
            <w:pPr>
              <w:keepNext/>
              <w:keepLines/>
              <w:rPr>
                <w:rFonts w:ascii="Arial" w:eastAsia="Times New Roman" w:hAnsi="Arial" w:cs="Arial"/>
                <w:color w:val="000000"/>
                <w:sz w:val="22"/>
                <w:szCs w:val="22"/>
                <w:lang w:eastAsia="en-GB"/>
              </w:rPr>
            </w:pPr>
            <w:r w:rsidRPr="00922B50">
              <w:rPr>
                <w:rFonts w:ascii="Arial" w:eastAsia="Times New Roman" w:hAnsi="Arial" w:cs="Arial"/>
                <w:color w:val="000000"/>
                <w:sz w:val="22"/>
                <w:szCs w:val="22"/>
                <w:lang w:eastAsia="en-GB"/>
              </w:rPr>
              <w:t>Cumbria</w:t>
            </w:r>
          </w:p>
        </w:tc>
        <w:tc>
          <w:tcPr>
            <w:tcW w:w="851" w:type="dxa"/>
            <w:noWrap/>
            <w:hideMark/>
          </w:tcPr>
          <w:p w14:paraId="6286479F" w14:textId="77777777" w:rsidR="00A503B2" w:rsidRPr="00922B50" w:rsidRDefault="00A503B2" w:rsidP="00922B50">
            <w:pPr>
              <w:keepNext/>
              <w:keepLines/>
              <w:jc w:val="right"/>
              <w:rPr>
                <w:lang w:val="en-US"/>
              </w:rPr>
            </w:pPr>
            <w:r w:rsidRPr="00922B50">
              <w:rPr>
                <w:lang w:val="en-US"/>
              </w:rPr>
              <w:t>9.53</w:t>
            </w:r>
          </w:p>
        </w:tc>
        <w:tc>
          <w:tcPr>
            <w:tcW w:w="1134" w:type="dxa"/>
            <w:noWrap/>
            <w:hideMark/>
          </w:tcPr>
          <w:p w14:paraId="547692AD" w14:textId="77777777" w:rsidR="00A503B2" w:rsidRPr="00922B50" w:rsidRDefault="00A503B2" w:rsidP="00922B50">
            <w:pPr>
              <w:keepNext/>
              <w:keepLines/>
              <w:jc w:val="right"/>
              <w:rPr>
                <w:lang w:val="en-US"/>
              </w:rPr>
            </w:pPr>
            <w:r w:rsidRPr="00922B50">
              <w:rPr>
                <w:lang w:val="en-US"/>
              </w:rPr>
              <w:t>8.75</w:t>
            </w:r>
          </w:p>
        </w:tc>
        <w:tc>
          <w:tcPr>
            <w:tcW w:w="992" w:type="dxa"/>
            <w:noWrap/>
            <w:hideMark/>
          </w:tcPr>
          <w:p w14:paraId="63E5D09C" w14:textId="77777777" w:rsidR="00A503B2" w:rsidRPr="00922B50" w:rsidRDefault="00A503B2" w:rsidP="00922B50">
            <w:pPr>
              <w:keepNext/>
              <w:keepLines/>
              <w:jc w:val="right"/>
              <w:rPr>
                <w:lang w:val="en-US"/>
              </w:rPr>
            </w:pPr>
            <w:r w:rsidRPr="00922B50">
              <w:rPr>
                <w:lang w:val="en-US"/>
              </w:rPr>
              <w:t>10.88</w:t>
            </w:r>
          </w:p>
        </w:tc>
        <w:tc>
          <w:tcPr>
            <w:tcW w:w="992" w:type="dxa"/>
            <w:noWrap/>
            <w:hideMark/>
          </w:tcPr>
          <w:p w14:paraId="0D49BE06" w14:textId="77777777" w:rsidR="00A503B2" w:rsidRPr="00922B50" w:rsidRDefault="00A503B2" w:rsidP="00922B50">
            <w:pPr>
              <w:keepNext/>
              <w:keepLines/>
              <w:jc w:val="right"/>
              <w:rPr>
                <w:lang w:val="en-US"/>
              </w:rPr>
            </w:pPr>
            <w:r w:rsidRPr="00922B50">
              <w:rPr>
                <w:lang w:val="en-US"/>
              </w:rPr>
              <w:t>7.99</w:t>
            </w:r>
          </w:p>
        </w:tc>
        <w:tc>
          <w:tcPr>
            <w:tcW w:w="864" w:type="dxa"/>
            <w:noWrap/>
            <w:hideMark/>
          </w:tcPr>
          <w:p w14:paraId="610B9D55" w14:textId="77777777" w:rsidR="00A503B2" w:rsidRPr="00922B50" w:rsidRDefault="00A503B2" w:rsidP="00922B50">
            <w:pPr>
              <w:keepNext/>
              <w:keepLines/>
              <w:jc w:val="right"/>
              <w:rPr>
                <w:lang w:val="en-US"/>
              </w:rPr>
            </w:pPr>
            <w:r w:rsidRPr="00922B50">
              <w:rPr>
                <w:lang w:val="en-US"/>
              </w:rPr>
              <w:t>7.35</w:t>
            </w:r>
          </w:p>
        </w:tc>
        <w:tc>
          <w:tcPr>
            <w:tcW w:w="992" w:type="dxa"/>
            <w:noWrap/>
            <w:hideMark/>
          </w:tcPr>
          <w:p w14:paraId="159FA5B7" w14:textId="77777777" w:rsidR="00A503B2" w:rsidRPr="00922B50" w:rsidRDefault="00A503B2" w:rsidP="00922B50">
            <w:pPr>
              <w:keepNext/>
              <w:keepLines/>
              <w:jc w:val="right"/>
              <w:rPr>
                <w:lang w:val="en-US"/>
              </w:rPr>
            </w:pPr>
            <w:r w:rsidRPr="00922B50">
              <w:rPr>
                <w:lang w:val="en-US"/>
              </w:rPr>
              <w:t>9.12</w:t>
            </w:r>
          </w:p>
        </w:tc>
        <w:tc>
          <w:tcPr>
            <w:tcW w:w="851" w:type="dxa"/>
            <w:noWrap/>
            <w:hideMark/>
          </w:tcPr>
          <w:p w14:paraId="28A51D2C" w14:textId="77777777" w:rsidR="00A503B2" w:rsidRPr="00922B50" w:rsidRDefault="00A503B2" w:rsidP="00922B50">
            <w:pPr>
              <w:keepNext/>
              <w:keepLines/>
              <w:jc w:val="right"/>
              <w:rPr>
                <w:lang w:val="en-US"/>
              </w:rPr>
            </w:pPr>
            <w:r w:rsidRPr="00922B50">
              <w:rPr>
                <w:lang w:val="en-US"/>
              </w:rPr>
              <w:t>0.58</w:t>
            </w:r>
          </w:p>
        </w:tc>
        <w:tc>
          <w:tcPr>
            <w:tcW w:w="992" w:type="dxa"/>
            <w:noWrap/>
            <w:hideMark/>
          </w:tcPr>
          <w:p w14:paraId="615CE398" w14:textId="77777777" w:rsidR="00A503B2" w:rsidRPr="00922B50" w:rsidRDefault="00A503B2" w:rsidP="00922B50">
            <w:pPr>
              <w:keepNext/>
              <w:keepLines/>
              <w:jc w:val="right"/>
              <w:rPr>
                <w:lang w:val="en-US"/>
              </w:rPr>
            </w:pPr>
            <w:r w:rsidRPr="00922B50">
              <w:rPr>
                <w:lang w:val="en-US"/>
              </w:rPr>
              <w:t>0.43</w:t>
            </w:r>
          </w:p>
        </w:tc>
        <w:tc>
          <w:tcPr>
            <w:tcW w:w="960" w:type="dxa"/>
            <w:noWrap/>
            <w:hideMark/>
          </w:tcPr>
          <w:p w14:paraId="43942A6A" w14:textId="77777777" w:rsidR="00A503B2" w:rsidRPr="00922B50" w:rsidRDefault="00A503B2" w:rsidP="00922B50">
            <w:pPr>
              <w:keepNext/>
              <w:keepLines/>
              <w:jc w:val="right"/>
              <w:rPr>
                <w:lang w:val="en-US"/>
              </w:rPr>
            </w:pPr>
            <w:r w:rsidRPr="00922B50">
              <w:rPr>
                <w:lang w:val="en-US"/>
              </w:rPr>
              <w:t>0.73</w:t>
            </w:r>
          </w:p>
        </w:tc>
      </w:tr>
      <w:tr w:rsidR="007C1F94" w:rsidRPr="00A503B2" w14:paraId="156EB804" w14:textId="77777777" w:rsidTr="007C1F94">
        <w:trPr>
          <w:trHeight w:val="318"/>
          <w:jc w:val="center"/>
        </w:trPr>
        <w:tc>
          <w:tcPr>
            <w:tcW w:w="1134" w:type="dxa"/>
            <w:noWrap/>
            <w:hideMark/>
          </w:tcPr>
          <w:p w14:paraId="0272DADE" w14:textId="7CB6B412" w:rsidR="00A503B2" w:rsidRPr="00922B50" w:rsidRDefault="00A503B2" w:rsidP="00922B50">
            <w:pPr>
              <w:keepNext/>
              <w:keepLines/>
              <w:rPr>
                <w:rFonts w:ascii="Arial" w:eastAsia="Times New Roman" w:hAnsi="Arial" w:cs="Arial"/>
                <w:color w:val="000000"/>
                <w:sz w:val="22"/>
                <w:szCs w:val="22"/>
                <w:lang w:eastAsia="en-GB"/>
              </w:rPr>
            </w:pPr>
            <w:r w:rsidRPr="00922B50">
              <w:rPr>
                <w:rFonts w:ascii="Arial" w:eastAsia="Times New Roman" w:hAnsi="Arial" w:cs="Arial"/>
                <w:color w:val="000000"/>
                <w:sz w:val="22"/>
                <w:szCs w:val="22"/>
                <w:lang w:eastAsia="en-GB"/>
              </w:rPr>
              <w:t>North</w:t>
            </w:r>
            <w:r w:rsidR="00EC477E" w:rsidRPr="00922B50">
              <w:rPr>
                <w:rFonts w:ascii="Arial" w:eastAsia="Times New Roman" w:hAnsi="Arial" w:cs="Arial"/>
                <w:color w:val="000000"/>
                <w:sz w:val="22"/>
                <w:szCs w:val="22"/>
                <w:lang w:eastAsia="en-GB"/>
              </w:rPr>
              <w:t xml:space="preserve"> </w:t>
            </w:r>
            <w:r w:rsidRPr="00922B50">
              <w:rPr>
                <w:rFonts w:ascii="Arial" w:eastAsia="Times New Roman" w:hAnsi="Arial" w:cs="Arial"/>
                <w:color w:val="000000"/>
                <w:sz w:val="22"/>
                <w:szCs w:val="22"/>
                <w:lang w:eastAsia="en-GB"/>
              </w:rPr>
              <w:t>West</w:t>
            </w:r>
          </w:p>
        </w:tc>
        <w:tc>
          <w:tcPr>
            <w:tcW w:w="851" w:type="dxa"/>
            <w:noWrap/>
            <w:hideMark/>
          </w:tcPr>
          <w:p w14:paraId="0B432D93" w14:textId="77777777" w:rsidR="00A503B2" w:rsidRPr="00922B50" w:rsidRDefault="00A503B2" w:rsidP="00922B50">
            <w:pPr>
              <w:keepNext/>
              <w:keepLines/>
              <w:jc w:val="right"/>
              <w:rPr>
                <w:lang w:val="en-US"/>
              </w:rPr>
            </w:pPr>
            <w:r w:rsidRPr="00922B50">
              <w:rPr>
                <w:lang w:val="en-US"/>
              </w:rPr>
              <w:t>11.94</w:t>
            </w:r>
          </w:p>
        </w:tc>
        <w:tc>
          <w:tcPr>
            <w:tcW w:w="1134" w:type="dxa"/>
            <w:noWrap/>
            <w:hideMark/>
          </w:tcPr>
          <w:p w14:paraId="2B38195A" w14:textId="77777777" w:rsidR="00A503B2" w:rsidRPr="00922B50" w:rsidRDefault="00A503B2" w:rsidP="00922B50">
            <w:pPr>
              <w:keepNext/>
              <w:keepLines/>
              <w:jc w:val="right"/>
              <w:rPr>
                <w:lang w:val="en-US"/>
              </w:rPr>
            </w:pPr>
            <w:r w:rsidRPr="00922B50">
              <w:rPr>
                <w:lang w:val="en-US"/>
              </w:rPr>
              <w:t>11.15</w:t>
            </w:r>
          </w:p>
        </w:tc>
        <w:tc>
          <w:tcPr>
            <w:tcW w:w="992" w:type="dxa"/>
            <w:noWrap/>
            <w:hideMark/>
          </w:tcPr>
          <w:p w14:paraId="22315DF7" w14:textId="77777777" w:rsidR="00A503B2" w:rsidRPr="00922B50" w:rsidRDefault="00A503B2" w:rsidP="00922B50">
            <w:pPr>
              <w:keepNext/>
              <w:keepLines/>
              <w:jc w:val="right"/>
              <w:rPr>
                <w:lang w:val="en-US"/>
              </w:rPr>
            </w:pPr>
            <w:r w:rsidRPr="00922B50">
              <w:rPr>
                <w:lang w:val="en-US"/>
              </w:rPr>
              <w:t>13.01</w:t>
            </w:r>
          </w:p>
        </w:tc>
        <w:tc>
          <w:tcPr>
            <w:tcW w:w="992" w:type="dxa"/>
            <w:noWrap/>
            <w:hideMark/>
          </w:tcPr>
          <w:p w14:paraId="3A6FD1CC" w14:textId="77777777" w:rsidR="00A503B2" w:rsidRPr="00922B50" w:rsidRDefault="00A503B2" w:rsidP="00922B50">
            <w:pPr>
              <w:keepNext/>
              <w:keepLines/>
              <w:jc w:val="right"/>
              <w:rPr>
                <w:lang w:val="en-US"/>
              </w:rPr>
            </w:pPr>
            <w:r w:rsidRPr="00922B50">
              <w:rPr>
                <w:lang w:val="en-US"/>
              </w:rPr>
              <w:t>6.14</w:t>
            </w:r>
          </w:p>
        </w:tc>
        <w:tc>
          <w:tcPr>
            <w:tcW w:w="864" w:type="dxa"/>
            <w:noWrap/>
            <w:hideMark/>
          </w:tcPr>
          <w:p w14:paraId="6ED05846" w14:textId="77777777" w:rsidR="00A503B2" w:rsidRPr="00922B50" w:rsidRDefault="00A503B2" w:rsidP="00922B50">
            <w:pPr>
              <w:keepNext/>
              <w:keepLines/>
              <w:jc w:val="right"/>
              <w:rPr>
                <w:lang w:val="en-US"/>
              </w:rPr>
            </w:pPr>
            <w:r w:rsidRPr="00922B50">
              <w:rPr>
                <w:lang w:val="en-US"/>
              </w:rPr>
              <w:t>5.70</w:t>
            </w:r>
          </w:p>
        </w:tc>
        <w:tc>
          <w:tcPr>
            <w:tcW w:w="992" w:type="dxa"/>
            <w:noWrap/>
            <w:hideMark/>
          </w:tcPr>
          <w:p w14:paraId="49D7551D" w14:textId="77777777" w:rsidR="00A503B2" w:rsidRPr="00922B50" w:rsidRDefault="00A503B2" w:rsidP="00922B50">
            <w:pPr>
              <w:keepNext/>
              <w:keepLines/>
              <w:jc w:val="right"/>
              <w:rPr>
                <w:lang w:val="en-US"/>
              </w:rPr>
            </w:pPr>
            <w:r w:rsidRPr="00922B50">
              <w:rPr>
                <w:lang w:val="en-US"/>
              </w:rPr>
              <w:t>6.71</w:t>
            </w:r>
          </w:p>
        </w:tc>
        <w:tc>
          <w:tcPr>
            <w:tcW w:w="851" w:type="dxa"/>
            <w:noWrap/>
            <w:hideMark/>
          </w:tcPr>
          <w:p w14:paraId="64E911B9" w14:textId="77777777" w:rsidR="00A503B2" w:rsidRPr="00922B50" w:rsidRDefault="00A503B2" w:rsidP="00922B50">
            <w:pPr>
              <w:keepNext/>
              <w:keepLines/>
              <w:jc w:val="right"/>
              <w:rPr>
                <w:lang w:val="en-US"/>
              </w:rPr>
            </w:pPr>
            <w:r w:rsidRPr="00922B50">
              <w:rPr>
                <w:lang w:val="en-US"/>
              </w:rPr>
              <w:t>1.54</w:t>
            </w:r>
          </w:p>
        </w:tc>
        <w:tc>
          <w:tcPr>
            <w:tcW w:w="992" w:type="dxa"/>
            <w:noWrap/>
            <w:hideMark/>
          </w:tcPr>
          <w:p w14:paraId="5C59DE64" w14:textId="77777777" w:rsidR="00A503B2" w:rsidRPr="00922B50" w:rsidRDefault="00A503B2" w:rsidP="00922B50">
            <w:pPr>
              <w:keepNext/>
              <w:keepLines/>
              <w:jc w:val="right"/>
              <w:rPr>
                <w:lang w:val="en-US"/>
              </w:rPr>
            </w:pPr>
            <w:r w:rsidRPr="00922B50">
              <w:rPr>
                <w:lang w:val="en-US"/>
              </w:rPr>
              <w:t>1.39</w:t>
            </w:r>
          </w:p>
        </w:tc>
        <w:tc>
          <w:tcPr>
            <w:tcW w:w="960" w:type="dxa"/>
            <w:noWrap/>
            <w:hideMark/>
          </w:tcPr>
          <w:p w14:paraId="7EB589A7" w14:textId="77777777" w:rsidR="00A503B2" w:rsidRPr="00922B50" w:rsidRDefault="00A503B2" w:rsidP="00922B50">
            <w:pPr>
              <w:keepNext/>
              <w:keepLines/>
              <w:jc w:val="right"/>
              <w:rPr>
                <w:lang w:val="en-US"/>
              </w:rPr>
            </w:pPr>
            <w:r w:rsidRPr="00922B50">
              <w:rPr>
                <w:lang w:val="en-US"/>
              </w:rPr>
              <w:t>1.74</w:t>
            </w:r>
          </w:p>
        </w:tc>
      </w:tr>
      <w:tr w:rsidR="007C1F94" w:rsidRPr="00A503B2" w14:paraId="67B323FC" w14:textId="77777777" w:rsidTr="007C1F94">
        <w:trPr>
          <w:trHeight w:val="318"/>
          <w:jc w:val="center"/>
        </w:trPr>
        <w:tc>
          <w:tcPr>
            <w:tcW w:w="1134" w:type="dxa"/>
            <w:noWrap/>
            <w:hideMark/>
          </w:tcPr>
          <w:p w14:paraId="53963E1B" w14:textId="5C07A091" w:rsidR="00A503B2" w:rsidRPr="00922B50" w:rsidRDefault="00A503B2" w:rsidP="00922B50">
            <w:pPr>
              <w:keepNext/>
              <w:keepLines/>
              <w:rPr>
                <w:rFonts w:ascii="Arial" w:eastAsia="Times New Roman" w:hAnsi="Arial" w:cs="Arial"/>
                <w:color w:val="000000"/>
                <w:sz w:val="22"/>
                <w:szCs w:val="22"/>
                <w:lang w:eastAsia="en-GB"/>
              </w:rPr>
            </w:pPr>
            <w:r w:rsidRPr="00922B50">
              <w:rPr>
                <w:rFonts w:ascii="Arial" w:eastAsia="Times New Roman" w:hAnsi="Arial" w:cs="Arial"/>
                <w:color w:val="000000"/>
                <w:sz w:val="22"/>
                <w:szCs w:val="22"/>
                <w:lang w:eastAsia="en-GB"/>
              </w:rPr>
              <w:t>E</w:t>
            </w:r>
            <w:r w:rsidR="00EC477E" w:rsidRPr="00922B50">
              <w:rPr>
                <w:rFonts w:ascii="Arial" w:eastAsia="Times New Roman" w:hAnsi="Arial" w:cs="Arial"/>
                <w:color w:val="000000"/>
                <w:sz w:val="22"/>
                <w:szCs w:val="22"/>
                <w:lang w:eastAsia="en-GB"/>
              </w:rPr>
              <w:t>ngland</w:t>
            </w:r>
          </w:p>
        </w:tc>
        <w:tc>
          <w:tcPr>
            <w:tcW w:w="851" w:type="dxa"/>
            <w:noWrap/>
            <w:hideMark/>
          </w:tcPr>
          <w:p w14:paraId="45D964AE" w14:textId="77777777" w:rsidR="00A503B2" w:rsidRPr="00922B50" w:rsidRDefault="00A503B2" w:rsidP="00922B50">
            <w:pPr>
              <w:keepNext/>
              <w:keepLines/>
              <w:jc w:val="right"/>
              <w:rPr>
                <w:lang w:val="en-US"/>
              </w:rPr>
            </w:pPr>
            <w:r w:rsidRPr="00922B50">
              <w:rPr>
                <w:lang w:val="en-US"/>
              </w:rPr>
              <w:t>9.54</w:t>
            </w:r>
          </w:p>
        </w:tc>
        <w:tc>
          <w:tcPr>
            <w:tcW w:w="1134" w:type="dxa"/>
            <w:noWrap/>
            <w:hideMark/>
          </w:tcPr>
          <w:p w14:paraId="3FF83D01" w14:textId="77777777" w:rsidR="00A503B2" w:rsidRPr="00922B50" w:rsidRDefault="00A503B2" w:rsidP="00922B50">
            <w:pPr>
              <w:keepNext/>
              <w:keepLines/>
              <w:jc w:val="right"/>
              <w:rPr>
                <w:lang w:val="en-US"/>
              </w:rPr>
            </w:pPr>
            <w:r w:rsidRPr="00922B50">
              <w:rPr>
                <w:lang w:val="en-US"/>
              </w:rPr>
              <w:t>8.84</w:t>
            </w:r>
          </w:p>
        </w:tc>
        <w:tc>
          <w:tcPr>
            <w:tcW w:w="992" w:type="dxa"/>
            <w:noWrap/>
            <w:hideMark/>
          </w:tcPr>
          <w:p w14:paraId="31492861" w14:textId="77777777" w:rsidR="00A503B2" w:rsidRPr="00922B50" w:rsidRDefault="00A503B2" w:rsidP="00922B50">
            <w:pPr>
              <w:keepNext/>
              <w:keepLines/>
              <w:jc w:val="right"/>
              <w:rPr>
                <w:lang w:val="en-US"/>
              </w:rPr>
            </w:pPr>
            <w:r w:rsidRPr="00922B50">
              <w:rPr>
                <w:lang w:val="en-US"/>
              </w:rPr>
              <w:t>10.26</w:t>
            </w:r>
          </w:p>
        </w:tc>
        <w:tc>
          <w:tcPr>
            <w:tcW w:w="992" w:type="dxa"/>
            <w:noWrap/>
            <w:hideMark/>
          </w:tcPr>
          <w:p w14:paraId="24399D18" w14:textId="77777777" w:rsidR="00A503B2" w:rsidRPr="00922B50" w:rsidRDefault="00A503B2" w:rsidP="00922B50">
            <w:pPr>
              <w:keepNext/>
              <w:keepLines/>
              <w:jc w:val="right"/>
              <w:rPr>
                <w:lang w:val="en-US"/>
              </w:rPr>
            </w:pPr>
            <w:r w:rsidRPr="00922B50">
              <w:rPr>
                <w:lang w:val="en-US"/>
              </w:rPr>
              <w:t>4.60</w:t>
            </w:r>
          </w:p>
        </w:tc>
        <w:tc>
          <w:tcPr>
            <w:tcW w:w="864" w:type="dxa"/>
            <w:noWrap/>
            <w:hideMark/>
          </w:tcPr>
          <w:p w14:paraId="514C6A2C" w14:textId="77777777" w:rsidR="00A503B2" w:rsidRPr="00922B50" w:rsidRDefault="00A503B2" w:rsidP="00922B50">
            <w:pPr>
              <w:keepNext/>
              <w:keepLines/>
              <w:jc w:val="right"/>
              <w:rPr>
                <w:lang w:val="en-US"/>
              </w:rPr>
            </w:pPr>
            <w:r w:rsidRPr="00922B50">
              <w:rPr>
                <w:lang w:val="en-US"/>
              </w:rPr>
              <w:t>4.24</w:t>
            </w:r>
          </w:p>
        </w:tc>
        <w:tc>
          <w:tcPr>
            <w:tcW w:w="992" w:type="dxa"/>
            <w:noWrap/>
            <w:hideMark/>
          </w:tcPr>
          <w:p w14:paraId="7B920C9F" w14:textId="77777777" w:rsidR="00A503B2" w:rsidRPr="00922B50" w:rsidRDefault="00A503B2" w:rsidP="00922B50">
            <w:pPr>
              <w:keepNext/>
              <w:keepLines/>
              <w:jc w:val="right"/>
              <w:rPr>
                <w:lang w:val="en-US"/>
              </w:rPr>
            </w:pPr>
            <w:r w:rsidRPr="00922B50">
              <w:rPr>
                <w:lang w:val="en-US"/>
              </w:rPr>
              <w:t>4.95</w:t>
            </w:r>
          </w:p>
        </w:tc>
        <w:tc>
          <w:tcPr>
            <w:tcW w:w="851" w:type="dxa"/>
            <w:noWrap/>
            <w:hideMark/>
          </w:tcPr>
          <w:p w14:paraId="2CFB2C85" w14:textId="77777777" w:rsidR="00A503B2" w:rsidRPr="00922B50" w:rsidRDefault="00A503B2" w:rsidP="00922B50">
            <w:pPr>
              <w:keepNext/>
              <w:keepLines/>
              <w:jc w:val="right"/>
              <w:rPr>
                <w:lang w:val="en-US"/>
              </w:rPr>
            </w:pPr>
            <w:r w:rsidRPr="00922B50">
              <w:rPr>
                <w:lang w:val="en-US"/>
              </w:rPr>
              <w:t>1.32</w:t>
            </w:r>
          </w:p>
        </w:tc>
        <w:tc>
          <w:tcPr>
            <w:tcW w:w="992" w:type="dxa"/>
            <w:noWrap/>
            <w:hideMark/>
          </w:tcPr>
          <w:p w14:paraId="3AE7AE6D" w14:textId="77777777" w:rsidR="00A503B2" w:rsidRPr="00922B50" w:rsidRDefault="00A503B2" w:rsidP="00922B50">
            <w:pPr>
              <w:keepNext/>
              <w:keepLines/>
              <w:jc w:val="right"/>
              <w:rPr>
                <w:lang w:val="en-US"/>
              </w:rPr>
            </w:pPr>
            <w:r w:rsidRPr="00922B50">
              <w:rPr>
                <w:lang w:val="en-US"/>
              </w:rPr>
              <w:t>1.19</w:t>
            </w:r>
          </w:p>
        </w:tc>
        <w:tc>
          <w:tcPr>
            <w:tcW w:w="960" w:type="dxa"/>
            <w:noWrap/>
            <w:hideMark/>
          </w:tcPr>
          <w:p w14:paraId="651B69B5" w14:textId="77777777" w:rsidR="00A503B2" w:rsidRPr="00922B50" w:rsidRDefault="00A503B2" w:rsidP="00922B50">
            <w:pPr>
              <w:keepNext/>
              <w:keepLines/>
              <w:jc w:val="right"/>
              <w:rPr>
                <w:lang w:val="en-US"/>
              </w:rPr>
            </w:pPr>
            <w:r w:rsidRPr="00922B50">
              <w:rPr>
                <w:lang w:val="en-US"/>
              </w:rPr>
              <w:t>1.46</w:t>
            </w:r>
          </w:p>
        </w:tc>
      </w:tr>
    </w:tbl>
    <w:p w14:paraId="46841A2E" w14:textId="1253B97E" w:rsidR="762A4597" w:rsidRPr="00922B50" w:rsidRDefault="762A4597" w:rsidP="00922B50">
      <w:pPr>
        <w:keepNext/>
        <w:keepLines/>
        <w:spacing w:line="240" w:lineRule="auto"/>
        <w:rPr>
          <w:i/>
          <w:iCs/>
        </w:rPr>
      </w:pPr>
      <w:r w:rsidRPr="00922B50">
        <w:rPr>
          <w:rFonts w:ascii="Aptos" w:eastAsia="Aptos" w:hAnsi="Aptos" w:cs="Aptos"/>
          <w:i/>
          <w:iCs/>
        </w:rPr>
        <w:t xml:space="preserve">Source: </w:t>
      </w:r>
      <w:hyperlink r:id="rId16" w:history="1">
        <w:r w:rsidR="003008AE" w:rsidRPr="00922B50">
          <w:rPr>
            <w:rStyle w:val="Hyperlink"/>
            <w:rFonts w:ascii="Aptos" w:eastAsia="Aptos" w:hAnsi="Aptos" w:cs="Aptos"/>
            <w:i/>
            <w:iCs/>
          </w:rPr>
          <w:t>OCU prevalence estimates England 2019-2020</w:t>
        </w:r>
      </w:hyperlink>
      <w:r w:rsidRPr="00922B50">
        <w:rPr>
          <w:rFonts w:ascii="Aptos" w:eastAsia="Aptos" w:hAnsi="Aptos" w:cs="Aptos"/>
          <w:i/>
          <w:iCs/>
        </w:rPr>
        <w:t xml:space="preserve"> (</w:t>
      </w:r>
      <w:hyperlink r:id="rId17" w:history="1">
        <w:r w:rsidR="00866A46" w:rsidRPr="00922B50">
          <w:rPr>
            <w:rStyle w:val="Hyperlink"/>
            <w:rFonts w:ascii="Aptos" w:eastAsia="Aptos" w:hAnsi="Aptos" w:cs="Aptos"/>
            <w:i/>
            <w:iCs/>
          </w:rPr>
          <w:t>Opiate and crack cocaine use: prevalence estimates - GOV.UK (www.gov.uk)</w:t>
        </w:r>
      </w:hyperlink>
      <w:r w:rsidRPr="00922B50">
        <w:rPr>
          <w:rFonts w:ascii="Aptos" w:eastAsia="Aptos" w:hAnsi="Aptos" w:cs="Aptos"/>
          <w:i/>
          <w:iCs/>
        </w:rPr>
        <w:t>)</w:t>
      </w:r>
    </w:p>
    <w:p w14:paraId="46F112FD" w14:textId="6D6A0729" w:rsidR="6086C990" w:rsidRDefault="003008AE" w:rsidP="485D7C51">
      <w:pPr>
        <w:rPr>
          <w:rFonts w:ascii="Aptos" w:eastAsia="Aptos" w:hAnsi="Aptos" w:cs="Aptos"/>
        </w:rPr>
      </w:pPr>
      <w:r>
        <w:rPr>
          <w:rFonts w:ascii="Aptos" w:eastAsia="Aptos" w:hAnsi="Aptos" w:cs="Aptos"/>
        </w:rPr>
        <w:t>As of</w:t>
      </w:r>
      <w:r w:rsidR="6086C990" w:rsidRPr="00E036CB">
        <w:rPr>
          <w:rFonts w:ascii="Aptos" w:eastAsia="Aptos" w:hAnsi="Aptos" w:cs="Aptos"/>
        </w:rPr>
        <w:t xml:space="preserve"> June 2022, there were an estimated 1 in 11 adults (aged 16 to 59 years) and 1 in 5 young people (aged 16 to 24 years) reporting using drugs; </w:t>
      </w:r>
      <w:r>
        <w:rPr>
          <w:rFonts w:ascii="Aptos" w:eastAsia="Aptos" w:hAnsi="Aptos" w:cs="Aptos"/>
        </w:rPr>
        <w:t xml:space="preserve">a stable trend since </w:t>
      </w:r>
      <w:r w:rsidR="6086C990" w:rsidRPr="00E036CB">
        <w:rPr>
          <w:rFonts w:ascii="Aptos" w:eastAsia="Aptos" w:hAnsi="Aptos" w:cs="Aptos"/>
        </w:rPr>
        <w:t>March 2019. Although drug use overall has not changed, there have been decreases in the use of Class A drugs, ecstasy and nitrous oxide, which may have been a result of social contact restrictions. (Source: Crime Survey for England and Wales).</w:t>
      </w:r>
      <w:r w:rsidR="005F7A2A">
        <w:rPr>
          <w:rFonts w:ascii="Aptos" w:eastAsia="Aptos" w:hAnsi="Aptos" w:cs="Aptos"/>
        </w:rPr>
        <w:t xml:space="preserve"> As of</w:t>
      </w:r>
      <w:r>
        <w:rPr>
          <w:rFonts w:ascii="Aptos" w:eastAsia="Aptos" w:hAnsi="Aptos" w:cs="Aptos"/>
        </w:rPr>
        <w:t xml:space="preserve"> November</w:t>
      </w:r>
      <w:r w:rsidR="005F7A2A">
        <w:rPr>
          <w:rFonts w:ascii="Aptos" w:eastAsia="Aptos" w:hAnsi="Aptos" w:cs="Aptos"/>
        </w:rPr>
        <w:t xml:space="preserve"> 2024, </w:t>
      </w:r>
      <w:r>
        <w:rPr>
          <w:rFonts w:ascii="Aptos" w:eastAsia="Aptos" w:hAnsi="Aptos" w:cs="Aptos"/>
        </w:rPr>
        <w:t>updated</w:t>
      </w:r>
      <w:r w:rsidR="005F7A2A">
        <w:rPr>
          <w:rFonts w:ascii="Aptos" w:eastAsia="Aptos" w:hAnsi="Aptos" w:cs="Aptos"/>
        </w:rPr>
        <w:t xml:space="preserve"> 2022 to 2024 data is currently unavailable. </w:t>
      </w:r>
    </w:p>
    <w:p w14:paraId="6264AFCA" w14:textId="618B7913" w:rsidR="00E90969" w:rsidRDefault="51645AB1" w:rsidP="00922B50">
      <w:pPr>
        <w:pStyle w:val="Heading2"/>
        <w:rPr>
          <w:sz w:val="24"/>
          <w:szCs w:val="24"/>
        </w:rPr>
      </w:pPr>
      <w:bookmarkStart w:id="11" w:name="_Toc176794334"/>
      <w:bookmarkStart w:id="12" w:name="_Toc182487587"/>
      <w:r w:rsidRPr="0067044A">
        <w:rPr>
          <w:sz w:val="24"/>
          <w:szCs w:val="24"/>
        </w:rPr>
        <w:t>Prevalence of Problematic</w:t>
      </w:r>
      <w:bookmarkEnd w:id="11"/>
      <w:r w:rsidR="00E90969">
        <w:rPr>
          <w:sz w:val="24"/>
          <w:szCs w:val="24"/>
        </w:rPr>
        <w:t xml:space="preserve"> </w:t>
      </w:r>
      <w:r w:rsidRPr="0067044A">
        <w:rPr>
          <w:sz w:val="24"/>
          <w:szCs w:val="24"/>
        </w:rPr>
        <w:t xml:space="preserve">Alcohol </w:t>
      </w:r>
      <w:r w:rsidR="004B3715">
        <w:rPr>
          <w:sz w:val="24"/>
          <w:szCs w:val="24"/>
        </w:rPr>
        <w:t>U</w:t>
      </w:r>
      <w:r w:rsidRPr="0067044A">
        <w:rPr>
          <w:sz w:val="24"/>
          <w:szCs w:val="24"/>
        </w:rPr>
        <w:t>se</w:t>
      </w:r>
      <w:bookmarkEnd w:id="12"/>
    </w:p>
    <w:p w14:paraId="3F371EC1" w14:textId="35915DD0" w:rsidR="51645AB1" w:rsidRDefault="51645AB1" w:rsidP="00F769C1">
      <w:pPr>
        <w:rPr>
          <w:rFonts w:ascii="Aptos" w:eastAsia="Aptos" w:hAnsi="Aptos" w:cs="Aptos"/>
        </w:rPr>
      </w:pPr>
      <w:r w:rsidRPr="485D7C51">
        <w:rPr>
          <w:rFonts w:ascii="Aptos" w:eastAsia="Aptos" w:hAnsi="Aptos" w:cs="Aptos"/>
        </w:rPr>
        <w:t>Using the most recent data available at local authority level (201</w:t>
      </w:r>
      <w:r w:rsidR="00283AFB">
        <w:rPr>
          <w:rFonts w:ascii="Aptos" w:eastAsia="Aptos" w:hAnsi="Aptos" w:cs="Aptos"/>
        </w:rPr>
        <w:t>9</w:t>
      </w:r>
      <w:r w:rsidRPr="485D7C51">
        <w:rPr>
          <w:rFonts w:ascii="Aptos" w:eastAsia="Aptos" w:hAnsi="Aptos" w:cs="Aptos"/>
        </w:rPr>
        <w:t>-</w:t>
      </w:r>
      <w:r w:rsidR="00283AFB">
        <w:rPr>
          <w:rFonts w:ascii="Aptos" w:eastAsia="Aptos" w:hAnsi="Aptos" w:cs="Aptos"/>
        </w:rPr>
        <w:t>20</w:t>
      </w:r>
      <w:r w:rsidRPr="485D7C51">
        <w:rPr>
          <w:rFonts w:ascii="Aptos" w:eastAsia="Aptos" w:hAnsi="Aptos" w:cs="Aptos"/>
        </w:rPr>
        <w:t>), there are an estimated 5,</w:t>
      </w:r>
      <w:r w:rsidR="00283AFB">
        <w:rPr>
          <w:rFonts w:ascii="Aptos" w:eastAsia="Aptos" w:hAnsi="Aptos" w:cs="Aptos"/>
        </w:rPr>
        <w:t>594</w:t>
      </w:r>
      <w:r w:rsidRPr="485D7C51">
        <w:rPr>
          <w:rFonts w:ascii="Aptos" w:eastAsia="Aptos" w:hAnsi="Aptos" w:cs="Aptos"/>
        </w:rPr>
        <w:t xml:space="preserve"> adults (aged 18+) in Cumbria who are dependent on alcohol; a prevalence rate of </w:t>
      </w:r>
      <w:r w:rsidR="00283AFB">
        <w:rPr>
          <w:rFonts w:ascii="Aptos" w:eastAsia="Aptos" w:hAnsi="Aptos" w:cs="Aptos"/>
        </w:rPr>
        <w:t>13.73</w:t>
      </w:r>
      <w:r w:rsidRPr="485D7C51">
        <w:rPr>
          <w:rFonts w:ascii="Aptos" w:eastAsia="Aptos" w:hAnsi="Aptos" w:cs="Aptos"/>
        </w:rPr>
        <w:t xml:space="preserve"> per 1,000 adult population, this is similar to the national prevalence rate of 1</w:t>
      </w:r>
      <w:r w:rsidR="00283AFB">
        <w:rPr>
          <w:rFonts w:ascii="Aptos" w:eastAsia="Aptos" w:hAnsi="Aptos" w:cs="Aptos"/>
        </w:rPr>
        <w:t>3.75</w:t>
      </w:r>
      <w:r w:rsidRPr="485D7C51">
        <w:rPr>
          <w:rFonts w:ascii="Aptos" w:eastAsia="Aptos" w:hAnsi="Aptos" w:cs="Aptos"/>
        </w:rPr>
        <w:t xml:space="preserve"> (see Table 2). In the Alcohol and Drug </w:t>
      </w:r>
      <w:r w:rsidR="00D65FC7">
        <w:rPr>
          <w:rFonts w:ascii="Aptos" w:eastAsia="Aptos" w:hAnsi="Aptos" w:cs="Aptos"/>
        </w:rPr>
        <w:t>Use</w:t>
      </w:r>
      <w:r w:rsidRPr="485D7C51">
        <w:rPr>
          <w:rFonts w:ascii="Aptos" w:eastAsia="Aptos" w:hAnsi="Aptos" w:cs="Aptos"/>
        </w:rPr>
        <w:t xml:space="preserve"> Health Needs Assessment </w:t>
      </w:r>
      <w:r w:rsidR="004B6E13">
        <w:rPr>
          <w:rFonts w:ascii="Aptos" w:eastAsia="Aptos" w:hAnsi="Aptos" w:cs="Aptos"/>
        </w:rPr>
        <w:t xml:space="preserve">published in </w:t>
      </w:r>
      <w:r w:rsidRPr="485D7C51">
        <w:rPr>
          <w:rFonts w:ascii="Aptos" w:eastAsia="Aptos" w:hAnsi="Aptos" w:cs="Aptos"/>
        </w:rPr>
        <w:t>2020</w:t>
      </w:r>
      <w:r w:rsidR="004B6E13">
        <w:rPr>
          <w:rFonts w:ascii="Aptos" w:eastAsia="Aptos" w:hAnsi="Aptos" w:cs="Aptos"/>
        </w:rPr>
        <w:t>,</w:t>
      </w:r>
      <w:r w:rsidRPr="485D7C51">
        <w:rPr>
          <w:rFonts w:ascii="Aptos" w:eastAsia="Aptos" w:hAnsi="Aptos" w:cs="Aptos"/>
        </w:rPr>
        <w:t xml:space="preserve"> it was reported that there has been a gradual reduction in prevalence estimates of alcohol dependency.</w:t>
      </w:r>
      <w:r w:rsidR="002A3C49">
        <w:rPr>
          <w:rFonts w:ascii="Aptos" w:eastAsia="Aptos" w:hAnsi="Aptos" w:cs="Aptos"/>
        </w:rPr>
        <w:t xml:space="preserve"> An update for this data was unavailable for the 2024 update. </w:t>
      </w:r>
    </w:p>
    <w:p w14:paraId="4F20B753" w14:textId="2080A66B" w:rsidR="00283AFB" w:rsidRPr="00922B50" w:rsidRDefault="00283AFB" w:rsidP="00922B50">
      <w:pPr>
        <w:pStyle w:val="Heading3"/>
        <w:rPr>
          <w:rFonts w:ascii="Aptos" w:eastAsia="Aptos" w:hAnsi="Aptos" w:cs="Aptos"/>
          <w:color w:val="auto"/>
          <w:sz w:val="24"/>
          <w:szCs w:val="24"/>
        </w:rPr>
      </w:pPr>
      <w:bookmarkStart w:id="13" w:name="_Toc182487588"/>
      <w:r w:rsidRPr="00922B50">
        <w:rPr>
          <w:color w:val="auto"/>
          <w:sz w:val="24"/>
          <w:szCs w:val="24"/>
        </w:rPr>
        <w:lastRenderedPageBreak/>
        <w:t>Table 2: Estimated number and rate of alcohol dependent adults 18+ years; Rates per 1,000 adult population</w:t>
      </w:r>
      <w:r w:rsidR="005F7A2A" w:rsidRPr="00922B50">
        <w:rPr>
          <w:color w:val="auto"/>
          <w:sz w:val="24"/>
          <w:szCs w:val="24"/>
        </w:rPr>
        <w:t>;</w:t>
      </w:r>
      <w:r w:rsidRPr="00922B50">
        <w:rPr>
          <w:color w:val="auto"/>
          <w:sz w:val="24"/>
          <w:szCs w:val="24"/>
        </w:rPr>
        <w:t xml:space="preserve"> </w:t>
      </w:r>
      <w:r w:rsidR="005F7A2A" w:rsidRPr="00922B50">
        <w:rPr>
          <w:color w:val="auto"/>
          <w:sz w:val="24"/>
          <w:szCs w:val="24"/>
        </w:rPr>
        <w:t>2019 – 2020</w:t>
      </w:r>
      <w:r w:rsidR="005F7A2A" w:rsidRPr="00922B50">
        <w:rPr>
          <w:color w:val="auto"/>
          <w:sz w:val="24"/>
          <w:szCs w:val="24"/>
          <w:lang w:val="en-US"/>
        </w:rPr>
        <w:t>.</w:t>
      </w:r>
      <w:bookmarkEnd w:id="13"/>
      <w:r w:rsidR="005F7A2A" w:rsidRPr="00922B50">
        <w:rPr>
          <w:color w:val="auto"/>
          <w:sz w:val="24"/>
          <w:szCs w:val="24"/>
          <w:lang w:val="en-US"/>
        </w:rPr>
        <w:t xml:space="preserve"> </w:t>
      </w:r>
    </w:p>
    <w:tbl>
      <w:tblPr>
        <w:tblStyle w:val="TableGrid"/>
        <w:tblW w:w="10069" w:type="dxa"/>
        <w:tblLook w:val="04A0" w:firstRow="1" w:lastRow="0" w:firstColumn="1" w:lastColumn="0" w:noHBand="0" w:noVBand="1"/>
      </w:tblPr>
      <w:tblGrid>
        <w:gridCol w:w="1097"/>
        <w:gridCol w:w="1371"/>
        <w:gridCol w:w="1453"/>
        <w:gridCol w:w="1454"/>
        <w:gridCol w:w="1509"/>
        <w:gridCol w:w="1592"/>
        <w:gridCol w:w="1593"/>
      </w:tblGrid>
      <w:tr w:rsidR="00283AFB" w:rsidRPr="00283AFB" w14:paraId="20B9F44A" w14:textId="77777777" w:rsidTr="0048490E">
        <w:trPr>
          <w:trHeight w:val="1550"/>
        </w:trPr>
        <w:tc>
          <w:tcPr>
            <w:tcW w:w="0" w:type="auto"/>
            <w:hideMark/>
          </w:tcPr>
          <w:p w14:paraId="28EFA82E" w14:textId="77777777" w:rsidR="00283AFB" w:rsidRPr="00922B50" w:rsidRDefault="00283AFB" w:rsidP="00283AFB">
            <w:pPr>
              <w:rPr>
                <w:rFonts w:asciiTheme="majorHAnsi" w:eastAsia="Times New Roman" w:hAnsiTheme="majorHAnsi" w:cs="Arial"/>
                <w:b/>
                <w:bCs/>
                <w:color w:val="000000"/>
                <w:sz w:val="22"/>
                <w:szCs w:val="22"/>
                <w:lang w:eastAsia="en-GB"/>
              </w:rPr>
            </w:pPr>
            <w:r w:rsidRPr="00922B50">
              <w:rPr>
                <w:rFonts w:asciiTheme="majorHAnsi" w:eastAsia="Times New Roman" w:hAnsiTheme="majorHAnsi" w:cs="Arial"/>
                <w:b/>
                <w:bCs/>
                <w:color w:val="000000"/>
                <w:sz w:val="22"/>
                <w:szCs w:val="22"/>
                <w:lang w:eastAsia="en-GB"/>
              </w:rPr>
              <w:t xml:space="preserve">Local authority </w:t>
            </w:r>
          </w:p>
        </w:tc>
        <w:tc>
          <w:tcPr>
            <w:tcW w:w="0" w:type="auto"/>
            <w:hideMark/>
          </w:tcPr>
          <w:p w14:paraId="48D7B65D" w14:textId="77777777" w:rsidR="00283AFB" w:rsidRPr="00922B50" w:rsidRDefault="00283AFB" w:rsidP="00283AFB">
            <w:pPr>
              <w:jc w:val="right"/>
              <w:rPr>
                <w:rFonts w:asciiTheme="majorHAnsi" w:eastAsia="Times New Roman" w:hAnsiTheme="majorHAnsi" w:cs="Arial"/>
                <w:b/>
                <w:bCs/>
                <w:color w:val="000000"/>
                <w:sz w:val="22"/>
                <w:szCs w:val="22"/>
                <w:lang w:eastAsia="en-GB"/>
              </w:rPr>
            </w:pPr>
            <w:r w:rsidRPr="00922B50">
              <w:rPr>
                <w:rFonts w:asciiTheme="majorHAnsi" w:eastAsia="Times New Roman" w:hAnsiTheme="majorHAnsi" w:cs="Arial"/>
                <w:b/>
                <w:bCs/>
                <w:color w:val="000000"/>
                <w:sz w:val="22"/>
                <w:szCs w:val="22"/>
                <w:lang w:eastAsia="en-GB"/>
              </w:rPr>
              <w:t>Alcohol prevalence estimate</w:t>
            </w:r>
          </w:p>
        </w:tc>
        <w:tc>
          <w:tcPr>
            <w:tcW w:w="0" w:type="auto"/>
            <w:hideMark/>
          </w:tcPr>
          <w:p w14:paraId="167BE0BC" w14:textId="77777777" w:rsidR="00283AFB" w:rsidRPr="00922B50" w:rsidRDefault="00283AFB" w:rsidP="00283AFB">
            <w:pPr>
              <w:jc w:val="right"/>
              <w:rPr>
                <w:rFonts w:asciiTheme="majorHAnsi" w:eastAsia="Times New Roman" w:hAnsiTheme="majorHAnsi" w:cs="Arial"/>
                <w:b/>
                <w:bCs/>
                <w:color w:val="000000"/>
                <w:sz w:val="22"/>
                <w:szCs w:val="22"/>
                <w:lang w:eastAsia="en-GB"/>
              </w:rPr>
            </w:pPr>
            <w:r w:rsidRPr="00922B50">
              <w:rPr>
                <w:rFonts w:asciiTheme="majorHAnsi" w:eastAsia="Times New Roman" w:hAnsiTheme="majorHAnsi" w:cs="Arial"/>
                <w:b/>
                <w:bCs/>
                <w:color w:val="000000"/>
                <w:sz w:val="22"/>
                <w:szCs w:val="22"/>
                <w:lang w:eastAsia="en-GB"/>
              </w:rPr>
              <w:t>Alcohol prevalence estimate (lower limit)</w:t>
            </w:r>
          </w:p>
        </w:tc>
        <w:tc>
          <w:tcPr>
            <w:tcW w:w="0" w:type="auto"/>
            <w:hideMark/>
          </w:tcPr>
          <w:p w14:paraId="296942B2" w14:textId="77777777" w:rsidR="00283AFB" w:rsidRPr="00922B50" w:rsidRDefault="00283AFB" w:rsidP="00283AFB">
            <w:pPr>
              <w:jc w:val="right"/>
              <w:rPr>
                <w:rFonts w:asciiTheme="majorHAnsi" w:eastAsia="Times New Roman" w:hAnsiTheme="majorHAnsi" w:cs="Arial"/>
                <w:b/>
                <w:bCs/>
                <w:color w:val="000000"/>
                <w:sz w:val="22"/>
                <w:szCs w:val="22"/>
                <w:lang w:eastAsia="en-GB"/>
              </w:rPr>
            </w:pPr>
            <w:r w:rsidRPr="00922B50">
              <w:rPr>
                <w:rFonts w:asciiTheme="majorHAnsi" w:eastAsia="Times New Roman" w:hAnsiTheme="majorHAnsi" w:cs="Arial"/>
                <w:b/>
                <w:bCs/>
                <w:color w:val="000000"/>
                <w:sz w:val="22"/>
                <w:szCs w:val="22"/>
                <w:lang w:eastAsia="en-GB"/>
              </w:rPr>
              <w:t>Alcohol prevalence estimate (upper limit)</w:t>
            </w:r>
          </w:p>
        </w:tc>
        <w:tc>
          <w:tcPr>
            <w:tcW w:w="0" w:type="auto"/>
            <w:hideMark/>
          </w:tcPr>
          <w:p w14:paraId="46307B8F" w14:textId="77777777" w:rsidR="00283AFB" w:rsidRPr="00922B50" w:rsidRDefault="00283AFB" w:rsidP="00283AFB">
            <w:pPr>
              <w:jc w:val="right"/>
              <w:rPr>
                <w:rFonts w:asciiTheme="majorHAnsi" w:eastAsia="Times New Roman" w:hAnsiTheme="majorHAnsi" w:cs="Arial"/>
                <w:b/>
                <w:bCs/>
                <w:color w:val="000000"/>
                <w:sz w:val="22"/>
                <w:szCs w:val="22"/>
                <w:lang w:eastAsia="en-GB"/>
              </w:rPr>
            </w:pPr>
            <w:r w:rsidRPr="00922B50">
              <w:rPr>
                <w:rFonts w:asciiTheme="majorHAnsi" w:eastAsia="Times New Roman" w:hAnsiTheme="majorHAnsi" w:cs="Arial"/>
                <w:b/>
                <w:bCs/>
                <w:color w:val="000000"/>
                <w:sz w:val="22"/>
                <w:szCs w:val="22"/>
                <w:lang w:eastAsia="en-GB"/>
              </w:rPr>
              <w:t>Alcohol prevalence rate per 1000 adult population</w:t>
            </w:r>
          </w:p>
        </w:tc>
        <w:tc>
          <w:tcPr>
            <w:tcW w:w="0" w:type="auto"/>
            <w:hideMark/>
          </w:tcPr>
          <w:p w14:paraId="4D00EF12" w14:textId="77777777" w:rsidR="00283AFB" w:rsidRPr="00922B50" w:rsidRDefault="00283AFB" w:rsidP="00283AFB">
            <w:pPr>
              <w:jc w:val="right"/>
              <w:rPr>
                <w:rFonts w:asciiTheme="majorHAnsi" w:eastAsia="Times New Roman" w:hAnsiTheme="majorHAnsi" w:cs="Arial"/>
                <w:b/>
                <w:bCs/>
                <w:color w:val="000000"/>
                <w:sz w:val="22"/>
                <w:szCs w:val="22"/>
                <w:lang w:eastAsia="en-GB"/>
              </w:rPr>
            </w:pPr>
            <w:r w:rsidRPr="00922B50">
              <w:rPr>
                <w:rFonts w:asciiTheme="majorHAnsi" w:eastAsia="Times New Roman" w:hAnsiTheme="majorHAnsi" w:cs="Arial"/>
                <w:b/>
                <w:bCs/>
                <w:color w:val="000000"/>
                <w:sz w:val="22"/>
                <w:szCs w:val="22"/>
                <w:lang w:eastAsia="en-GB"/>
              </w:rPr>
              <w:t>Alcohol prevalence rate per 1000 adult population (lower limit)</w:t>
            </w:r>
          </w:p>
        </w:tc>
        <w:tc>
          <w:tcPr>
            <w:tcW w:w="0" w:type="auto"/>
            <w:hideMark/>
          </w:tcPr>
          <w:p w14:paraId="37E06260" w14:textId="77777777" w:rsidR="00283AFB" w:rsidRPr="00922B50" w:rsidRDefault="00283AFB" w:rsidP="00283AFB">
            <w:pPr>
              <w:jc w:val="right"/>
              <w:rPr>
                <w:rFonts w:asciiTheme="majorHAnsi" w:eastAsia="Times New Roman" w:hAnsiTheme="majorHAnsi" w:cs="Arial"/>
                <w:b/>
                <w:bCs/>
                <w:color w:val="000000"/>
                <w:sz w:val="22"/>
                <w:szCs w:val="22"/>
                <w:lang w:eastAsia="en-GB"/>
              </w:rPr>
            </w:pPr>
            <w:r w:rsidRPr="00922B50">
              <w:rPr>
                <w:rFonts w:asciiTheme="majorHAnsi" w:eastAsia="Times New Roman" w:hAnsiTheme="majorHAnsi" w:cs="Arial"/>
                <w:b/>
                <w:bCs/>
                <w:color w:val="000000"/>
                <w:sz w:val="22"/>
                <w:szCs w:val="22"/>
                <w:lang w:eastAsia="en-GB"/>
              </w:rPr>
              <w:t>Alcohol prevalence rate per 1000 adult population (upper limit)</w:t>
            </w:r>
          </w:p>
        </w:tc>
      </w:tr>
      <w:tr w:rsidR="00283AFB" w:rsidRPr="00283AFB" w14:paraId="16A32E75" w14:textId="77777777" w:rsidTr="0048490E">
        <w:trPr>
          <w:trHeight w:val="310"/>
        </w:trPr>
        <w:tc>
          <w:tcPr>
            <w:tcW w:w="0" w:type="auto"/>
            <w:noWrap/>
            <w:hideMark/>
          </w:tcPr>
          <w:p w14:paraId="04918910" w14:textId="77777777" w:rsidR="00283AFB" w:rsidRPr="00922B50" w:rsidRDefault="00283AFB" w:rsidP="00594BCF">
            <w:pPr>
              <w:rPr>
                <w:sz w:val="22"/>
                <w:szCs w:val="22"/>
                <w:lang w:val="en-US"/>
              </w:rPr>
            </w:pPr>
            <w:r w:rsidRPr="00922B50">
              <w:rPr>
                <w:sz w:val="22"/>
                <w:szCs w:val="22"/>
                <w:lang w:val="en-US"/>
              </w:rPr>
              <w:t>Cumbria</w:t>
            </w:r>
          </w:p>
        </w:tc>
        <w:tc>
          <w:tcPr>
            <w:tcW w:w="0" w:type="auto"/>
            <w:noWrap/>
            <w:hideMark/>
          </w:tcPr>
          <w:p w14:paraId="6C88707E" w14:textId="77777777" w:rsidR="00283AFB" w:rsidRPr="00922B50" w:rsidRDefault="00283AFB" w:rsidP="00283AFB">
            <w:pPr>
              <w:jc w:val="right"/>
              <w:rPr>
                <w:sz w:val="22"/>
                <w:szCs w:val="22"/>
                <w:lang w:val="en-US"/>
              </w:rPr>
            </w:pPr>
            <w:r w:rsidRPr="00922B50">
              <w:rPr>
                <w:sz w:val="22"/>
                <w:szCs w:val="22"/>
                <w:lang w:val="en-US"/>
              </w:rPr>
              <w:t>5,594</w:t>
            </w:r>
          </w:p>
        </w:tc>
        <w:tc>
          <w:tcPr>
            <w:tcW w:w="0" w:type="auto"/>
            <w:noWrap/>
            <w:hideMark/>
          </w:tcPr>
          <w:p w14:paraId="4950829D" w14:textId="77777777" w:rsidR="00283AFB" w:rsidRPr="00922B50" w:rsidRDefault="00283AFB" w:rsidP="00283AFB">
            <w:pPr>
              <w:jc w:val="right"/>
              <w:rPr>
                <w:sz w:val="22"/>
                <w:szCs w:val="22"/>
                <w:lang w:val="en-US"/>
              </w:rPr>
            </w:pPr>
            <w:r w:rsidRPr="00922B50">
              <w:rPr>
                <w:sz w:val="22"/>
                <w:szCs w:val="22"/>
                <w:lang w:val="en-US"/>
              </w:rPr>
              <w:t>4,542</w:t>
            </w:r>
          </w:p>
        </w:tc>
        <w:tc>
          <w:tcPr>
            <w:tcW w:w="0" w:type="auto"/>
            <w:noWrap/>
            <w:hideMark/>
          </w:tcPr>
          <w:p w14:paraId="30AFB028" w14:textId="77777777" w:rsidR="00283AFB" w:rsidRPr="00922B50" w:rsidRDefault="00283AFB" w:rsidP="00283AFB">
            <w:pPr>
              <w:jc w:val="right"/>
              <w:rPr>
                <w:sz w:val="22"/>
                <w:szCs w:val="22"/>
                <w:lang w:val="en-US"/>
              </w:rPr>
            </w:pPr>
            <w:r w:rsidRPr="00922B50">
              <w:rPr>
                <w:sz w:val="22"/>
                <w:szCs w:val="22"/>
                <w:lang w:val="en-US"/>
              </w:rPr>
              <w:t>7,010</w:t>
            </w:r>
          </w:p>
        </w:tc>
        <w:tc>
          <w:tcPr>
            <w:tcW w:w="0" w:type="auto"/>
            <w:noWrap/>
            <w:hideMark/>
          </w:tcPr>
          <w:p w14:paraId="5F05B051" w14:textId="77777777" w:rsidR="00283AFB" w:rsidRPr="00922B50" w:rsidRDefault="00283AFB" w:rsidP="00283AFB">
            <w:pPr>
              <w:jc w:val="right"/>
              <w:rPr>
                <w:sz w:val="22"/>
                <w:szCs w:val="22"/>
                <w:lang w:val="en-US"/>
              </w:rPr>
            </w:pPr>
            <w:r w:rsidRPr="00922B50">
              <w:rPr>
                <w:sz w:val="22"/>
                <w:szCs w:val="22"/>
                <w:lang w:val="en-US"/>
              </w:rPr>
              <w:t>13.73</w:t>
            </w:r>
          </w:p>
        </w:tc>
        <w:tc>
          <w:tcPr>
            <w:tcW w:w="0" w:type="auto"/>
            <w:noWrap/>
            <w:hideMark/>
          </w:tcPr>
          <w:p w14:paraId="7849FFB2" w14:textId="77777777" w:rsidR="00283AFB" w:rsidRPr="00922B50" w:rsidRDefault="00283AFB" w:rsidP="00283AFB">
            <w:pPr>
              <w:jc w:val="right"/>
              <w:rPr>
                <w:sz w:val="22"/>
                <w:szCs w:val="22"/>
                <w:lang w:val="en-US"/>
              </w:rPr>
            </w:pPr>
            <w:r w:rsidRPr="00922B50">
              <w:rPr>
                <w:sz w:val="22"/>
                <w:szCs w:val="22"/>
                <w:lang w:val="en-US"/>
              </w:rPr>
              <w:t>11.15</w:t>
            </w:r>
          </w:p>
        </w:tc>
        <w:tc>
          <w:tcPr>
            <w:tcW w:w="0" w:type="auto"/>
            <w:noWrap/>
            <w:hideMark/>
          </w:tcPr>
          <w:p w14:paraId="49E33B8F" w14:textId="77777777" w:rsidR="00283AFB" w:rsidRPr="00922B50" w:rsidRDefault="00283AFB" w:rsidP="00283AFB">
            <w:pPr>
              <w:jc w:val="right"/>
              <w:rPr>
                <w:sz w:val="22"/>
                <w:szCs w:val="22"/>
                <w:lang w:val="en-US"/>
              </w:rPr>
            </w:pPr>
            <w:r w:rsidRPr="00922B50">
              <w:rPr>
                <w:sz w:val="22"/>
                <w:szCs w:val="22"/>
                <w:lang w:val="en-US"/>
              </w:rPr>
              <w:t>17.20</w:t>
            </w:r>
          </w:p>
        </w:tc>
      </w:tr>
      <w:tr w:rsidR="00283AFB" w:rsidRPr="00283AFB" w14:paraId="796CB138" w14:textId="77777777" w:rsidTr="0048490E">
        <w:trPr>
          <w:trHeight w:val="310"/>
        </w:trPr>
        <w:tc>
          <w:tcPr>
            <w:tcW w:w="0" w:type="auto"/>
            <w:noWrap/>
            <w:hideMark/>
          </w:tcPr>
          <w:p w14:paraId="06E4AF3E" w14:textId="77777777" w:rsidR="00283AFB" w:rsidRPr="00922B50" w:rsidRDefault="00283AFB" w:rsidP="00594BCF">
            <w:pPr>
              <w:rPr>
                <w:sz w:val="22"/>
                <w:szCs w:val="22"/>
                <w:lang w:val="en-US"/>
              </w:rPr>
            </w:pPr>
            <w:r w:rsidRPr="00922B50">
              <w:rPr>
                <w:sz w:val="22"/>
                <w:szCs w:val="22"/>
                <w:lang w:val="en-US"/>
              </w:rPr>
              <w:t>England</w:t>
            </w:r>
          </w:p>
        </w:tc>
        <w:tc>
          <w:tcPr>
            <w:tcW w:w="0" w:type="auto"/>
            <w:noWrap/>
            <w:hideMark/>
          </w:tcPr>
          <w:p w14:paraId="05142376" w14:textId="77777777" w:rsidR="00283AFB" w:rsidRPr="00922B50" w:rsidRDefault="00283AFB" w:rsidP="00283AFB">
            <w:pPr>
              <w:jc w:val="right"/>
              <w:rPr>
                <w:sz w:val="22"/>
                <w:szCs w:val="22"/>
                <w:lang w:val="en-US"/>
              </w:rPr>
            </w:pPr>
            <w:r w:rsidRPr="00922B50">
              <w:rPr>
                <w:sz w:val="22"/>
                <w:szCs w:val="22"/>
                <w:lang w:val="en-US"/>
              </w:rPr>
              <w:t>608,416</w:t>
            </w:r>
          </w:p>
        </w:tc>
        <w:tc>
          <w:tcPr>
            <w:tcW w:w="0" w:type="auto"/>
            <w:noWrap/>
            <w:hideMark/>
          </w:tcPr>
          <w:p w14:paraId="70A117EB" w14:textId="77777777" w:rsidR="00283AFB" w:rsidRPr="00922B50" w:rsidRDefault="00283AFB" w:rsidP="00283AFB">
            <w:pPr>
              <w:jc w:val="right"/>
              <w:rPr>
                <w:sz w:val="22"/>
                <w:szCs w:val="22"/>
                <w:lang w:val="en-US"/>
              </w:rPr>
            </w:pPr>
            <w:r w:rsidRPr="00922B50">
              <w:rPr>
                <w:sz w:val="22"/>
                <w:szCs w:val="22"/>
                <w:lang w:val="en-US"/>
              </w:rPr>
              <w:t>501,037</w:t>
            </w:r>
          </w:p>
        </w:tc>
        <w:tc>
          <w:tcPr>
            <w:tcW w:w="0" w:type="auto"/>
            <w:noWrap/>
            <w:hideMark/>
          </w:tcPr>
          <w:p w14:paraId="6F1F7918" w14:textId="77777777" w:rsidR="00283AFB" w:rsidRPr="00922B50" w:rsidRDefault="00283AFB" w:rsidP="00283AFB">
            <w:pPr>
              <w:jc w:val="right"/>
              <w:rPr>
                <w:sz w:val="22"/>
                <w:szCs w:val="22"/>
                <w:lang w:val="en-US"/>
              </w:rPr>
            </w:pPr>
            <w:r w:rsidRPr="00922B50">
              <w:rPr>
                <w:sz w:val="22"/>
                <w:szCs w:val="22"/>
                <w:lang w:val="en-US"/>
              </w:rPr>
              <w:t>766,536</w:t>
            </w:r>
          </w:p>
        </w:tc>
        <w:tc>
          <w:tcPr>
            <w:tcW w:w="0" w:type="auto"/>
            <w:noWrap/>
            <w:hideMark/>
          </w:tcPr>
          <w:p w14:paraId="25758F1F" w14:textId="77777777" w:rsidR="00283AFB" w:rsidRPr="00922B50" w:rsidRDefault="00283AFB" w:rsidP="00283AFB">
            <w:pPr>
              <w:jc w:val="right"/>
              <w:rPr>
                <w:sz w:val="22"/>
                <w:szCs w:val="22"/>
                <w:lang w:val="en-US"/>
              </w:rPr>
            </w:pPr>
            <w:r w:rsidRPr="00922B50">
              <w:rPr>
                <w:sz w:val="22"/>
                <w:szCs w:val="22"/>
                <w:lang w:val="en-US"/>
              </w:rPr>
              <w:t>13.75</w:t>
            </w:r>
          </w:p>
        </w:tc>
        <w:tc>
          <w:tcPr>
            <w:tcW w:w="0" w:type="auto"/>
            <w:noWrap/>
            <w:hideMark/>
          </w:tcPr>
          <w:p w14:paraId="2A00666A" w14:textId="77777777" w:rsidR="00283AFB" w:rsidRPr="00922B50" w:rsidRDefault="00283AFB" w:rsidP="00283AFB">
            <w:pPr>
              <w:jc w:val="right"/>
              <w:rPr>
                <w:sz w:val="22"/>
                <w:szCs w:val="22"/>
                <w:lang w:val="en-US"/>
              </w:rPr>
            </w:pPr>
            <w:r w:rsidRPr="00922B50">
              <w:rPr>
                <w:sz w:val="22"/>
                <w:szCs w:val="22"/>
                <w:lang w:val="en-US"/>
              </w:rPr>
              <w:t>11.32</w:t>
            </w:r>
          </w:p>
        </w:tc>
        <w:tc>
          <w:tcPr>
            <w:tcW w:w="0" w:type="auto"/>
            <w:noWrap/>
            <w:hideMark/>
          </w:tcPr>
          <w:p w14:paraId="6C65B54A" w14:textId="77777777" w:rsidR="00283AFB" w:rsidRPr="00922B50" w:rsidRDefault="00283AFB" w:rsidP="00283AFB">
            <w:pPr>
              <w:jc w:val="right"/>
              <w:rPr>
                <w:sz w:val="22"/>
                <w:szCs w:val="22"/>
                <w:lang w:val="en-US"/>
              </w:rPr>
            </w:pPr>
            <w:r w:rsidRPr="00922B50">
              <w:rPr>
                <w:sz w:val="22"/>
                <w:szCs w:val="22"/>
                <w:lang w:val="en-US"/>
              </w:rPr>
              <w:t>17.32</w:t>
            </w:r>
          </w:p>
        </w:tc>
      </w:tr>
    </w:tbl>
    <w:p w14:paraId="10FAD2AF" w14:textId="2723FE54" w:rsidR="00283AFB" w:rsidRPr="00922B50" w:rsidRDefault="00283AFB" w:rsidP="485D7C51">
      <w:pPr>
        <w:rPr>
          <w:i/>
          <w:iCs/>
        </w:rPr>
      </w:pPr>
      <w:r w:rsidRPr="00922B50">
        <w:rPr>
          <w:i/>
          <w:iCs/>
        </w:rPr>
        <w:t xml:space="preserve">Source: </w:t>
      </w:r>
      <w:hyperlink r:id="rId18" w:history="1">
        <w:r w:rsidRPr="00922B50">
          <w:rPr>
            <w:rStyle w:val="Hyperlink"/>
            <w:i/>
            <w:iCs/>
          </w:rPr>
          <w:t>Alcohol dependence prevalence in England, GOV.UK</w:t>
        </w:r>
      </w:hyperlink>
      <w:r w:rsidRPr="00922B50">
        <w:rPr>
          <w:i/>
          <w:iCs/>
        </w:rPr>
        <w:t xml:space="preserve"> </w:t>
      </w:r>
      <w:hyperlink r:id="rId19" w:history="1">
        <w:r w:rsidRPr="00922B50">
          <w:rPr>
            <w:rStyle w:val="Hyperlink"/>
            <w:i/>
            <w:iCs/>
          </w:rPr>
          <w:t>https://www.gov.uk/government/publications/alcohol-dependence-prevalence-in-england</w:t>
        </w:r>
      </w:hyperlink>
    </w:p>
    <w:p w14:paraId="0C0C5361" w14:textId="6B1D6713" w:rsidR="00926A7B" w:rsidRPr="00EB0792" w:rsidRDefault="00926A7B" w:rsidP="00922B50">
      <w:pPr>
        <w:pStyle w:val="Heading2"/>
      </w:pPr>
      <w:bookmarkStart w:id="14" w:name="_Toc182487589"/>
      <w:r w:rsidRPr="00922B50">
        <w:rPr>
          <w:sz w:val="24"/>
          <w:szCs w:val="24"/>
        </w:rPr>
        <w:t>Club-related drug use</w:t>
      </w:r>
      <w:bookmarkEnd w:id="14"/>
    </w:p>
    <w:p w14:paraId="2F45240C" w14:textId="43C22475" w:rsidR="00612672" w:rsidRDefault="00283AFB" w:rsidP="00F769C1">
      <w:r w:rsidRPr="00BE1A17">
        <w:t xml:space="preserve">Opiate users often face more complex challenges and are much harder to treat than non-opiate users. Adults in treatment citing club drug use with no additional opiate use tend to have better lives including their employment, relationships, housing and are more likely to be successful in treatment. </w:t>
      </w:r>
      <w:r w:rsidRPr="002A3C49">
        <w:t xml:space="preserve">Nationally, for non-opiate users, ketamine was the most cited club drug accounting for </w:t>
      </w:r>
      <w:r w:rsidR="002A3C49">
        <w:t>40</w:t>
      </w:r>
      <w:r w:rsidRPr="002A3C49">
        <w:t xml:space="preserve">%, followed by </w:t>
      </w:r>
      <w:r w:rsidR="005B6A37">
        <w:t>NPS</w:t>
      </w:r>
      <w:r w:rsidR="005B6A37" w:rsidRPr="002A3C49">
        <w:t xml:space="preserve"> </w:t>
      </w:r>
      <w:r w:rsidRPr="002A3C49">
        <w:t xml:space="preserve">accounting for </w:t>
      </w:r>
      <w:r w:rsidR="005B6A37">
        <w:t>23</w:t>
      </w:r>
      <w:r w:rsidRPr="002A3C49">
        <w:t xml:space="preserve">%; </w:t>
      </w:r>
      <w:r w:rsidRPr="00BE1A17">
        <w:t>the picture in Cumbria is similar although numbers are relatively small</w:t>
      </w:r>
      <w:r w:rsidR="00E357C7">
        <w:t>,</w:t>
      </w:r>
      <w:r w:rsidR="00E357C7" w:rsidRPr="00BE1A17">
        <w:t xml:space="preserve"> therefore caution should be used when drawing conclusions</w:t>
      </w:r>
      <w:r w:rsidRPr="00BE1A17">
        <w:t xml:space="preserve"> (</w:t>
      </w:r>
      <w:r w:rsidR="00291193">
        <w:t>s</w:t>
      </w:r>
      <w:r w:rsidRPr="00BE1A17">
        <w:t>ee Table 3).</w:t>
      </w:r>
    </w:p>
    <w:p w14:paraId="66A87020" w14:textId="1DDF8090" w:rsidR="009817DB" w:rsidRPr="00922B50" w:rsidRDefault="009817DB" w:rsidP="00922B50">
      <w:pPr>
        <w:pStyle w:val="Heading3"/>
        <w:rPr>
          <w:color w:val="auto"/>
          <w:sz w:val="24"/>
          <w:szCs w:val="24"/>
        </w:rPr>
      </w:pPr>
      <w:bookmarkStart w:id="15" w:name="_Toc182487590"/>
      <w:r w:rsidRPr="00922B50">
        <w:rPr>
          <w:color w:val="auto"/>
          <w:sz w:val="24"/>
          <w:szCs w:val="24"/>
        </w:rPr>
        <w:t>Table 3: Adults new to drug treatment citing club drug use (and opiate use); 2022 – 2023.</w:t>
      </w:r>
      <w:bookmarkEnd w:id="15"/>
    </w:p>
    <w:tbl>
      <w:tblPr>
        <w:tblStyle w:val="TableGrid"/>
        <w:tblW w:w="9163" w:type="dxa"/>
        <w:jc w:val="center"/>
        <w:tblLook w:val="04A0" w:firstRow="1" w:lastRow="0" w:firstColumn="1" w:lastColumn="0" w:noHBand="0" w:noVBand="1"/>
      </w:tblPr>
      <w:tblGrid>
        <w:gridCol w:w="3766"/>
        <w:gridCol w:w="1366"/>
        <w:gridCol w:w="1325"/>
        <w:gridCol w:w="1448"/>
        <w:gridCol w:w="1258"/>
      </w:tblGrid>
      <w:tr w:rsidR="009817DB" w:rsidRPr="009817DB" w14:paraId="6B4B1050" w14:textId="77777777" w:rsidTr="00922B50">
        <w:trPr>
          <w:trHeight w:val="70"/>
          <w:jc w:val="center"/>
        </w:trPr>
        <w:tc>
          <w:tcPr>
            <w:tcW w:w="3766" w:type="dxa"/>
            <w:vMerge w:val="restart"/>
          </w:tcPr>
          <w:p w14:paraId="52615CFF" w14:textId="77777777" w:rsidR="009817DB" w:rsidRPr="00922B50" w:rsidRDefault="009817DB" w:rsidP="00922B50">
            <w:pPr>
              <w:keepNext/>
              <w:keepLines/>
              <w:contextualSpacing/>
              <w:rPr>
                <w:rFonts w:asciiTheme="majorHAnsi" w:eastAsia="Times New Roman" w:hAnsiTheme="majorHAnsi" w:cs="Arial"/>
                <w:b/>
                <w:bCs/>
                <w:color w:val="000000"/>
                <w:sz w:val="22"/>
                <w:szCs w:val="22"/>
                <w:lang w:eastAsia="en-GB"/>
              </w:rPr>
            </w:pPr>
            <w:r w:rsidRPr="00922B50">
              <w:rPr>
                <w:rFonts w:asciiTheme="majorHAnsi" w:eastAsia="Times New Roman" w:hAnsiTheme="majorHAnsi" w:cs="Arial"/>
                <w:b/>
                <w:bCs/>
                <w:color w:val="000000"/>
                <w:sz w:val="22"/>
                <w:szCs w:val="22"/>
                <w:lang w:eastAsia="en-GB"/>
              </w:rPr>
              <w:t>Club drugs and new psychoactive substances</w:t>
            </w:r>
          </w:p>
        </w:tc>
        <w:tc>
          <w:tcPr>
            <w:tcW w:w="2691" w:type="dxa"/>
            <w:gridSpan w:val="2"/>
          </w:tcPr>
          <w:p w14:paraId="7C3983AA" w14:textId="77777777" w:rsidR="009817DB" w:rsidRPr="00922B50" w:rsidRDefault="009817DB" w:rsidP="00922B50">
            <w:pPr>
              <w:keepNext/>
              <w:keepLines/>
              <w:contextualSpacing/>
              <w:rPr>
                <w:rFonts w:asciiTheme="majorHAnsi" w:eastAsia="Times New Roman" w:hAnsiTheme="majorHAnsi" w:cs="Arial"/>
                <w:b/>
                <w:bCs/>
                <w:color w:val="000000"/>
                <w:sz w:val="22"/>
                <w:szCs w:val="22"/>
                <w:lang w:eastAsia="en-GB"/>
              </w:rPr>
            </w:pPr>
            <w:r w:rsidRPr="00922B50">
              <w:rPr>
                <w:rFonts w:asciiTheme="majorHAnsi" w:eastAsia="Times New Roman" w:hAnsiTheme="majorHAnsi" w:cs="Arial"/>
                <w:b/>
                <w:bCs/>
                <w:color w:val="000000"/>
                <w:sz w:val="22"/>
                <w:szCs w:val="22"/>
                <w:lang w:eastAsia="en-GB"/>
              </w:rPr>
              <w:t>England</w:t>
            </w:r>
          </w:p>
        </w:tc>
        <w:tc>
          <w:tcPr>
            <w:tcW w:w="2706" w:type="dxa"/>
            <w:gridSpan w:val="2"/>
          </w:tcPr>
          <w:p w14:paraId="457D1994" w14:textId="77777777" w:rsidR="009817DB" w:rsidRPr="00922B50" w:rsidRDefault="009817DB" w:rsidP="00922B50">
            <w:pPr>
              <w:keepNext/>
              <w:keepLines/>
              <w:contextualSpacing/>
              <w:rPr>
                <w:rFonts w:asciiTheme="majorHAnsi" w:eastAsia="Times New Roman" w:hAnsiTheme="majorHAnsi" w:cs="Arial"/>
                <w:b/>
                <w:bCs/>
                <w:color w:val="000000"/>
                <w:sz w:val="22"/>
                <w:szCs w:val="22"/>
                <w:lang w:eastAsia="en-GB"/>
              </w:rPr>
            </w:pPr>
            <w:r w:rsidRPr="00922B50">
              <w:rPr>
                <w:rFonts w:asciiTheme="majorHAnsi" w:eastAsia="Times New Roman" w:hAnsiTheme="majorHAnsi" w:cs="Arial"/>
                <w:b/>
                <w:bCs/>
                <w:color w:val="000000"/>
                <w:sz w:val="22"/>
                <w:szCs w:val="22"/>
                <w:lang w:eastAsia="en-GB"/>
              </w:rPr>
              <w:t>Cumbria</w:t>
            </w:r>
          </w:p>
        </w:tc>
      </w:tr>
      <w:tr w:rsidR="009817DB" w:rsidRPr="009817DB" w14:paraId="41E458CA" w14:textId="77777777" w:rsidTr="00922B50">
        <w:trPr>
          <w:trHeight w:val="70"/>
          <w:jc w:val="center"/>
        </w:trPr>
        <w:tc>
          <w:tcPr>
            <w:tcW w:w="3766" w:type="dxa"/>
            <w:vMerge/>
            <w:hideMark/>
          </w:tcPr>
          <w:p w14:paraId="39BDCD31" w14:textId="77777777" w:rsidR="009817DB" w:rsidRPr="00922B50" w:rsidRDefault="009817DB" w:rsidP="00922B50">
            <w:pPr>
              <w:keepNext/>
              <w:keepLines/>
              <w:contextualSpacing/>
              <w:rPr>
                <w:rFonts w:asciiTheme="majorHAnsi" w:eastAsia="Times New Roman" w:hAnsiTheme="majorHAnsi" w:cs="Arial"/>
                <w:b/>
                <w:bCs/>
                <w:color w:val="000000"/>
                <w:sz w:val="22"/>
                <w:szCs w:val="22"/>
                <w:lang w:eastAsia="en-GB"/>
              </w:rPr>
            </w:pPr>
          </w:p>
        </w:tc>
        <w:tc>
          <w:tcPr>
            <w:tcW w:w="1366" w:type="dxa"/>
            <w:hideMark/>
          </w:tcPr>
          <w:p w14:paraId="41759BA8" w14:textId="40E624FD" w:rsidR="009817DB" w:rsidRPr="00922B50" w:rsidRDefault="009817DB" w:rsidP="00922B50">
            <w:pPr>
              <w:keepNext/>
              <w:keepLines/>
              <w:contextualSpacing/>
              <w:rPr>
                <w:rFonts w:asciiTheme="majorHAnsi" w:eastAsia="Times New Roman" w:hAnsiTheme="majorHAnsi" w:cs="Arial"/>
                <w:b/>
                <w:bCs/>
                <w:color w:val="000000"/>
                <w:sz w:val="22"/>
                <w:szCs w:val="22"/>
                <w:lang w:eastAsia="en-GB"/>
              </w:rPr>
            </w:pPr>
            <w:r w:rsidRPr="00922B50">
              <w:rPr>
                <w:rFonts w:asciiTheme="majorHAnsi" w:eastAsia="Times New Roman" w:hAnsiTheme="majorHAnsi" w:cs="Arial"/>
                <w:b/>
                <w:bCs/>
                <w:color w:val="000000"/>
                <w:sz w:val="22"/>
                <w:szCs w:val="22"/>
                <w:lang w:eastAsia="en-GB"/>
              </w:rPr>
              <w:t>No.</w:t>
            </w:r>
          </w:p>
        </w:tc>
        <w:tc>
          <w:tcPr>
            <w:tcW w:w="1325" w:type="dxa"/>
          </w:tcPr>
          <w:p w14:paraId="57E1411D" w14:textId="5825CDEF" w:rsidR="009817DB" w:rsidRPr="00922B50" w:rsidRDefault="009817DB" w:rsidP="00922B50">
            <w:pPr>
              <w:keepNext/>
              <w:keepLines/>
              <w:contextualSpacing/>
              <w:rPr>
                <w:rFonts w:asciiTheme="majorHAnsi" w:eastAsia="Times New Roman" w:hAnsiTheme="majorHAnsi" w:cs="Arial"/>
                <w:b/>
                <w:bCs/>
                <w:color w:val="000000"/>
                <w:sz w:val="22"/>
                <w:szCs w:val="22"/>
                <w:lang w:eastAsia="en-GB"/>
              </w:rPr>
            </w:pPr>
            <w:r w:rsidRPr="00922B50">
              <w:rPr>
                <w:rFonts w:asciiTheme="majorHAnsi" w:eastAsia="Times New Roman" w:hAnsiTheme="majorHAnsi" w:cs="Arial"/>
                <w:b/>
                <w:bCs/>
                <w:color w:val="000000"/>
                <w:sz w:val="22"/>
                <w:szCs w:val="22"/>
                <w:lang w:eastAsia="en-GB"/>
              </w:rPr>
              <w:t>%*</w:t>
            </w:r>
          </w:p>
        </w:tc>
        <w:tc>
          <w:tcPr>
            <w:tcW w:w="1448" w:type="dxa"/>
          </w:tcPr>
          <w:p w14:paraId="778BE181" w14:textId="77777777" w:rsidR="009817DB" w:rsidRPr="00922B50" w:rsidRDefault="009817DB" w:rsidP="00922B50">
            <w:pPr>
              <w:keepNext/>
              <w:keepLines/>
              <w:contextualSpacing/>
              <w:rPr>
                <w:rFonts w:asciiTheme="majorHAnsi" w:eastAsia="Times New Roman" w:hAnsiTheme="majorHAnsi" w:cs="Arial"/>
                <w:b/>
                <w:bCs/>
                <w:color w:val="000000"/>
                <w:sz w:val="22"/>
                <w:szCs w:val="22"/>
                <w:lang w:eastAsia="en-GB"/>
              </w:rPr>
            </w:pPr>
            <w:r w:rsidRPr="00922B50">
              <w:rPr>
                <w:rFonts w:asciiTheme="majorHAnsi" w:eastAsia="Times New Roman" w:hAnsiTheme="majorHAnsi" w:cs="Arial"/>
                <w:b/>
                <w:bCs/>
                <w:color w:val="000000"/>
                <w:sz w:val="22"/>
                <w:szCs w:val="22"/>
                <w:lang w:eastAsia="en-GB"/>
              </w:rPr>
              <w:t>No.</w:t>
            </w:r>
          </w:p>
        </w:tc>
        <w:tc>
          <w:tcPr>
            <w:tcW w:w="1258" w:type="dxa"/>
          </w:tcPr>
          <w:p w14:paraId="4C570840" w14:textId="77777777" w:rsidR="009817DB" w:rsidRPr="00922B50" w:rsidRDefault="009817DB" w:rsidP="00922B50">
            <w:pPr>
              <w:keepNext/>
              <w:keepLines/>
              <w:contextualSpacing/>
              <w:rPr>
                <w:rFonts w:asciiTheme="majorHAnsi" w:eastAsia="Times New Roman" w:hAnsiTheme="majorHAnsi" w:cs="Arial"/>
                <w:b/>
                <w:bCs/>
                <w:color w:val="000000"/>
                <w:sz w:val="22"/>
                <w:szCs w:val="22"/>
                <w:lang w:eastAsia="en-GB"/>
              </w:rPr>
            </w:pPr>
            <w:r w:rsidRPr="00922B50">
              <w:rPr>
                <w:rFonts w:asciiTheme="majorHAnsi" w:eastAsia="Times New Roman" w:hAnsiTheme="majorHAnsi" w:cs="Arial"/>
                <w:b/>
                <w:bCs/>
                <w:color w:val="000000"/>
                <w:sz w:val="22"/>
                <w:szCs w:val="22"/>
                <w:lang w:eastAsia="en-GB"/>
              </w:rPr>
              <w:t>%*</w:t>
            </w:r>
          </w:p>
        </w:tc>
      </w:tr>
      <w:tr w:rsidR="009817DB" w:rsidRPr="009817DB" w14:paraId="576EBB13" w14:textId="77777777" w:rsidTr="00922B50">
        <w:trPr>
          <w:trHeight w:val="323"/>
          <w:jc w:val="center"/>
        </w:trPr>
        <w:tc>
          <w:tcPr>
            <w:tcW w:w="3766" w:type="dxa"/>
            <w:hideMark/>
          </w:tcPr>
          <w:p w14:paraId="702F198B" w14:textId="77777777" w:rsidR="009817DB" w:rsidRPr="00922B50" w:rsidRDefault="009817DB" w:rsidP="00922B50">
            <w:pPr>
              <w:keepNext/>
              <w:keepLines/>
              <w:contextualSpacing/>
              <w:rPr>
                <w:sz w:val="22"/>
                <w:szCs w:val="22"/>
                <w:lang w:val="en-US"/>
              </w:rPr>
            </w:pPr>
            <w:r w:rsidRPr="00922B50">
              <w:rPr>
                <w:sz w:val="22"/>
                <w:szCs w:val="22"/>
                <w:lang w:val="en-US"/>
              </w:rPr>
              <w:t>Ecstasy</w:t>
            </w:r>
          </w:p>
        </w:tc>
        <w:tc>
          <w:tcPr>
            <w:tcW w:w="1366" w:type="dxa"/>
            <w:hideMark/>
          </w:tcPr>
          <w:p w14:paraId="59F3D35E" w14:textId="77777777" w:rsidR="009817DB" w:rsidRPr="00922B50" w:rsidRDefault="009817DB" w:rsidP="00922B50">
            <w:pPr>
              <w:keepNext/>
              <w:keepLines/>
              <w:contextualSpacing/>
              <w:rPr>
                <w:sz w:val="22"/>
                <w:szCs w:val="22"/>
                <w:lang w:val="en-US"/>
              </w:rPr>
            </w:pPr>
            <w:r w:rsidRPr="00922B50">
              <w:rPr>
                <w:sz w:val="22"/>
                <w:szCs w:val="22"/>
                <w:lang w:val="en-US"/>
              </w:rPr>
              <w:t>1081</w:t>
            </w:r>
          </w:p>
        </w:tc>
        <w:tc>
          <w:tcPr>
            <w:tcW w:w="1325" w:type="dxa"/>
          </w:tcPr>
          <w:p w14:paraId="7A00B04F" w14:textId="77777777" w:rsidR="009817DB" w:rsidRPr="00922B50" w:rsidRDefault="009817DB" w:rsidP="00922B50">
            <w:pPr>
              <w:keepNext/>
              <w:keepLines/>
              <w:contextualSpacing/>
              <w:rPr>
                <w:sz w:val="22"/>
                <w:szCs w:val="22"/>
                <w:lang w:val="en-US"/>
              </w:rPr>
            </w:pPr>
            <w:r w:rsidRPr="00922B50">
              <w:rPr>
                <w:sz w:val="22"/>
                <w:szCs w:val="22"/>
                <w:lang w:val="en-US"/>
              </w:rPr>
              <w:t>0</w:t>
            </w:r>
          </w:p>
        </w:tc>
        <w:tc>
          <w:tcPr>
            <w:tcW w:w="1448" w:type="dxa"/>
          </w:tcPr>
          <w:p w14:paraId="0778CDE0" w14:textId="77777777" w:rsidR="009817DB" w:rsidRPr="00922B50" w:rsidRDefault="009817DB" w:rsidP="00922B50">
            <w:pPr>
              <w:keepNext/>
              <w:keepLines/>
              <w:contextualSpacing/>
              <w:rPr>
                <w:sz w:val="22"/>
                <w:szCs w:val="22"/>
                <w:lang w:val="en-US"/>
              </w:rPr>
            </w:pPr>
            <w:r w:rsidRPr="00922B50">
              <w:rPr>
                <w:sz w:val="22"/>
                <w:szCs w:val="22"/>
                <w:lang w:val="en-US"/>
              </w:rPr>
              <w:t>5</w:t>
            </w:r>
          </w:p>
        </w:tc>
        <w:tc>
          <w:tcPr>
            <w:tcW w:w="1258" w:type="dxa"/>
          </w:tcPr>
          <w:p w14:paraId="407EB190" w14:textId="77777777" w:rsidR="009817DB" w:rsidRPr="00922B50" w:rsidRDefault="009817DB" w:rsidP="00922B50">
            <w:pPr>
              <w:keepNext/>
              <w:keepLines/>
              <w:contextualSpacing/>
              <w:rPr>
                <w:sz w:val="22"/>
                <w:szCs w:val="22"/>
                <w:lang w:val="en-US"/>
              </w:rPr>
            </w:pPr>
            <w:r w:rsidRPr="00922B50">
              <w:rPr>
                <w:sz w:val="22"/>
                <w:szCs w:val="22"/>
                <w:lang w:val="en-US"/>
              </w:rPr>
              <w:t>0</w:t>
            </w:r>
          </w:p>
        </w:tc>
      </w:tr>
      <w:tr w:rsidR="009817DB" w:rsidRPr="009817DB" w14:paraId="01E13EE7" w14:textId="77777777" w:rsidTr="00922B50">
        <w:trPr>
          <w:trHeight w:val="271"/>
          <w:jc w:val="center"/>
        </w:trPr>
        <w:tc>
          <w:tcPr>
            <w:tcW w:w="3766" w:type="dxa"/>
            <w:hideMark/>
          </w:tcPr>
          <w:p w14:paraId="4E0BB8F8" w14:textId="77777777" w:rsidR="009817DB" w:rsidRPr="00922B50" w:rsidRDefault="009817DB" w:rsidP="00922B50">
            <w:pPr>
              <w:keepNext/>
              <w:keepLines/>
              <w:contextualSpacing/>
              <w:rPr>
                <w:sz w:val="22"/>
                <w:szCs w:val="22"/>
                <w:lang w:val="en-US"/>
              </w:rPr>
            </w:pPr>
            <w:r w:rsidRPr="00922B50">
              <w:rPr>
                <w:sz w:val="22"/>
                <w:szCs w:val="22"/>
                <w:lang w:val="en-US"/>
              </w:rPr>
              <w:t>Ketamine</w:t>
            </w:r>
          </w:p>
        </w:tc>
        <w:tc>
          <w:tcPr>
            <w:tcW w:w="1366" w:type="dxa"/>
            <w:hideMark/>
          </w:tcPr>
          <w:p w14:paraId="32C3DF9B" w14:textId="77777777" w:rsidR="009817DB" w:rsidRPr="00922B50" w:rsidRDefault="009817DB" w:rsidP="00922B50">
            <w:pPr>
              <w:keepNext/>
              <w:keepLines/>
              <w:contextualSpacing/>
              <w:rPr>
                <w:sz w:val="22"/>
                <w:szCs w:val="22"/>
                <w:lang w:val="en-US"/>
              </w:rPr>
            </w:pPr>
            <w:r w:rsidRPr="00922B50">
              <w:rPr>
                <w:sz w:val="22"/>
                <w:szCs w:val="22"/>
                <w:lang w:val="en-US"/>
              </w:rPr>
              <w:t>3041</w:t>
            </w:r>
          </w:p>
        </w:tc>
        <w:tc>
          <w:tcPr>
            <w:tcW w:w="1325" w:type="dxa"/>
          </w:tcPr>
          <w:p w14:paraId="1F660B29" w14:textId="77777777" w:rsidR="009817DB" w:rsidRPr="00922B50" w:rsidRDefault="009817DB" w:rsidP="00922B50">
            <w:pPr>
              <w:keepNext/>
              <w:keepLines/>
              <w:contextualSpacing/>
              <w:rPr>
                <w:sz w:val="22"/>
                <w:szCs w:val="22"/>
                <w:lang w:val="en-US"/>
              </w:rPr>
            </w:pPr>
            <w:r w:rsidRPr="00922B50">
              <w:rPr>
                <w:sz w:val="22"/>
                <w:szCs w:val="22"/>
                <w:lang w:val="en-US"/>
              </w:rPr>
              <w:t>1</w:t>
            </w:r>
          </w:p>
        </w:tc>
        <w:tc>
          <w:tcPr>
            <w:tcW w:w="1448" w:type="dxa"/>
          </w:tcPr>
          <w:p w14:paraId="28C6F32C" w14:textId="77777777" w:rsidR="009817DB" w:rsidRPr="00922B50" w:rsidRDefault="009817DB" w:rsidP="00922B50">
            <w:pPr>
              <w:keepNext/>
              <w:keepLines/>
              <w:contextualSpacing/>
              <w:rPr>
                <w:sz w:val="22"/>
                <w:szCs w:val="22"/>
                <w:lang w:val="en-US"/>
              </w:rPr>
            </w:pPr>
            <w:r w:rsidRPr="00922B50">
              <w:rPr>
                <w:sz w:val="22"/>
                <w:szCs w:val="22"/>
                <w:lang w:val="en-US"/>
              </w:rPr>
              <w:t>10</w:t>
            </w:r>
          </w:p>
        </w:tc>
        <w:tc>
          <w:tcPr>
            <w:tcW w:w="1258" w:type="dxa"/>
          </w:tcPr>
          <w:p w14:paraId="736B9933" w14:textId="09FD8628" w:rsidR="009817DB" w:rsidRPr="00922B50" w:rsidRDefault="005B6A37" w:rsidP="00922B50">
            <w:pPr>
              <w:keepNext/>
              <w:keepLines/>
              <w:contextualSpacing/>
              <w:rPr>
                <w:sz w:val="22"/>
                <w:szCs w:val="22"/>
                <w:lang w:val="en-US"/>
              </w:rPr>
            </w:pPr>
            <w:r>
              <w:rPr>
                <w:sz w:val="22"/>
                <w:szCs w:val="22"/>
                <w:lang w:val="en-US"/>
              </w:rPr>
              <w:t>1</w:t>
            </w:r>
          </w:p>
        </w:tc>
      </w:tr>
      <w:tr w:rsidR="009817DB" w:rsidRPr="009817DB" w14:paraId="7CFC9469" w14:textId="77777777" w:rsidTr="00922B50">
        <w:trPr>
          <w:trHeight w:val="275"/>
          <w:jc w:val="center"/>
        </w:trPr>
        <w:tc>
          <w:tcPr>
            <w:tcW w:w="3766" w:type="dxa"/>
            <w:hideMark/>
          </w:tcPr>
          <w:p w14:paraId="3936E3AF" w14:textId="77777777" w:rsidR="009817DB" w:rsidRPr="00922B50" w:rsidRDefault="009817DB" w:rsidP="00922B50">
            <w:pPr>
              <w:keepNext/>
              <w:keepLines/>
              <w:contextualSpacing/>
              <w:rPr>
                <w:sz w:val="22"/>
                <w:szCs w:val="22"/>
                <w:lang w:val="en-US"/>
              </w:rPr>
            </w:pPr>
            <w:r w:rsidRPr="00922B50">
              <w:rPr>
                <w:sz w:val="22"/>
                <w:szCs w:val="22"/>
                <w:lang w:val="en-US"/>
              </w:rPr>
              <w:t>GHB/GBL</w:t>
            </w:r>
          </w:p>
        </w:tc>
        <w:tc>
          <w:tcPr>
            <w:tcW w:w="1366" w:type="dxa"/>
            <w:hideMark/>
          </w:tcPr>
          <w:p w14:paraId="09C97A29" w14:textId="77777777" w:rsidR="009817DB" w:rsidRPr="00922B50" w:rsidRDefault="009817DB" w:rsidP="00922B50">
            <w:pPr>
              <w:keepNext/>
              <w:keepLines/>
              <w:contextualSpacing/>
              <w:rPr>
                <w:sz w:val="22"/>
                <w:szCs w:val="22"/>
                <w:lang w:val="en-US"/>
              </w:rPr>
            </w:pPr>
            <w:r w:rsidRPr="00922B50">
              <w:rPr>
                <w:sz w:val="22"/>
                <w:szCs w:val="22"/>
                <w:lang w:val="en-US"/>
              </w:rPr>
              <w:t>559</w:t>
            </w:r>
          </w:p>
        </w:tc>
        <w:tc>
          <w:tcPr>
            <w:tcW w:w="1325" w:type="dxa"/>
          </w:tcPr>
          <w:p w14:paraId="11602940" w14:textId="77777777" w:rsidR="009817DB" w:rsidRPr="00922B50" w:rsidRDefault="009817DB" w:rsidP="00922B50">
            <w:pPr>
              <w:keepNext/>
              <w:keepLines/>
              <w:contextualSpacing/>
              <w:rPr>
                <w:sz w:val="22"/>
                <w:szCs w:val="22"/>
                <w:lang w:val="en-US"/>
              </w:rPr>
            </w:pPr>
            <w:r w:rsidRPr="00922B50">
              <w:rPr>
                <w:sz w:val="22"/>
                <w:szCs w:val="22"/>
                <w:lang w:val="en-US"/>
              </w:rPr>
              <w:t>0</w:t>
            </w:r>
          </w:p>
        </w:tc>
        <w:tc>
          <w:tcPr>
            <w:tcW w:w="1448" w:type="dxa"/>
          </w:tcPr>
          <w:p w14:paraId="311B3220" w14:textId="77777777" w:rsidR="009817DB" w:rsidRPr="00922B50" w:rsidRDefault="009817DB" w:rsidP="00922B50">
            <w:pPr>
              <w:keepNext/>
              <w:keepLines/>
              <w:contextualSpacing/>
              <w:rPr>
                <w:sz w:val="22"/>
                <w:szCs w:val="22"/>
                <w:lang w:val="en-US"/>
              </w:rPr>
            </w:pPr>
            <w:r w:rsidRPr="00922B50">
              <w:rPr>
                <w:sz w:val="22"/>
                <w:szCs w:val="22"/>
                <w:lang w:val="en-US"/>
              </w:rPr>
              <w:t>0</w:t>
            </w:r>
          </w:p>
        </w:tc>
        <w:tc>
          <w:tcPr>
            <w:tcW w:w="1258" w:type="dxa"/>
          </w:tcPr>
          <w:p w14:paraId="7B5EC01A" w14:textId="77777777" w:rsidR="009817DB" w:rsidRPr="00922B50" w:rsidRDefault="009817DB" w:rsidP="00922B50">
            <w:pPr>
              <w:keepNext/>
              <w:keepLines/>
              <w:contextualSpacing/>
              <w:rPr>
                <w:sz w:val="22"/>
                <w:szCs w:val="22"/>
                <w:lang w:val="en-US"/>
              </w:rPr>
            </w:pPr>
            <w:r w:rsidRPr="00922B50">
              <w:rPr>
                <w:sz w:val="22"/>
                <w:szCs w:val="22"/>
                <w:lang w:val="en-US"/>
              </w:rPr>
              <w:t>0</w:t>
            </w:r>
          </w:p>
        </w:tc>
      </w:tr>
      <w:tr w:rsidR="009817DB" w:rsidRPr="009817DB" w14:paraId="20CBD57B" w14:textId="77777777" w:rsidTr="00922B50">
        <w:trPr>
          <w:trHeight w:val="70"/>
          <w:jc w:val="center"/>
        </w:trPr>
        <w:tc>
          <w:tcPr>
            <w:tcW w:w="3766" w:type="dxa"/>
            <w:hideMark/>
          </w:tcPr>
          <w:p w14:paraId="00D680CD" w14:textId="77777777" w:rsidR="009817DB" w:rsidRPr="00922B50" w:rsidRDefault="009817DB" w:rsidP="00922B50">
            <w:pPr>
              <w:keepNext/>
              <w:keepLines/>
              <w:contextualSpacing/>
              <w:rPr>
                <w:sz w:val="22"/>
                <w:szCs w:val="22"/>
                <w:lang w:val="en-US"/>
              </w:rPr>
            </w:pPr>
            <w:r w:rsidRPr="00922B50">
              <w:rPr>
                <w:sz w:val="22"/>
                <w:szCs w:val="22"/>
                <w:lang w:val="en-US"/>
              </w:rPr>
              <w:t>Methamphetamine</w:t>
            </w:r>
          </w:p>
        </w:tc>
        <w:tc>
          <w:tcPr>
            <w:tcW w:w="1366" w:type="dxa"/>
            <w:hideMark/>
          </w:tcPr>
          <w:p w14:paraId="4017E74E" w14:textId="77777777" w:rsidR="009817DB" w:rsidRPr="00922B50" w:rsidRDefault="009817DB" w:rsidP="00922B50">
            <w:pPr>
              <w:keepNext/>
              <w:keepLines/>
              <w:contextualSpacing/>
              <w:rPr>
                <w:sz w:val="22"/>
                <w:szCs w:val="22"/>
                <w:lang w:val="en-US"/>
              </w:rPr>
            </w:pPr>
            <w:r w:rsidRPr="00922B50">
              <w:rPr>
                <w:sz w:val="22"/>
                <w:szCs w:val="22"/>
                <w:lang w:val="en-US"/>
              </w:rPr>
              <w:t>953</w:t>
            </w:r>
          </w:p>
        </w:tc>
        <w:tc>
          <w:tcPr>
            <w:tcW w:w="1325" w:type="dxa"/>
          </w:tcPr>
          <w:p w14:paraId="701162F7" w14:textId="77777777" w:rsidR="009817DB" w:rsidRPr="00922B50" w:rsidRDefault="009817DB" w:rsidP="00922B50">
            <w:pPr>
              <w:keepNext/>
              <w:keepLines/>
              <w:contextualSpacing/>
              <w:rPr>
                <w:sz w:val="22"/>
                <w:szCs w:val="22"/>
                <w:lang w:val="en-US"/>
              </w:rPr>
            </w:pPr>
            <w:r w:rsidRPr="00922B50">
              <w:rPr>
                <w:sz w:val="22"/>
                <w:szCs w:val="22"/>
                <w:lang w:val="en-US"/>
              </w:rPr>
              <w:t>0</w:t>
            </w:r>
          </w:p>
        </w:tc>
        <w:tc>
          <w:tcPr>
            <w:tcW w:w="1448" w:type="dxa"/>
          </w:tcPr>
          <w:p w14:paraId="660E9BE8" w14:textId="77777777" w:rsidR="009817DB" w:rsidRPr="00922B50" w:rsidRDefault="009817DB" w:rsidP="00922B50">
            <w:pPr>
              <w:keepNext/>
              <w:keepLines/>
              <w:contextualSpacing/>
              <w:rPr>
                <w:sz w:val="22"/>
                <w:szCs w:val="22"/>
                <w:lang w:val="en-US"/>
              </w:rPr>
            </w:pPr>
            <w:r w:rsidRPr="00922B50">
              <w:rPr>
                <w:sz w:val="22"/>
                <w:szCs w:val="22"/>
                <w:lang w:val="en-US"/>
              </w:rPr>
              <w:t>0</w:t>
            </w:r>
          </w:p>
        </w:tc>
        <w:tc>
          <w:tcPr>
            <w:tcW w:w="1258" w:type="dxa"/>
          </w:tcPr>
          <w:p w14:paraId="59800EFD" w14:textId="77777777" w:rsidR="009817DB" w:rsidRPr="00922B50" w:rsidRDefault="009817DB" w:rsidP="00922B50">
            <w:pPr>
              <w:keepNext/>
              <w:keepLines/>
              <w:contextualSpacing/>
              <w:rPr>
                <w:sz w:val="22"/>
                <w:szCs w:val="22"/>
                <w:lang w:val="en-US"/>
              </w:rPr>
            </w:pPr>
            <w:r w:rsidRPr="00922B50">
              <w:rPr>
                <w:sz w:val="22"/>
                <w:szCs w:val="22"/>
                <w:lang w:val="en-US"/>
              </w:rPr>
              <w:t>0</w:t>
            </w:r>
          </w:p>
        </w:tc>
      </w:tr>
      <w:tr w:rsidR="009817DB" w:rsidRPr="009817DB" w14:paraId="39CE42EF" w14:textId="77777777" w:rsidTr="00922B50">
        <w:trPr>
          <w:trHeight w:val="132"/>
          <w:jc w:val="center"/>
        </w:trPr>
        <w:tc>
          <w:tcPr>
            <w:tcW w:w="3766" w:type="dxa"/>
            <w:hideMark/>
          </w:tcPr>
          <w:p w14:paraId="46C993CB" w14:textId="77777777" w:rsidR="009817DB" w:rsidRPr="00922B50" w:rsidRDefault="009817DB" w:rsidP="00922B50">
            <w:pPr>
              <w:keepNext/>
              <w:keepLines/>
              <w:contextualSpacing/>
              <w:rPr>
                <w:sz w:val="22"/>
                <w:szCs w:val="22"/>
                <w:lang w:val="en-US"/>
              </w:rPr>
            </w:pPr>
            <w:r w:rsidRPr="00922B50">
              <w:rPr>
                <w:sz w:val="22"/>
                <w:szCs w:val="22"/>
                <w:lang w:val="en-US"/>
              </w:rPr>
              <w:t>Mephedrone</w:t>
            </w:r>
          </w:p>
        </w:tc>
        <w:tc>
          <w:tcPr>
            <w:tcW w:w="1366" w:type="dxa"/>
            <w:hideMark/>
          </w:tcPr>
          <w:p w14:paraId="3E37B0DB" w14:textId="77777777" w:rsidR="009817DB" w:rsidRPr="00922B50" w:rsidRDefault="009817DB" w:rsidP="00922B50">
            <w:pPr>
              <w:keepNext/>
              <w:keepLines/>
              <w:contextualSpacing/>
              <w:rPr>
                <w:sz w:val="22"/>
                <w:szCs w:val="22"/>
                <w:lang w:val="en-US"/>
              </w:rPr>
            </w:pPr>
            <w:r w:rsidRPr="00922B50">
              <w:rPr>
                <w:sz w:val="22"/>
                <w:szCs w:val="22"/>
                <w:lang w:val="en-US"/>
              </w:rPr>
              <w:t>253</w:t>
            </w:r>
          </w:p>
        </w:tc>
        <w:tc>
          <w:tcPr>
            <w:tcW w:w="1325" w:type="dxa"/>
          </w:tcPr>
          <w:p w14:paraId="7988A0CA" w14:textId="77777777" w:rsidR="009817DB" w:rsidRPr="00922B50" w:rsidRDefault="009817DB" w:rsidP="00922B50">
            <w:pPr>
              <w:keepNext/>
              <w:keepLines/>
              <w:contextualSpacing/>
              <w:rPr>
                <w:sz w:val="22"/>
                <w:szCs w:val="22"/>
                <w:lang w:val="en-US"/>
              </w:rPr>
            </w:pPr>
            <w:r w:rsidRPr="00922B50">
              <w:rPr>
                <w:sz w:val="22"/>
                <w:szCs w:val="22"/>
                <w:lang w:val="en-US"/>
              </w:rPr>
              <w:t>0</w:t>
            </w:r>
          </w:p>
        </w:tc>
        <w:tc>
          <w:tcPr>
            <w:tcW w:w="1448" w:type="dxa"/>
          </w:tcPr>
          <w:p w14:paraId="098D606B" w14:textId="77777777" w:rsidR="009817DB" w:rsidRPr="00922B50" w:rsidRDefault="009817DB" w:rsidP="00922B50">
            <w:pPr>
              <w:keepNext/>
              <w:keepLines/>
              <w:contextualSpacing/>
              <w:rPr>
                <w:sz w:val="22"/>
                <w:szCs w:val="22"/>
                <w:lang w:val="en-US"/>
              </w:rPr>
            </w:pPr>
            <w:r w:rsidRPr="00922B50">
              <w:rPr>
                <w:sz w:val="22"/>
                <w:szCs w:val="22"/>
                <w:lang w:val="en-US"/>
              </w:rPr>
              <w:t>10</w:t>
            </w:r>
          </w:p>
        </w:tc>
        <w:tc>
          <w:tcPr>
            <w:tcW w:w="1258" w:type="dxa"/>
          </w:tcPr>
          <w:p w14:paraId="0FB8A63E" w14:textId="77777777" w:rsidR="009817DB" w:rsidRPr="00922B50" w:rsidRDefault="009817DB" w:rsidP="00922B50">
            <w:pPr>
              <w:keepNext/>
              <w:keepLines/>
              <w:contextualSpacing/>
              <w:rPr>
                <w:sz w:val="22"/>
                <w:szCs w:val="22"/>
                <w:lang w:val="en-US"/>
              </w:rPr>
            </w:pPr>
            <w:r w:rsidRPr="00922B50">
              <w:rPr>
                <w:sz w:val="22"/>
                <w:szCs w:val="22"/>
                <w:lang w:val="en-US"/>
              </w:rPr>
              <w:t>0</w:t>
            </w:r>
          </w:p>
        </w:tc>
      </w:tr>
      <w:tr w:rsidR="009817DB" w:rsidRPr="009817DB" w14:paraId="3DE9A18F" w14:textId="77777777" w:rsidTr="00922B50">
        <w:trPr>
          <w:trHeight w:val="150"/>
          <w:jc w:val="center"/>
        </w:trPr>
        <w:tc>
          <w:tcPr>
            <w:tcW w:w="3766" w:type="dxa"/>
            <w:hideMark/>
          </w:tcPr>
          <w:p w14:paraId="38EA9D52" w14:textId="77777777" w:rsidR="009817DB" w:rsidRPr="00922B50" w:rsidRDefault="009817DB" w:rsidP="00922B50">
            <w:pPr>
              <w:keepNext/>
              <w:keepLines/>
              <w:contextualSpacing/>
              <w:rPr>
                <w:sz w:val="22"/>
                <w:szCs w:val="22"/>
                <w:lang w:val="en-US"/>
              </w:rPr>
            </w:pPr>
            <w:r w:rsidRPr="00922B50">
              <w:rPr>
                <w:sz w:val="22"/>
                <w:szCs w:val="22"/>
                <w:lang w:val="en-US"/>
              </w:rPr>
              <w:t>New Psychoactive Substances#</w:t>
            </w:r>
          </w:p>
        </w:tc>
        <w:tc>
          <w:tcPr>
            <w:tcW w:w="1366" w:type="dxa"/>
            <w:hideMark/>
          </w:tcPr>
          <w:p w14:paraId="1BA22C1B" w14:textId="77777777" w:rsidR="009817DB" w:rsidRPr="00922B50" w:rsidRDefault="009817DB" w:rsidP="00922B50">
            <w:pPr>
              <w:keepNext/>
              <w:keepLines/>
              <w:contextualSpacing/>
              <w:rPr>
                <w:sz w:val="22"/>
                <w:szCs w:val="22"/>
                <w:lang w:val="en-US"/>
              </w:rPr>
            </w:pPr>
            <w:r w:rsidRPr="00922B50">
              <w:rPr>
                <w:sz w:val="22"/>
                <w:szCs w:val="22"/>
                <w:lang w:val="en-US"/>
              </w:rPr>
              <w:t>1792</w:t>
            </w:r>
          </w:p>
        </w:tc>
        <w:tc>
          <w:tcPr>
            <w:tcW w:w="1325" w:type="dxa"/>
          </w:tcPr>
          <w:p w14:paraId="3782CF11" w14:textId="77777777" w:rsidR="009817DB" w:rsidRPr="00922B50" w:rsidRDefault="009817DB" w:rsidP="00922B50">
            <w:pPr>
              <w:keepNext/>
              <w:keepLines/>
              <w:contextualSpacing/>
              <w:rPr>
                <w:sz w:val="22"/>
                <w:szCs w:val="22"/>
                <w:lang w:val="en-US"/>
              </w:rPr>
            </w:pPr>
            <w:r w:rsidRPr="00922B50">
              <w:rPr>
                <w:sz w:val="22"/>
                <w:szCs w:val="22"/>
                <w:lang w:val="en-US"/>
              </w:rPr>
              <w:t>1</w:t>
            </w:r>
          </w:p>
        </w:tc>
        <w:tc>
          <w:tcPr>
            <w:tcW w:w="1448" w:type="dxa"/>
          </w:tcPr>
          <w:p w14:paraId="304E8F0D" w14:textId="77777777" w:rsidR="009817DB" w:rsidRPr="00922B50" w:rsidRDefault="009817DB" w:rsidP="00922B50">
            <w:pPr>
              <w:keepNext/>
              <w:keepLines/>
              <w:contextualSpacing/>
              <w:rPr>
                <w:sz w:val="22"/>
                <w:szCs w:val="22"/>
                <w:lang w:val="en-US"/>
              </w:rPr>
            </w:pPr>
            <w:r w:rsidRPr="00922B50">
              <w:rPr>
                <w:sz w:val="22"/>
                <w:szCs w:val="22"/>
                <w:lang w:val="en-US"/>
              </w:rPr>
              <w:t>5</w:t>
            </w:r>
          </w:p>
        </w:tc>
        <w:tc>
          <w:tcPr>
            <w:tcW w:w="1258" w:type="dxa"/>
          </w:tcPr>
          <w:p w14:paraId="50D2B153" w14:textId="77777777" w:rsidR="009817DB" w:rsidRPr="00922B50" w:rsidRDefault="009817DB" w:rsidP="00922B50">
            <w:pPr>
              <w:keepNext/>
              <w:keepLines/>
              <w:contextualSpacing/>
              <w:rPr>
                <w:sz w:val="22"/>
                <w:szCs w:val="22"/>
                <w:lang w:val="en-US"/>
              </w:rPr>
            </w:pPr>
            <w:r w:rsidRPr="00922B50">
              <w:rPr>
                <w:sz w:val="22"/>
                <w:szCs w:val="22"/>
                <w:lang w:val="en-US"/>
              </w:rPr>
              <w:t>0</w:t>
            </w:r>
          </w:p>
        </w:tc>
      </w:tr>
      <w:tr w:rsidR="005B6A37" w:rsidRPr="009817DB" w14:paraId="046A1B98" w14:textId="77777777" w:rsidTr="00922B50">
        <w:trPr>
          <w:trHeight w:val="150"/>
          <w:jc w:val="center"/>
        </w:trPr>
        <w:tc>
          <w:tcPr>
            <w:tcW w:w="3766" w:type="dxa"/>
          </w:tcPr>
          <w:p w14:paraId="11CE52CD" w14:textId="2EFB0D67" w:rsidR="005B6A37" w:rsidRPr="008625D8" w:rsidRDefault="005B6A37" w:rsidP="00922B50">
            <w:pPr>
              <w:keepNext/>
              <w:keepLines/>
              <w:contextualSpacing/>
              <w:rPr>
                <w:b/>
                <w:bCs/>
                <w:sz w:val="22"/>
                <w:szCs w:val="22"/>
                <w:lang w:val="en-US"/>
              </w:rPr>
            </w:pPr>
            <w:r w:rsidRPr="008625D8">
              <w:rPr>
                <w:b/>
                <w:bCs/>
                <w:sz w:val="22"/>
                <w:szCs w:val="22"/>
                <w:lang w:val="en-US"/>
              </w:rPr>
              <w:t>Total</w:t>
            </w:r>
          </w:p>
        </w:tc>
        <w:tc>
          <w:tcPr>
            <w:tcW w:w="1366" w:type="dxa"/>
          </w:tcPr>
          <w:p w14:paraId="334B40D0" w14:textId="41455946" w:rsidR="005B6A37" w:rsidRPr="008625D8" w:rsidRDefault="005B6A37" w:rsidP="00922B50">
            <w:pPr>
              <w:keepNext/>
              <w:keepLines/>
              <w:contextualSpacing/>
              <w:rPr>
                <w:b/>
                <w:bCs/>
                <w:sz w:val="22"/>
                <w:szCs w:val="22"/>
                <w:lang w:val="en-US"/>
              </w:rPr>
            </w:pPr>
            <w:r w:rsidRPr="008625D8">
              <w:rPr>
                <w:b/>
                <w:bCs/>
                <w:sz w:val="22"/>
                <w:szCs w:val="22"/>
                <w:lang w:val="en-US"/>
              </w:rPr>
              <w:t>7679</w:t>
            </w:r>
          </w:p>
        </w:tc>
        <w:tc>
          <w:tcPr>
            <w:tcW w:w="1325" w:type="dxa"/>
          </w:tcPr>
          <w:p w14:paraId="69024A32" w14:textId="786CD279" w:rsidR="005B6A37" w:rsidRPr="00922B50" w:rsidRDefault="005B6A37" w:rsidP="00922B50">
            <w:pPr>
              <w:keepNext/>
              <w:keepLines/>
              <w:contextualSpacing/>
              <w:rPr>
                <w:sz w:val="22"/>
                <w:szCs w:val="22"/>
                <w:lang w:val="en-US"/>
              </w:rPr>
            </w:pPr>
            <w:r>
              <w:rPr>
                <w:sz w:val="22"/>
                <w:szCs w:val="22"/>
                <w:lang w:val="en-US"/>
              </w:rPr>
              <w:t>-</w:t>
            </w:r>
          </w:p>
        </w:tc>
        <w:tc>
          <w:tcPr>
            <w:tcW w:w="1448" w:type="dxa"/>
          </w:tcPr>
          <w:p w14:paraId="17E549D1" w14:textId="5AD9716F" w:rsidR="005B6A37" w:rsidRPr="008625D8" w:rsidRDefault="005B6A37" w:rsidP="00922B50">
            <w:pPr>
              <w:keepNext/>
              <w:keepLines/>
              <w:contextualSpacing/>
              <w:rPr>
                <w:b/>
                <w:bCs/>
                <w:sz w:val="22"/>
                <w:szCs w:val="22"/>
                <w:lang w:val="en-US"/>
              </w:rPr>
            </w:pPr>
            <w:r w:rsidRPr="008625D8">
              <w:rPr>
                <w:b/>
                <w:bCs/>
                <w:sz w:val="22"/>
                <w:szCs w:val="22"/>
                <w:lang w:val="en-US"/>
              </w:rPr>
              <w:t>30</w:t>
            </w:r>
          </w:p>
        </w:tc>
        <w:tc>
          <w:tcPr>
            <w:tcW w:w="1258" w:type="dxa"/>
          </w:tcPr>
          <w:p w14:paraId="524D8EBF" w14:textId="50EF4ED5" w:rsidR="005B6A37" w:rsidRPr="00922B50" w:rsidRDefault="005B6A37" w:rsidP="00922B50">
            <w:pPr>
              <w:keepNext/>
              <w:keepLines/>
              <w:contextualSpacing/>
              <w:rPr>
                <w:sz w:val="22"/>
                <w:szCs w:val="22"/>
                <w:lang w:val="en-US"/>
              </w:rPr>
            </w:pPr>
            <w:r>
              <w:rPr>
                <w:sz w:val="22"/>
                <w:szCs w:val="22"/>
                <w:lang w:val="en-US"/>
              </w:rPr>
              <w:t>-</w:t>
            </w:r>
          </w:p>
        </w:tc>
      </w:tr>
      <w:tr w:rsidR="009817DB" w:rsidRPr="009817DB" w14:paraId="40FFF2E3" w14:textId="77777777" w:rsidTr="00922B50">
        <w:trPr>
          <w:trHeight w:val="70"/>
          <w:jc w:val="center"/>
        </w:trPr>
        <w:tc>
          <w:tcPr>
            <w:tcW w:w="9163" w:type="dxa"/>
            <w:gridSpan w:val="5"/>
          </w:tcPr>
          <w:p w14:paraId="46E7ADB6" w14:textId="77777777" w:rsidR="009817DB" w:rsidRPr="00922B50" w:rsidRDefault="009817DB" w:rsidP="00922B50">
            <w:pPr>
              <w:keepNext/>
              <w:keepLines/>
              <w:contextualSpacing/>
              <w:rPr>
                <w:sz w:val="22"/>
                <w:szCs w:val="22"/>
                <w:lang w:val="en-US"/>
              </w:rPr>
            </w:pPr>
            <w:r w:rsidRPr="00922B50">
              <w:rPr>
                <w:sz w:val="22"/>
                <w:szCs w:val="22"/>
                <w:lang w:val="en-US"/>
              </w:rPr>
              <w:t xml:space="preserve">Key: </w:t>
            </w:r>
            <w:r w:rsidRPr="00922B50">
              <w:rPr>
                <w:sz w:val="22"/>
                <w:szCs w:val="22"/>
              </w:rPr>
              <w:t xml:space="preserve"> GHB/GBL</w:t>
            </w:r>
            <w:r w:rsidRPr="00F76AA9">
              <w:rPr>
                <w:sz w:val="22"/>
                <w:szCs w:val="22"/>
              </w:rPr>
              <w:t>,</w:t>
            </w:r>
            <w:r w:rsidRPr="00922B50">
              <w:rPr>
                <w:sz w:val="22"/>
                <w:szCs w:val="22"/>
              </w:rPr>
              <w:t xml:space="preserve"> Gamma-hydroxybutyric acid/Gamma-butyrolactone</w:t>
            </w:r>
            <w:r w:rsidRPr="00F76AA9">
              <w:rPr>
                <w:sz w:val="22"/>
                <w:szCs w:val="22"/>
              </w:rPr>
              <w:t>.</w:t>
            </w:r>
          </w:p>
        </w:tc>
      </w:tr>
    </w:tbl>
    <w:p w14:paraId="6DDA8DB9" w14:textId="77777777" w:rsidR="004B6E13" w:rsidRDefault="004B6E13" w:rsidP="00922B50">
      <w:pPr>
        <w:keepNext/>
        <w:keepLines/>
        <w:contextualSpacing/>
        <w:rPr>
          <w:i/>
          <w:iCs/>
        </w:rPr>
      </w:pPr>
      <w:r w:rsidRPr="00416FA0">
        <w:rPr>
          <w:i/>
          <w:iCs/>
        </w:rPr>
        <w:t xml:space="preserve">Source: </w:t>
      </w:r>
      <w:hyperlink r:id="rId20" w:history="1">
        <w:r w:rsidRPr="00416FA0">
          <w:rPr>
            <w:rStyle w:val="Hyperlink"/>
            <w:i/>
            <w:iCs/>
          </w:rPr>
          <w:t>NDTMS data</w:t>
        </w:r>
      </w:hyperlink>
      <w:r w:rsidRPr="00416FA0">
        <w:rPr>
          <w:i/>
          <w:iCs/>
        </w:rPr>
        <w:t xml:space="preserve"> </w:t>
      </w:r>
    </w:p>
    <w:p w14:paraId="6FF43CFE" w14:textId="5859FF6C" w:rsidR="00E357C7" w:rsidRDefault="00283AFB" w:rsidP="00922B50">
      <w:pPr>
        <w:keepNext/>
        <w:keepLines/>
        <w:rPr>
          <w:i/>
          <w:iCs/>
        </w:rPr>
      </w:pPr>
      <w:r w:rsidRPr="00922B50">
        <w:rPr>
          <w:b/>
          <w:bCs/>
          <w:i/>
          <w:iCs/>
        </w:rPr>
        <w:t>Note:</w:t>
      </w:r>
      <w:r w:rsidRPr="00922B50">
        <w:rPr>
          <w:i/>
          <w:iCs/>
        </w:rPr>
        <w:t xml:space="preserve"> *Proportions of ecstasy, ketamine, GHB/GBL, methamphetamine, mephedrone and </w:t>
      </w:r>
      <w:r w:rsidR="00926A7B" w:rsidRPr="00922B50">
        <w:rPr>
          <w:i/>
          <w:iCs/>
        </w:rPr>
        <w:t xml:space="preserve">any </w:t>
      </w:r>
      <w:r w:rsidRPr="00922B50">
        <w:rPr>
          <w:i/>
          <w:iCs/>
        </w:rPr>
        <w:t>NPS as a percentage of any club drug use. Adults citing the use of multiple club drugs will be counted once under each drug they cite. Therefore</w:t>
      </w:r>
      <w:r w:rsidR="00926A7B">
        <w:rPr>
          <w:i/>
          <w:iCs/>
        </w:rPr>
        <w:t>,</w:t>
      </w:r>
      <w:r w:rsidRPr="00922B50">
        <w:rPr>
          <w:i/>
          <w:iCs/>
        </w:rPr>
        <w:t xml:space="preserve"> figures may exceed the total (labelled any club drug use) and proportions may sum to more than 100%.</w:t>
      </w:r>
    </w:p>
    <w:p w14:paraId="20350484" w14:textId="34658D4D" w:rsidR="00811154" w:rsidRDefault="00811154" w:rsidP="0076074E">
      <w:pPr>
        <w:rPr>
          <w:i/>
          <w:iCs/>
        </w:rPr>
      </w:pPr>
      <w:r w:rsidRPr="00922B50">
        <w:rPr>
          <w:i/>
          <w:iCs/>
          <w:vertAlign w:val="superscript"/>
        </w:rPr>
        <w:t>#</w:t>
      </w:r>
      <w:r w:rsidRPr="00811154">
        <w:rPr>
          <w:i/>
          <w:iCs/>
        </w:rPr>
        <w:t xml:space="preserve">Substances such as mephedrone, spice, salvia and other emerging substances are collectively known as new psychoactive substances (NPS). This was often previously </w:t>
      </w:r>
      <w:r w:rsidRPr="00811154">
        <w:rPr>
          <w:i/>
          <w:iCs/>
        </w:rPr>
        <w:lastRenderedPageBreak/>
        <w:t>referred to as "legal highs".</w:t>
      </w:r>
      <w:r>
        <w:rPr>
          <w:i/>
          <w:iCs/>
        </w:rPr>
        <w:t xml:space="preserve"> </w:t>
      </w:r>
      <w:r w:rsidRPr="00811154">
        <w:rPr>
          <w:i/>
          <w:iCs/>
        </w:rPr>
        <w:t>These substances are usually intended to mimic the effects of "traditional" drugs such as cannabis, ecstasy, or cocaine. They come in different forms including herbal mixtures that are smoked, powders, crystals, tablets, or liquids.</w:t>
      </w:r>
    </w:p>
    <w:p w14:paraId="4DA3ED9C" w14:textId="77777777" w:rsidR="0076074E" w:rsidRPr="00922B50" w:rsidRDefault="0076074E" w:rsidP="0076074E">
      <w:pPr>
        <w:rPr>
          <w:i/>
          <w:iCs/>
        </w:rPr>
      </w:pPr>
    </w:p>
    <w:p w14:paraId="69927688" w14:textId="5E10645A" w:rsidR="00283AFB" w:rsidRPr="00EB0792" w:rsidRDefault="00D65FC7" w:rsidP="00922B50">
      <w:pPr>
        <w:pStyle w:val="Heading2"/>
      </w:pPr>
      <w:bookmarkStart w:id="16" w:name="_Toc182487591"/>
      <w:bookmarkStart w:id="17" w:name="_Hlk178773146"/>
      <w:r>
        <w:rPr>
          <w:sz w:val="24"/>
          <w:szCs w:val="24"/>
        </w:rPr>
        <w:t>Misuse</w:t>
      </w:r>
      <w:r w:rsidR="00283AFB" w:rsidRPr="00922B50">
        <w:rPr>
          <w:sz w:val="24"/>
          <w:szCs w:val="24"/>
        </w:rPr>
        <w:t xml:space="preserve"> of Prescription Drugs</w:t>
      </w:r>
      <w:bookmarkEnd w:id="16"/>
    </w:p>
    <w:p w14:paraId="78DE3FD1" w14:textId="77777777" w:rsidR="00283AFB" w:rsidRDefault="00283AFB" w:rsidP="485D7C51">
      <w:r>
        <w:t xml:space="preserve">Concerns are increasing over prescription drugs and their ingredients being increasingly diverted towards recreational drug use and illicit drugs markets. </w:t>
      </w:r>
    </w:p>
    <w:p w14:paraId="0890F93A" w14:textId="6F03661A" w:rsidR="00283AFB" w:rsidRPr="00922B50" w:rsidRDefault="00283AFB" w:rsidP="485D7C51">
      <w:pPr>
        <w:rPr>
          <w:color w:val="FF0000"/>
        </w:rPr>
      </w:pPr>
      <w:r w:rsidRPr="000F0BB4">
        <w:t>In 202</w:t>
      </w:r>
      <w:r w:rsidR="00F76AA9">
        <w:t>1</w:t>
      </w:r>
      <w:r w:rsidRPr="000F0BB4">
        <w:t>-2</w:t>
      </w:r>
      <w:r w:rsidR="00F76AA9">
        <w:t>2</w:t>
      </w:r>
      <w:r w:rsidRPr="000F0BB4">
        <w:t xml:space="preserve">, </w:t>
      </w:r>
      <w:r w:rsidR="000F0BB4">
        <w:t>281</w:t>
      </w:r>
      <w:r w:rsidR="000F0BB4" w:rsidRPr="000F0BB4">
        <w:t xml:space="preserve"> </w:t>
      </w:r>
      <w:r w:rsidRPr="000F0BB4">
        <w:t xml:space="preserve">adults in treatment in Cumbria reported illicit use of prescription-only medicines (POM) or over-the-counter medicines (OTC), accounting for </w:t>
      </w:r>
      <w:r w:rsidR="000F0BB4" w:rsidRPr="000F0BB4">
        <w:t>1</w:t>
      </w:r>
      <w:r w:rsidR="000F0BB4">
        <w:t>6</w:t>
      </w:r>
      <w:r w:rsidRPr="000F0BB4">
        <w:t xml:space="preserve">%, this compares to </w:t>
      </w:r>
      <w:r w:rsidR="000F0BB4">
        <w:t>9</w:t>
      </w:r>
      <w:r w:rsidRPr="000F0BB4">
        <w:t xml:space="preserve">% nationally. 153 adults reported no illicit use, accounting for 9%, this compares to 4% nationally. (Source: </w:t>
      </w:r>
      <w:hyperlink r:id="rId21" w:anchor="819_Prescription_only_medicineover-the-counter_medicine_(POMOTC)" w:history="1">
        <w:r w:rsidRPr="00922B50">
          <w:rPr>
            <w:rStyle w:val="Hyperlink"/>
          </w:rPr>
          <w:t>POM/OTC 202</w:t>
        </w:r>
        <w:r w:rsidR="00AD5547">
          <w:rPr>
            <w:rStyle w:val="Hyperlink"/>
          </w:rPr>
          <w:t>1</w:t>
        </w:r>
        <w:r w:rsidRPr="00922B50">
          <w:rPr>
            <w:rStyle w:val="Hyperlink"/>
          </w:rPr>
          <w:t>-2</w:t>
        </w:r>
        <w:r w:rsidR="00AD5547">
          <w:rPr>
            <w:rStyle w:val="Hyperlink"/>
          </w:rPr>
          <w:t>2</w:t>
        </w:r>
        <w:r w:rsidRPr="00922B50">
          <w:rPr>
            <w:rStyle w:val="Hyperlink"/>
          </w:rPr>
          <w:t xml:space="preserve">; </w:t>
        </w:r>
        <w:r w:rsidR="000F0BB4">
          <w:rPr>
            <w:rStyle w:val="Hyperlink"/>
          </w:rPr>
          <w:t>NDTMS</w:t>
        </w:r>
      </w:hyperlink>
      <w:r w:rsidRPr="000F0BB4">
        <w:t>)</w:t>
      </w:r>
      <w:r w:rsidRPr="00922B50">
        <w:rPr>
          <w:color w:val="FF0000"/>
        </w:rPr>
        <w:t xml:space="preserve"> </w:t>
      </w:r>
    </w:p>
    <w:p w14:paraId="797EE183" w14:textId="6854E367" w:rsidR="00283AFB" w:rsidRPr="00F67164" w:rsidRDefault="00035CF7" w:rsidP="485D7C51">
      <w:r w:rsidRPr="00922B50">
        <w:t xml:space="preserve"> </w:t>
      </w:r>
    </w:p>
    <w:p w14:paraId="4858226C" w14:textId="77777777" w:rsidR="00283AFB" w:rsidRPr="00EB0792" w:rsidRDefault="00283AFB" w:rsidP="00922B50">
      <w:pPr>
        <w:pStyle w:val="Heading2"/>
      </w:pPr>
      <w:bookmarkStart w:id="18" w:name="_Toc182487592"/>
      <w:bookmarkEnd w:id="17"/>
      <w:r w:rsidRPr="00922B50">
        <w:rPr>
          <w:sz w:val="24"/>
          <w:szCs w:val="24"/>
        </w:rPr>
        <w:t>Adult Treatment Services</w:t>
      </w:r>
      <w:bookmarkEnd w:id="18"/>
    </w:p>
    <w:p w14:paraId="0D5CCEC0" w14:textId="2C44375B" w:rsidR="00765D5F" w:rsidRPr="00922B50" w:rsidRDefault="00283AFB" w:rsidP="00F769C1">
      <w:pPr>
        <w:rPr>
          <w:color w:val="FF0000"/>
        </w:rPr>
      </w:pPr>
      <w:r w:rsidRPr="008D2EFA">
        <w:t xml:space="preserve">As </w:t>
      </w:r>
      <w:r w:rsidR="00AF7F92" w:rsidRPr="008D2EFA">
        <w:t>of</w:t>
      </w:r>
      <w:r w:rsidRPr="008D2EFA">
        <w:t xml:space="preserve"> </w:t>
      </w:r>
      <w:r w:rsidR="008D2EFA" w:rsidRPr="00922B50">
        <w:t>Q4 2022-2023</w:t>
      </w:r>
      <w:r w:rsidRPr="008D2EFA">
        <w:t>,</w:t>
      </w:r>
      <w:r w:rsidRPr="00922B50">
        <w:rPr>
          <w:color w:val="FF0000"/>
        </w:rPr>
        <w:t xml:space="preserve"> </w:t>
      </w:r>
      <w:r w:rsidRPr="008D2EFA">
        <w:t>there were 2,</w:t>
      </w:r>
      <w:r w:rsidR="00605CC6">
        <w:t>739</w:t>
      </w:r>
      <w:r w:rsidR="008D2EFA" w:rsidRPr="008D2EFA">
        <w:t xml:space="preserve"> </w:t>
      </w:r>
      <w:r w:rsidRPr="008D2EFA">
        <w:t xml:space="preserve">clients in treatment for substance </w:t>
      </w:r>
      <w:r w:rsidR="00D65FC7">
        <w:t>use</w:t>
      </w:r>
      <w:r w:rsidRPr="008D2EFA">
        <w:t xml:space="preserve"> in Cumbria (all drugs and alcohol users);</w:t>
      </w:r>
      <w:r w:rsidRPr="00922B50">
        <w:rPr>
          <w:color w:val="FF0000"/>
        </w:rPr>
        <w:t xml:space="preserve"> </w:t>
      </w:r>
      <w:r w:rsidRPr="008D2EFA">
        <w:t xml:space="preserve">numbers of clients in treatment for substance </w:t>
      </w:r>
      <w:r w:rsidR="00D65FC7">
        <w:t>use</w:t>
      </w:r>
      <w:r w:rsidRPr="008D2EFA">
        <w:t xml:space="preserve"> have </w:t>
      </w:r>
      <w:r w:rsidR="007D2A87" w:rsidRPr="008D2EFA">
        <w:t>increased</w:t>
      </w:r>
      <w:r w:rsidRPr="008D2EFA">
        <w:t xml:space="preserve"> slightly compared to previous years.</w:t>
      </w:r>
      <w:r w:rsidRPr="00922B50">
        <w:rPr>
          <w:color w:val="FF0000"/>
        </w:rPr>
        <w:t xml:space="preserve"> </w:t>
      </w:r>
      <w:r w:rsidRPr="008D2EFA">
        <w:t>Opiate users (1,</w:t>
      </w:r>
      <w:r w:rsidR="008171E8">
        <w:t>376</w:t>
      </w:r>
      <w:r w:rsidRPr="008D2EFA">
        <w:t>) and alcohol dependent service users (</w:t>
      </w:r>
      <w:r w:rsidR="00605CC6" w:rsidRPr="00605CC6">
        <w:t>973</w:t>
      </w:r>
      <w:r w:rsidRPr="008D2EFA">
        <w:t>) make up the majority of people who are currently in treatment.</w:t>
      </w:r>
      <w:r w:rsidR="00765D5F" w:rsidRPr="008D2EFA">
        <w:t xml:space="preserve"> </w:t>
      </w:r>
      <w:r w:rsidRPr="008D2EFA">
        <w:t>(Source: Diagnostic Outcomes Monitoring Executive Summary (DOMES)</w:t>
      </w:r>
      <w:r w:rsidR="00765D5F" w:rsidRPr="008D2EFA">
        <w:t>)</w:t>
      </w:r>
      <w:r w:rsidRPr="008D2EFA">
        <w:t>.</w:t>
      </w:r>
      <w:r w:rsidRPr="00922B50">
        <w:rPr>
          <w:color w:val="FF0000"/>
        </w:rPr>
        <w:t xml:space="preserve"> </w:t>
      </w:r>
    </w:p>
    <w:p w14:paraId="4CA28827" w14:textId="128132BD" w:rsidR="00ED2AD3" w:rsidRPr="00922B50" w:rsidRDefault="00283AFB" w:rsidP="00F769C1">
      <w:pPr>
        <w:rPr>
          <w:color w:val="FF0000"/>
        </w:rPr>
      </w:pPr>
      <w:r w:rsidRPr="00C762DA">
        <w:t xml:space="preserve">As </w:t>
      </w:r>
      <w:r w:rsidR="00DF398A" w:rsidRPr="00C762DA">
        <w:t>of</w:t>
      </w:r>
      <w:r w:rsidRPr="00C762DA">
        <w:t xml:space="preserve"> </w:t>
      </w:r>
      <w:r w:rsidR="008D2EFA" w:rsidRPr="00C762DA">
        <w:t>Q4 2022-2023,</w:t>
      </w:r>
      <w:r w:rsidR="008D2EFA" w:rsidRPr="00922B50">
        <w:t xml:space="preserve"> </w:t>
      </w:r>
      <w:r w:rsidR="00605CC6">
        <w:t>391</w:t>
      </w:r>
      <w:r w:rsidR="008171E8" w:rsidRPr="008171E8">
        <w:t xml:space="preserve"> </w:t>
      </w:r>
      <w:r w:rsidRPr="008171E8">
        <w:t xml:space="preserve">out of </w:t>
      </w:r>
      <w:r w:rsidR="00605CC6">
        <w:t>973</w:t>
      </w:r>
      <w:r w:rsidR="008171E8" w:rsidRPr="008171E8">
        <w:t xml:space="preserve"> </w:t>
      </w:r>
      <w:r w:rsidRPr="008171E8">
        <w:t xml:space="preserve">clients in treatment for alcohol only successfully completed their treatment within 12 months accounting for 1 in </w:t>
      </w:r>
      <w:r w:rsidR="00605CC6">
        <w:t>4</w:t>
      </w:r>
      <w:r w:rsidR="008171E8" w:rsidRPr="008171E8">
        <w:t xml:space="preserve"> </w:t>
      </w:r>
      <w:r w:rsidRPr="008171E8">
        <w:t>(</w:t>
      </w:r>
      <w:r w:rsidR="00605CC6">
        <w:t>40.</w:t>
      </w:r>
      <w:r w:rsidR="00821595">
        <w:t>2</w:t>
      </w:r>
      <w:r w:rsidRPr="008171E8">
        <w:t>%);</w:t>
      </w:r>
      <w:r w:rsidRPr="00922B50">
        <w:rPr>
          <w:color w:val="FF0000"/>
        </w:rPr>
        <w:t xml:space="preserve"> </w:t>
      </w:r>
      <w:r w:rsidRPr="00C62E1C">
        <w:t xml:space="preserve">this is </w:t>
      </w:r>
      <w:r w:rsidR="00605CC6">
        <w:t xml:space="preserve">above </w:t>
      </w:r>
      <w:r w:rsidRPr="00C62E1C">
        <w:t xml:space="preserve">the national average of </w:t>
      </w:r>
      <w:r w:rsidR="00C62E1C" w:rsidRPr="00922B50">
        <w:t>35.4</w:t>
      </w:r>
      <w:r w:rsidRPr="00C62E1C">
        <w:t>%.</w:t>
      </w:r>
      <w:r w:rsidRPr="00922B50">
        <w:rPr>
          <w:color w:val="FF0000"/>
        </w:rPr>
        <w:t xml:space="preserve"> </w:t>
      </w:r>
      <w:r w:rsidR="00563E58">
        <w:t>3</w:t>
      </w:r>
      <w:r w:rsidR="00C62E1C" w:rsidRPr="00922B50">
        <w:t>7.4</w:t>
      </w:r>
      <w:r w:rsidR="00563E58">
        <w:t>1</w:t>
      </w:r>
      <w:r w:rsidRPr="00C62E1C">
        <w:t xml:space="preserve">% of clients in treatment for alcohol and non-opiates successfully completed their treatment, this is </w:t>
      </w:r>
      <w:r w:rsidR="00563E58">
        <w:t>higher than</w:t>
      </w:r>
      <w:r w:rsidR="00563E58" w:rsidRPr="00C62E1C">
        <w:t xml:space="preserve"> </w:t>
      </w:r>
      <w:r w:rsidRPr="00C62E1C">
        <w:t xml:space="preserve">the </w:t>
      </w:r>
      <w:r w:rsidR="00563E58">
        <w:t xml:space="preserve">national </w:t>
      </w:r>
      <w:r w:rsidRPr="00C62E1C">
        <w:t xml:space="preserve">average of </w:t>
      </w:r>
      <w:r w:rsidR="00C62E1C" w:rsidRPr="00922B50">
        <w:t>33.7</w:t>
      </w:r>
      <w:r w:rsidRPr="00C62E1C">
        <w:t>%.</w:t>
      </w:r>
      <w:r w:rsidRPr="00922B50">
        <w:rPr>
          <w:color w:val="FF0000"/>
        </w:rPr>
        <w:t xml:space="preserve"> </w:t>
      </w:r>
      <w:r w:rsidRPr="00C62E1C">
        <w:t xml:space="preserve">While </w:t>
      </w:r>
      <w:r w:rsidR="00563E58">
        <w:t>26.8</w:t>
      </w:r>
      <w:r w:rsidRPr="00C62E1C">
        <w:t xml:space="preserve">% of non-opiate only clients successfully completed their treatment, this is below the England average of </w:t>
      </w:r>
      <w:r w:rsidR="00C62E1C" w:rsidRPr="00922B50">
        <w:t>32</w:t>
      </w:r>
      <w:r w:rsidRPr="00C62E1C">
        <w:t>%</w:t>
      </w:r>
      <w:r w:rsidR="0086269B">
        <w:t xml:space="preserve"> (see</w:t>
      </w:r>
      <w:r w:rsidRPr="00C62E1C">
        <w:t xml:space="preserve"> Table 4).</w:t>
      </w:r>
      <w:r w:rsidR="005D3984">
        <w:t xml:space="preserve"> Both authorities will work to further analyse and understand the differences in Table 4 compared to the published Drug and Alcohol JSNA report (2022) and work with the provider to reduce re-presentation rates and improve successful completion rates at 6 months. </w:t>
      </w:r>
    </w:p>
    <w:p w14:paraId="631EAEE9" w14:textId="2AF46F5D" w:rsidR="00283AFB" w:rsidRPr="00922B50" w:rsidRDefault="00283AFB" w:rsidP="00922B50">
      <w:pPr>
        <w:pStyle w:val="Heading3"/>
        <w:rPr>
          <w:sz w:val="24"/>
          <w:szCs w:val="24"/>
        </w:rPr>
      </w:pPr>
      <w:bookmarkStart w:id="19" w:name="_Toc182487593"/>
      <w:r w:rsidRPr="00922B50">
        <w:rPr>
          <w:color w:val="auto"/>
          <w:sz w:val="24"/>
          <w:szCs w:val="24"/>
        </w:rPr>
        <w:t xml:space="preserve">Table 4: Number of clients in treatment in the last 12 months; </w:t>
      </w:r>
      <w:r w:rsidR="00C62E1C" w:rsidRPr="00922B50">
        <w:rPr>
          <w:color w:val="auto"/>
          <w:sz w:val="24"/>
          <w:szCs w:val="24"/>
        </w:rPr>
        <w:t>Q4 2022</w:t>
      </w:r>
      <w:r w:rsidR="00844D35" w:rsidRPr="00922B50">
        <w:rPr>
          <w:color w:val="auto"/>
          <w:sz w:val="24"/>
          <w:szCs w:val="24"/>
        </w:rPr>
        <w:t xml:space="preserve"> – </w:t>
      </w:r>
      <w:r w:rsidR="00C62E1C" w:rsidRPr="00922B50">
        <w:rPr>
          <w:color w:val="auto"/>
          <w:sz w:val="24"/>
          <w:szCs w:val="24"/>
        </w:rPr>
        <w:t>2023</w:t>
      </w:r>
      <w:r w:rsidR="008B1852" w:rsidRPr="00922B50">
        <w:rPr>
          <w:color w:val="auto"/>
          <w:sz w:val="24"/>
          <w:szCs w:val="24"/>
        </w:rPr>
        <w:t>.</w:t>
      </w:r>
      <w:bookmarkEnd w:id="19"/>
      <w:r w:rsidR="00844D35" w:rsidRPr="00922B50">
        <w:rPr>
          <w:color w:val="auto"/>
          <w:sz w:val="24"/>
          <w:szCs w:val="24"/>
        </w:rPr>
        <w:t xml:space="preserve"> </w:t>
      </w:r>
      <w:r w:rsidR="00C62E1C" w:rsidRPr="00922B50">
        <w:rPr>
          <w:color w:val="auto"/>
          <w:sz w:val="24"/>
          <w:szCs w:val="24"/>
        </w:rPr>
        <w:t xml:space="preserve"> </w:t>
      </w:r>
    </w:p>
    <w:tbl>
      <w:tblPr>
        <w:tblStyle w:val="TableGrid"/>
        <w:tblW w:w="10456" w:type="dxa"/>
        <w:tblLayout w:type="fixed"/>
        <w:tblLook w:val="04A0" w:firstRow="1" w:lastRow="0" w:firstColumn="1" w:lastColumn="0" w:noHBand="0" w:noVBand="1"/>
      </w:tblPr>
      <w:tblGrid>
        <w:gridCol w:w="874"/>
        <w:gridCol w:w="1128"/>
        <w:gridCol w:w="800"/>
        <w:gridCol w:w="1417"/>
        <w:gridCol w:w="1276"/>
        <w:gridCol w:w="1417"/>
        <w:gridCol w:w="851"/>
        <w:gridCol w:w="1417"/>
        <w:gridCol w:w="1276"/>
      </w:tblGrid>
      <w:tr w:rsidR="00B4609E" w:rsidRPr="00542DAC" w14:paraId="08B90951" w14:textId="77777777" w:rsidTr="00B71275">
        <w:trPr>
          <w:trHeight w:val="111"/>
        </w:trPr>
        <w:tc>
          <w:tcPr>
            <w:tcW w:w="874" w:type="dxa"/>
            <w:vMerge w:val="restart"/>
          </w:tcPr>
          <w:p w14:paraId="53196CDE" w14:textId="77777777" w:rsidR="00EB5C45" w:rsidRPr="00922B50" w:rsidRDefault="00EB5C45" w:rsidP="00F769C1">
            <w:pPr>
              <w:rPr>
                <w:sz w:val="20"/>
                <w:szCs w:val="20"/>
              </w:rPr>
            </w:pPr>
          </w:p>
        </w:tc>
        <w:tc>
          <w:tcPr>
            <w:tcW w:w="1128" w:type="dxa"/>
            <w:vMerge w:val="restart"/>
          </w:tcPr>
          <w:p w14:paraId="11727431" w14:textId="7E61173A" w:rsidR="00EB5C45" w:rsidRPr="00922B50" w:rsidRDefault="00C412B4" w:rsidP="00F769C1">
            <w:pPr>
              <w:rPr>
                <w:rFonts w:asciiTheme="majorHAnsi" w:hAnsiTheme="majorHAnsi" w:cs="Arial"/>
                <w:b/>
                <w:bCs/>
                <w:sz w:val="20"/>
                <w:szCs w:val="20"/>
              </w:rPr>
            </w:pPr>
            <w:r w:rsidRPr="00922B50">
              <w:rPr>
                <w:rFonts w:asciiTheme="majorHAnsi" w:hAnsiTheme="majorHAnsi" w:cs="Arial"/>
                <w:b/>
                <w:bCs/>
                <w:sz w:val="20"/>
                <w:szCs w:val="20"/>
              </w:rPr>
              <w:t>Client in treatment (12 months</w:t>
            </w:r>
            <w:r w:rsidR="00765D5F" w:rsidRPr="00922B50">
              <w:rPr>
                <w:rFonts w:asciiTheme="majorHAnsi" w:hAnsiTheme="majorHAnsi" w:cs="Arial"/>
                <w:b/>
                <w:bCs/>
                <w:sz w:val="20"/>
                <w:szCs w:val="20"/>
              </w:rPr>
              <w:t>)</w:t>
            </w:r>
          </w:p>
        </w:tc>
        <w:tc>
          <w:tcPr>
            <w:tcW w:w="3493" w:type="dxa"/>
            <w:gridSpan w:val="3"/>
          </w:tcPr>
          <w:p w14:paraId="6EE032B8" w14:textId="21E63A7B" w:rsidR="00EB5C45" w:rsidRPr="00922B50" w:rsidRDefault="009A4257" w:rsidP="00F769C1">
            <w:pPr>
              <w:rPr>
                <w:rFonts w:asciiTheme="majorHAnsi" w:hAnsiTheme="majorHAnsi" w:cs="Arial"/>
                <w:b/>
                <w:bCs/>
                <w:sz w:val="20"/>
                <w:szCs w:val="20"/>
              </w:rPr>
            </w:pPr>
            <w:r w:rsidRPr="00922B50">
              <w:rPr>
                <w:rFonts w:asciiTheme="majorHAnsi" w:hAnsiTheme="majorHAnsi" w:cs="Arial"/>
                <w:b/>
                <w:bCs/>
                <w:sz w:val="20"/>
                <w:szCs w:val="20"/>
              </w:rPr>
              <w:t>Successful completions (12 months)</w:t>
            </w:r>
          </w:p>
        </w:tc>
        <w:tc>
          <w:tcPr>
            <w:tcW w:w="1417" w:type="dxa"/>
            <w:vMerge w:val="restart"/>
          </w:tcPr>
          <w:p w14:paraId="2A06C284" w14:textId="10C5F3A7" w:rsidR="00EB5C45" w:rsidRPr="00922B50" w:rsidRDefault="00951C90" w:rsidP="00F769C1">
            <w:pPr>
              <w:rPr>
                <w:rFonts w:asciiTheme="majorHAnsi" w:hAnsiTheme="majorHAnsi" w:cs="Arial"/>
                <w:b/>
                <w:bCs/>
                <w:sz w:val="20"/>
                <w:szCs w:val="20"/>
              </w:rPr>
            </w:pPr>
            <w:r w:rsidRPr="00922B50">
              <w:rPr>
                <w:rFonts w:asciiTheme="majorHAnsi" w:hAnsiTheme="majorHAnsi" w:cs="Arial"/>
                <w:b/>
                <w:bCs/>
                <w:sz w:val="20"/>
                <w:szCs w:val="20"/>
              </w:rPr>
              <w:t>Re-presented within 6 months</w:t>
            </w:r>
          </w:p>
        </w:tc>
        <w:tc>
          <w:tcPr>
            <w:tcW w:w="3544" w:type="dxa"/>
            <w:gridSpan w:val="3"/>
          </w:tcPr>
          <w:p w14:paraId="60611D97" w14:textId="169A044B" w:rsidR="00EB5C45" w:rsidRPr="00922B50" w:rsidRDefault="00951C90" w:rsidP="00F769C1">
            <w:pPr>
              <w:rPr>
                <w:rFonts w:asciiTheme="majorHAnsi" w:hAnsiTheme="majorHAnsi" w:cs="Arial"/>
                <w:b/>
                <w:bCs/>
                <w:sz w:val="20"/>
                <w:szCs w:val="20"/>
              </w:rPr>
            </w:pPr>
            <w:r w:rsidRPr="00922B50">
              <w:rPr>
                <w:rFonts w:asciiTheme="majorHAnsi" w:hAnsiTheme="majorHAnsi" w:cs="Arial"/>
                <w:b/>
                <w:bCs/>
                <w:sz w:val="20"/>
                <w:szCs w:val="20"/>
              </w:rPr>
              <w:t>Successful Completions (first 6 months)</w:t>
            </w:r>
          </w:p>
        </w:tc>
      </w:tr>
      <w:tr w:rsidR="00B71275" w:rsidRPr="00542DAC" w14:paraId="6960E580" w14:textId="77777777" w:rsidTr="00922B50">
        <w:trPr>
          <w:trHeight w:val="111"/>
        </w:trPr>
        <w:tc>
          <w:tcPr>
            <w:tcW w:w="874" w:type="dxa"/>
            <w:vMerge/>
          </w:tcPr>
          <w:p w14:paraId="547814B1" w14:textId="77777777" w:rsidR="00EB5C45" w:rsidRPr="00922B50" w:rsidRDefault="00EB5C45" w:rsidP="00F769C1">
            <w:pPr>
              <w:rPr>
                <w:sz w:val="20"/>
                <w:szCs w:val="20"/>
              </w:rPr>
            </w:pPr>
          </w:p>
        </w:tc>
        <w:tc>
          <w:tcPr>
            <w:tcW w:w="1128" w:type="dxa"/>
            <w:vMerge/>
          </w:tcPr>
          <w:p w14:paraId="1DBEB7EC" w14:textId="77777777" w:rsidR="00EB5C45" w:rsidRPr="00922B50" w:rsidRDefault="00EB5C45" w:rsidP="00F769C1">
            <w:pPr>
              <w:rPr>
                <w:rFonts w:asciiTheme="majorHAnsi" w:hAnsiTheme="majorHAnsi" w:cs="Arial"/>
                <w:b/>
                <w:bCs/>
                <w:sz w:val="20"/>
                <w:szCs w:val="20"/>
              </w:rPr>
            </w:pPr>
          </w:p>
        </w:tc>
        <w:tc>
          <w:tcPr>
            <w:tcW w:w="800" w:type="dxa"/>
          </w:tcPr>
          <w:p w14:paraId="65A369D2" w14:textId="6DC5011B" w:rsidR="00EB5C45" w:rsidRPr="00922B50" w:rsidRDefault="00765D5F" w:rsidP="00F769C1">
            <w:pPr>
              <w:rPr>
                <w:rFonts w:asciiTheme="majorHAnsi" w:hAnsiTheme="majorHAnsi" w:cs="Arial"/>
                <w:b/>
                <w:bCs/>
                <w:sz w:val="20"/>
                <w:szCs w:val="20"/>
              </w:rPr>
            </w:pPr>
            <w:r w:rsidRPr="00922B50">
              <w:rPr>
                <w:rFonts w:asciiTheme="majorHAnsi" w:hAnsiTheme="majorHAnsi" w:cs="Arial"/>
                <w:b/>
                <w:bCs/>
                <w:sz w:val="20"/>
                <w:szCs w:val="20"/>
              </w:rPr>
              <w:t>No.</w:t>
            </w:r>
          </w:p>
        </w:tc>
        <w:tc>
          <w:tcPr>
            <w:tcW w:w="1417" w:type="dxa"/>
          </w:tcPr>
          <w:p w14:paraId="491F86F0" w14:textId="096E1F16" w:rsidR="00EB5C45" w:rsidRPr="00922B50" w:rsidRDefault="00CC1C80" w:rsidP="00F769C1">
            <w:pPr>
              <w:rPr>
                <w:rFonts w:asciiTheme="majorHAnsi" w:hAnsiTheme="majorHAnsi" w:cs="Arial"/>
                <w:b/>
                <w:bCs/>
                <w:sz w:val="20"/>
                <w:szCs w:val="20"/>
              </w:rPr>
            </w:pPr>
            <w:r w:rsidRPr="00922B50">
              <w:rPr>
                <w:rFonts w:asciiTheme="majorHAnsi" w:hAnsiTheme="majorHAnsi" w:cs="Arial"/>
                <w:b/>
                <w:bCs/>
                <w:sz w:val="20"/>
                <w:szCs w:val="20"/>
              </w:rPr>
              <w:t xml:space="preserve">Cumbria </w:t>
            </w:r>
            <w:r w:rsidR="00951C90" w:rsidRPr="00922B50">
              <w:rPr>
                <w:rFonts w:asciiTheme="majorHAnsi" w:hAnsiTheme="majorHAnsi" w:cs="Arial"/>
                <w:b/>
                <w:bCs/>
                <w:sz w:val="20"/>
                <w:szCs w:val="20"/>
              </w:rPr>
              <w:t>%</w:t>
            </w:r>
          </w:p>
        </w:tc>
        <w:tc>
          <w:tcPr>
            <w:tcW w:w="1276" w:type="dxa"/>
          </w:tcPr>
          <w:p w14:paraId="38A2A89C" w14:textId="2DF67909" w:rsidR="00EB5C45" w:rsidRPr="00922B50" w:rsidRDefault="00951C90" w:rsidP="00F769C1">
            <w:pPr>
              <w:rPr>
                <w:rFonts w:asciiTheme="majorHAnsi" w:hAnsiTheme="majorHAnsi" w:cs="Arial"/>
                <w:b/>
                <w:bCs/>
                <w:sz w:val="20"/>
                <w:szCs w:val="20"/>
              </w:rPr>
            </w:pPr>
            <w:r w:rsidRPr="00922B50">
              <w:rPr>
                <w:rFonts w:asciiTheme="majorHAnsi" w:hAnsiTheme="majorHAnsi" w:cs="Arial"/>
                <w:b/>
                <w:bCs/>
                <w:sz w:val="20"/>
                <w:szCs w:val="20"/>
              </w:rPr>
              <w:t>England %</w:t>
            </w:r>
          </w:p>
        </w:tc>
        <w:tc>
          <w:tcPr>
            <w:tcW w:w="1417" w:type="dxa"/>
            <w:vMerge/>
          </w:tcPr>
          <w:p w14:paraId="532B3446" w14:textId="77777777" w:rsidR="00EB5C45" w:rsidRPr="00922B50" w:rsidRDefault="00EB5C45" w:rsidP="00F769C1">
            <w:pPr>
              <w:rPr>
                <w:rFonts w:asciiTheme="majorHAnsi" w:hAnsiTheme="majorHAnsi" w:cs="Arial"/>
                <w:b/>
                <w:bCs/>
                <w:sz w:val="20"/>
                <w:szCs w:val="20"/>
              </w:rPr>
            </w:pPr>
          </w:p>
        </w:tc>
        <w:tc>
          <w:tcPr>
            <w:tcW w:w="851" w:type="dxa"/>
          </w:tcPr>
          <w:p w14:paraId="6D05665C" w14:textId="39C85E86" w:rsidR="00EB5C45" w:rsidRPr="00922B50" w:rsidRDefault="00765D5F" w:rsidP="00F769C1">
            <w:pPr>
              <w:rPr>
                <w:rFonts w:asciiTheme="majorHAnsi" w:hAnsiTheme="majorHAnsi" w:cs="Arial"/>
                <w:b/>
                <w:bCs/>
                <w:sz w:val="20"/>
                <w:szCs w:val="20"/>
              </w:rPr>
            </w:pPr>
            <w:r w:rsidRPr="00922B50">
              <w:rPr>
                <w:rFonts w:asciiTheme="majorHAnsi" w:hAnsiTheme="majorHAnsi" w:cs="Arial"/>
                <w:b/>
                <w:bCs/>
                <w:sz w:val="20"/>
                <w:szCs w:val="20"/>
              </w:rPr>
              <w:t>No.</w:t>
            </w:r>
          </w:p>
        </w:tc>
        <w:tc>
          <w:tcPr>
            <w:tcW w:w="1417" w:type="dxa"/>
          </w:tcPr>
          <w:p w14:paraId="0334D3F5" w14:textId="40EDC062" w:rsidR="00EB5C45" w:rsidRPr="00922B50" w:rsidRDefault="00951C90" w:rsidP="00F769C1">
            <w:pPr>
              <w:rPr>
                <w:rFonts w:asciiTheme="majorHAnsi" w:hAnsiTheme="majorHAnsi" w:cs="Arial"/>
                <w:b/>
                <w:bCs/>
                <w:sz w:val="20"/>
                <w:szCs w:val="20"/>
              </w:rPr>
            </w:pPr>
            <w:r w:rsidRPr="00922B50">
              <w:rPr>
                <w:rFonts w:asciiTheme="majorHAnsi" w:hAnsiTheme="majorHAnsi" w:cs="Arial"/>
                <w:b/>
                <w:bCs/>
                <w:sz w:val="20"/>
                <w:szCs w:val="20"/>
              </w:rPr>
              <w:t>Cumbria %</w:t>
            </w:r>
          </w:p>
        </w:tc>
        <w:tc>
          <w:tcPr>
            <w:tcW w:w="1276" w:type="dxa"/>
          </w:tcPr>
          <w:p w14:paraId="3B8145D6" w14:textId="5A04CC41" w:rsidR="00EB5C45" w:rsidRPr="00922B50" w:rsidRDefault="008B1852" w:rsidP="00F769C1">
            <w:pPr>
              <w:rPr>
                <w:rFonts w:asciiTheme="majorHAnsi" w:hAnsiTheme="majorHAnsi" w:cs="Arial"/>
                <w:b/>
                <w:bCs/>
                <w:sz w:val="20"/>
                <w:szCs w:val="20"/>
              </w:rPr>
            </w:pPr>
            <w:r w:rsidRPr="00922B50">
              <w:rPr>
                <w:rFonts w:asciiTheme="majorHAnsi" w:hAnsiTheme="majorHAnsi" w:cs="Arial"/>
                <w:b/>
                <w:bCs/>
                <w:sz w:val="20"/>
                <w:szCs w:val="20"/>
              </w:rPr>
              <w:t>England %</w:t>
            </w:r>
          </w:p>
        </w:tc>
      </w:tr>
      <w:tr w:rsidR="00B71275" w:rsidRPr="00542DAC" w14:paraId="2B735037" w14:textId="77777777" w:rsidTr="00922B50">
        <w:trPr>
          <w:trHeight w:val="451"/>
        </w:trPr>
        <w:tc>
          <w:tcPr>
            <w:tcW w:w="874" w:type="dxa"/>
          </w:tcPr>
          <w:p w14:paraId="3DA72BA3" w14:textId="4BD496E1" w:rsidR="00CC1C80" w:rsidRPr="00922B50" w:rsidRDefault="00CC1C80" w:rsidP="00F769C1">
            <w:pPr>
              <w:rPr>
                <w:sz w:val="20"/>
                <w:szCs w:val="20"/>
              </w:rPr>
            </w:pPr>
            <w:r w:rsidRPr="00922B50">
              <w:rPr>
                <w:sz w:val="20"/>
                <w:szCs w:val="20"/>
              </w:rPr>
              <w:t>Alcohol Only</w:t>
            </w:r>
          </w:p>
        </w:tc>
        <w:tc>
          <w:tcPr>
            <w:tcW w:w="1128" w:type="dxa"/>
          </w:tcPr>
          <w:p w14:paraId="5141E36E" w14:textId="56DEFBF1" w:rsidR="00CC1C80" w:rsidRPr="009817DB" w:rsidRDefault="00B71275" w:rsidP="00F769C1">
            <w:pPr>
              <w:rPr>
                <w:sz w:val="22"/>
                <w:szCs w:val="22"/>
              </w:rPr>
            </w:pPr>
            <w:r w:rsidRPr="00922B50">
              <w:rPr>
                <w:sz w:val="22"/>
                <w:szCs w:val="22"/>
              </w:rPr>
              <w:t>973</w:t>
            </w:r>
          </w:p>
        </w:tc>
        <w:tc>
          <w:tcPr>
            <w:tcW w:w="800" w:type="dxa"/>
          </w:tcPr>
          <w:p w14:paraId="4B6886E8" w14:textId="43742E68" w:rsidR="00CC1C80" w:rsidRPr="009817DB" w:rsidRDefault="00B71275" w:rsidP="00F769C1">
            <w:pPr>
              <w:rPr>
                <w:sz w:val="22"/>
                <w:szCs w:val="22"/>
              </w:rPr>
            </w:pPr>
            <w:r w:rsidRPr="00922B50">
              <w:rPr>
                <w:sz w:val="22"/>
                <w:szCs w:val="22"/>
              </w:rPr>
              <w:t>391</w:t>
            </w:r>
          </w:p>
        </w:tc>
        <w:tc>
          <w:tcPr>
            <w:tcW w:w="1417" w:type="dxa"/>
          </w:tcPr>
          <w:p w14:paraId="040C5351" w14:textId="5B252E29" w:rsidR="00CC1C80" w:rsidRPr="009817DB" w:rsidRDefault="00B71275" w:rsidP="00F769C1">
            <w:pPr>
              <w:rPr>
                <w:sz w:val="22"/>
                <w:szCs w:val="22"/>
              </w:rPr>
            </w:pPr>
            <w:r w:rsidRPr="00922B50">
              <w:rPr>
                <w:sz w:val="22"/>
                <w:szCs w:val="22"/>
              </w:rPr>
              <w:t>40.</w:t>
            </w:r>
            <w:r w:rsidR="00B0047B" w:rsidRPr="00922B50">
              <w:rPr>
                <w:sz w:val="22"/>
                <w:szCs w:val="22"/>
              </w:rPr>
              <w:t>18</w:t>
            </w:r>
          </w:p>
        </w:tc>
        <w:tc>
          <w:tcPr>
            <w:tcW w:w="1276" w:type="dxa"/>
          </w:tcPr>
          <w:p w14:paraId="67BEDD48" w14:textId="1AC1A140" w:rsidR="00CC1C80" w:rsidRPr="009817DB" w:rsidRDefault="001B658D" w:rsidP="00F769C1">
            <w:pPr>
              <w:rPr>
                <w:sz w:val="22"/>
                <w:szCs w:val="22"/>
              </w:rPr>
            </w:pPr>
            <w:r w:rsidRPr="009817DB">
              <w:rPr>
                <w:sz w:val="22"/>
                <w:szCs w:val="22"/>
              </w:rPr>
              <w:t>3</w:t>
            </w:r>
            <w:r w:rsidR="00B0047B" w:rsidRPr="00922B50">
              <w:rPr>
                <w:sz w:val="22"/>
                <w:szCs w:val="22"/>
              </w:rPr>
              <w:t>6.03</w:t>
            </w:r>
          </w:p>
        </w:tc>
        <w:tc>
          <w:tcPr>
            <w:tcW w:w="1417" w:type="dxa"/>
          </w:tcPr>
          <w:p w14:paraId="203C09B2" w14:textId="1153E6D3" w:rsidR="00CC1C80" w:rsidRPr="009817DB" w:rsidRDefault="00F60459" w:rsidP="00F769C1">
            <w:pPr>
              <w:rPr>
                <w:sz w:val="22"/>
                <w:szCs w:val="22"/>
              </w:rPr>
            </w:pPr>
            <w:r w:rsidRPr="00922B50">
              <w:rPr>
                <w:sz w:val="22"/>
                <w:szCs w:val="22"/>
              </w:rPr>
              <w:t>176</w:t>
            </w:r>
          </w:p>
        </w:tc>
        <w:tc>
          <w:tcPr>
            <w:tcW w:w="851" w:type="dxa"/>
          </w:tcPr>
          <w:p w14:paraId="73CD1EC1" w14:textId="5ACAE692" w:rsidR="00CC1C80" w:rsidRPr="009817DB" w:rsidRDefault="000A564F" w:rsidP="00F769C1">
            <w:pPr>
              <w:rPr>
                <w:sz w:val="22"/>
                <w:szCs w:val="22"/>
              </w:rPr>
            </w:pPr>
            <w:r w:rsidRPr="00922B50">
              <w:rPr>
                <w:sz w:val="22"/>
                <w:szCs w:val="22"/>
              </w:rPr>
              <w:t>10</w:t>
            </w:r>
          </w:p>
        </w:tc>
        <w:tc>
          <w:tcPr>
            <w:tcW w:w="1417" w:type="dxa"/>
          </w:tcPr>
          <w:p w14:paraId="1F21D012" w14:textId="34FC588A" w:rsidR="00CC1C80" w:rsidRPr="009817DB" w:rsidRDefault="000A564F" w:rsidP="00F769C1">
            <w:pPr>
              <w:rPr>
                <w:sz w:val="22"/>
                <w:szCs w:val="22"/>
              </w:rPr>
            </w:pPr>
            <w:r w:rsidRPr="00922B50">
              <w:rPr>
                <w:sz w:val="22"/>
                <w:szCs w:val="22"/>
              </w:rPr>
              <w:t>5.68</w:t>
            </w:r>
          </w:p>
        </w:tc>
        <w:tc>
          <w:tcPr>
            <w:tcW w:w="1276" w:type="dxa"/>
          </w:tcPr>
          <w:p w14:paraId="3A4CB2C7" w14:textId="4FDD7661" w:rsidR="00CC1C80" w:rsidRPr="009817DB" w:rsidRDefault="00B0047B" w:rsidP="00F769C1">
            <w:pPr>
              <w:rPr>
                <w:sz w:val="22"/>
                <w:szCs w:val="22"/>
              </w:rPr>
            </w:pPr>
            <w:r w:rsidRPr="00922B50">
              <w:rPr>
                <w:sz w:val="22"/>
                <w:szCs w:val="22"/>
              </w:rPr>
              <w:t>8.94</w:t>
            </w:r>
          </w:p>
        </w:tc>
      </w:tr>
      <w:tr w:rsidR="00B71275" w:rsidRPr="00542DAC" w14:paraId="3AC5C1F3" w14:textId="77777777" w:rsidTr="00922B50">
        <w:trPr>
          <w:trHeight w:val="746"/>
        </w:trPr>
        <w:tc>
          <w:tcPr>
            <w:tcW w:w="874" w:type="dxa"/>
          </w:tcPr>
          <w:p w14:paraId="01D9123F" w14:textId="5D2F8F74" w:rsidR="00CC1C80" w:rsidRPr="00922B50" w:rsidRDefault="00CC1C80" w:rsidP="00F769C1">
            <w:pPr>
              <w:rPr>
                <w:sz w:val="20"/>
                <w:szCs w:val="20"/>
              </w:rPr>
            </w:pPr>
            <w:r w:rsidRPr="00922B50">
              <w:rPr>
                <w:sz w:val="20"/>
                <w:szCs w:val="20"/>
              </w:rPr>
              <w:lastRenderedPageBreak/>
              <w:t>Alcohol and non-opiate only</w:t>
            </w:r>
          </w:p>
        </w:tc>
        <w:tc>
          <w:tcPr>
            <w:tcW w:w="1128" w:type="dxa"/>
          </w:tcPr>
          <w:p w14:paraId="7F9D9A34" w14:textId="7E1355AE" w:rsidR="00CC1C80" w:rsidRPr="009817DB" w:rsidRDefault="00B71275" w:rsidP="00F769C1">
            <w:pPr>
              <w:rPr>
                <w:sz w:val="22"/>
                <w:szCs w:val="22"/>
              </w:rPr>
            </w:pPr>
            <w:r w:rsidRPr="009817DB">
              <w:rPr>
                <w:sz w:val="22"/>
                <w:szCs w:val="22"/>
              </w:rPr>
              <w:t>1</w:t>
            </w:r>
            <w:r w:rsidRPr="00922B50">
              <w:rPr>
                <w:sz w:val="22"/>
                <w:szCs w:val="22"/>
              </w:rPr>
              <w:t>39</w:t>
            </w:r>
          </w:p>
        </w:tc>
        <w:tc>
          <w:tcPr>
            <w:tcW w:w="800" w:type="dxa"/>
          </w:tcPr>
          <w:p w14:paraId="5E66527A" w14:textId="46CAEA5F" w:rsidR="00CC1C80" w:rsidRPr="009817DB" w:rsidRDefault="00B71275" w:rsidP="00F769C1">
            <w:pPr>
              <w:rPr>
                <w:sz w:val="22"/>
                <w:szCs w:val="22"/>
              </w:rPr>
            </w:pPr>
            <w:r w:rsidRPr="00922B50">
              <w:rPr>
                <w:sz w:val="22"/>
                <w:szCs w:val="22"/>
              </w:rPr>
              <w:t>52</w:t>
            </w:r>
          </w:p>
        </w:tc>
        <w:tc>
          <w:tcPr>
            <w:tcW w:w="1417" w:type="dxa"/>
          </w:tcPr>
          <w:p w14:paraId="167707F6" w14:textId="718E2995" w:rsidR="00CC1C80" w:rsidRPr="009817DB" w:rsidRDefault="00B71275" w:rsidP="00F769C1">
            <w:pPr>
              <w:rPr>
                <w:sz w:val="22"/>
                <w:szCs w:val="22"/>
              </w:rPr>
            </w:pPr>
            <w:r w:rsidRPr="00922B50">
              <w:rPr>
                <w:sz w:val="22"/>
                <w:szCs w:val="22"/>
              </w:rPr>
              <w:t>37.4</w:t>
            </w:r>
            <w:r w:rsidR="00B0047B" w:rsidRPr="00922B50">
              <w:rPr>
                <w:sz w:val="22"/>
                <w:szCs w:val="22"/>
              </w:rPr>
              <w:t>1</w:t>
            </w:r>
          </w:p>
        </w:tc>
        <w:tc>
          <w:tcPr>
            <w:tcW w:w="1276" w:type="dxa"/>
          </w:tcPr>
          <w:p w14:paraId="5C31BA3F" w14:textId="75DE289F" w:rsidR="00CC1C80" w:rsidRPr="009817DB" w:rsidRDefault="00B0047B" w:rsidP="00F769C1">
            <w:pPr>
              <w:rPr>
                <w:sz w:val="22"/>
                <w:szCs w:val="22"/>
              </w:rPr>
            </w:pPr>
            <w:r w:rsidRPr="00922B50">
              <w:rPr>
                <w:sz w:val="22"/>
                <w:szCs w:val="22"/>
              </w:rPr>
              <w:t>30.34</w:t>
            </w:r>
          </w:p>
        </w:tc>
        <w:tc>
          <w:tcPr>
            <w:tcW w:w="1417" w:type="dxa"/>
          </w:tcPr>
          <w:p w14:paraId="7AC2EF4E" w14:textId="66C94063" w:rsidR="00CC1C80" w:rsidRPr="009817DB" w:rsidRDefault="00F60459" w:rsidP="00F769C1">
            <w:pPr>
              <w:rPr>
                <w:sz w:val="22"/>
                <w:szCs w:val="22"/>
              </w:rPr>
            </w:pPr>
            <w:r w:rsidRPr="00922B50">
              <w:rPr>
                <w:sz w:val="22"/>
                <w:szCs w:val="22"/>
              </w:rPr>
              <w:t>23</w:t>
            </w:r>
          </w:p>
        </w:tc>
        <w:tc>
          <w:tcPr>
            <w:tcW w:w="851" w:type="dxa"/>
          </w:tcPr>
          <w:p w14:paraId="2162C36E" w14:textId="51B81412" w:rsidR="00CC1C80" w:rsidRPr="009817DB" w:rsidRDefault="000A564F" w:rsidP="00F769C1">
            <w:pPr>
              <w:rPr>
                <w:sz w:val="22"/>
                <w:szCs w:val="22"/>
              </w:rPr>
            </w:pPr>
            <w:r w:rsidRPr="00922B50">
              <w:rPr>
                <w:sz w:val="22"/>
                <w:szCs w:val="22"/>
              </w:rPr>
              <w:t>≤5</w:t>
            </w:r>
          </w:p>
        </w:tc>
        <w:tc>
          <w:tcPr>
            <w:tcW w:w="1417" w:type="dxa"/>
          </w:tcPr>
          <w:p w14:paraId="64F012F3" w14:textId="1DE6C4EB" w:rsidR="00CC1C80" w:rsidRPr="009817DB" w:rsidRDefault="000A564F" w:rsidP="00F769C1">
            <w:pPr>
              <w:rPr>
                <w:sz w:val="22"/>
                <w:szCs w:val="22"/>
              </w:rPr>
            </w:pPr>
            <w:r w:rsidRPr="00922B50">
              <w:rPr>
                <w:sz w:val="22"/>
                <w:szCs w:val="22"/>
              </w:rPr>
              <w:t>≤21.73</w:t>
            </w:r>
          </w:p>
        </w:tc>
        <w:tc>
          <w:tcPr>
            <w:tcW w:w="1276" w:type="dxa"/>
          </w:tcPr>
          <w:p w14:paraId="23637D2C" w14:textId="391D1EB3" w:rsidR="00CC1C80" w:rsidRPr="009817DB" w:rsidRDefault="00160D65" w:rsidP="00F769C1">
            <w:pPr>
              <w:rPr>
                <w:sz w:val="22"/>
                <w:szCs w:val="22"/>
              </w:rPr>
            </w:pPr>
            <w:r w:rsidRPr="00922B50">
              <w:rPr>
                <w:sz w:val="22"/>
                <w:szCs w:val="22"/>
              </w:rPr>
              <w:t>8.78</w:t>
            </w:r>
          </w:p>
        </w:tc>
      </w:tr>
      <w:tr w:rsidR="00B71275" w:rsidRPr="00542DAC" w14:paraId="5FA6A392" w14:textId="77777777" w:rsidTr="00922B50">
        <w:trPr>
          <w:trHeight w:val="442"/>
        </w:trPr>
        <w:tc>
          <w:tcPr>
            <w:tcW w:w="874" w:type="dxa"/>
          </w:tcPr>
          <w:p w14:paraId="4FAE4D42" w14:textId="1CDD1633" w:rsidR="00CC1C80" w:rsidRPr="00922B50" w:rsidRDefault="00CC1C80" w:rsidP="00F769C1">
            <w:pPr>
              <w:rPr>
                <w:sz w:val="20"/>
                <w:szCs w:val="20"/>
              </w:rPr>
            </w:pPr>
            <w:r w:rsidRPr="00922B50">
              <w:rPr>
                <w:sz w:val="20"/>
                <w:szCs w:val="20"/>
              </w:rPr>
              <w:t>Non opiate only</w:t>
            </w:r>
          </w:p>
        </w:tc>
        <w:tc>
          <w:tcPr>
            <w:tcW w:w="1128" w:type="dxa"/>
          </w:tcPr>
          <w:p w14:paraId="6CD6CFD7" w14:textId="2D2F7CC4" w:rsidR="00CC1C80" w:rsidRPr="009817DB" w:rsidRDefault="00B71275" w:rsidP="00F769C1">
            <w:pPr>
              <w:rPr>
                <w:sz w:val="22"/>
                <w:szCs w:val="22"/>
              </w:rPr>
            </w:pPr>
            <w:r w:rsidRPr="00922B50">
              <w:rPr>
                <w:sz w:val="22"/>
                <w:szCs w:val="22"/>
              </w:rPr>
              <w:t>265</w:t>
            </w:r>
          </w:p>
        </w:tc>
        <w:tc>
          <w:tcPr>
            <w:tcW w:w="800" w:type="dxa"/>
          </w:tcPr>
          <w:p w14:paraId="20251C76" w14:textId="11D22679" w:rsidR="00CC1C80" w:rsidRPr="009817DB" w:rsidRDefault="00B71275" w:rsidP="00F769C1">
            <w:pPr>
              <w:rPr>
                <w:sz w:val="22"/>
                <w:szCs w:val="22"/>
              </w:rPr>
            </w:pPr>
            <w:r w:rsidRPr="00922B50">
              <w:rPr>
                <w:sz w:val="22"/>
                <w:szCs w:val="22"/>
              </w:rPr>
              <w:t>71</w:t>
            </w:r>
          </w:p>
        </w:tc>
        <w:tc>
          <w:tcPr>
            <w:tcW w:w="1417" w:type="dxa"/>
          </w:tcPr>
          <w:p w14:paraId="4AC1A2F3" w14:textId="461ABD6F" w:rsidR="00CC1C80" w:rsidRPr="009817DB" w:rsidRDefault="00B71275" w:rsidP="00F769C1">
            <w:pPr>
              <w:rPr>
                <w:sz w:val="22"/>
                <w:szCs w:val="22"/>
              </w:rPr>
            </w:pPr>
            <w:r w:rsidRPr="00922B50">
              <w:rPr>
                <w:sz w:val="22"/>
                <w:szCs w:val="22"/>
              </w:rPr>
              <w:t>26.</w:t>
            </w:r>
            <w:r w:rsidR="00B0047B" w:rsidRPr="00922B50">
              <w:rPr>
                <w:sz w:val="22"/>
                <w:szCs w:val="22"/>
              </w:rPr>
              <w:t>79</w:t>
            </w:r>
          </w:p>
        </w:tc>
        <w:tc>
          <w:tcPr>
            <w:tcW w:w="1276" w:type="dxa"/>
          </w:tcPr>
          <w:p w14:paraId="07F05668" w14:textId="1FAA5A17" w:rsidR="00CC1C80" w:rsidRPr="009817DB" w:rsidRDefault="00B71275" w:rsidP="00F769C1">
            <w:pPr>
              <w:rPr>
                <w:sz w:val="22"/>
                <w:szCs w:val="22"/>
              </w:rPr>
            </w:pPr>
            <w:r w:rsidRPr="00922B50">
              <w:rPr>
                <w:sz w:val="22"/>
                <w:szCs w:val="22"/>
              </w:rPr>
              <w:t>3</w:t>
            </w:r>
            <w:r w:rsidR="00B0047B" w:rsidRPr="00922B50">
              <w:rPr>
                <w:sz w:val="22"/>
                <w:szCs w:val="22"/>
              </w:rPr>
              <w:t>3.74</w:t>
            </w:r>
          </w:p>
        </w:tc>
        <w:tc>
          <w:tcPr>
            <w:tcW w:w="1417" w:type="dxa"/>
          </w:tcPr>
          <w:p w14:paraId="2A2F8B74" w14:textId="654EDB20" w:rsidR="00CC1C80" w:rsidRPr="009817DB" w:rsidRDefault="00F60459" w:rsidP="00F769C1">
            <w:pPr>
              <w:rPr>
                <w:sz w:val="22"/>
                <w:szCs w:val="22"/>
              </w:rPr>
            </w:pPr>
            <w:r w:rsidRPr="00922B50">
              <w:rPr>
                <w:sz w:val="22"/>
                <w:szCs w:val="22"/>
              </w:rPr>
              <w:t>33</w:t>
            </w:r>
          </w:p>
        </w:tc>
        <w:tc>
          <w:tcPr>
            <w:tcW w:w="851" w:type="dxa"/>
          </w:tcPr>
          <w:p w14:paraId="66D84393" w14:textId="1D39525D" w:rsidR="00CC1C80" w:rsidRPr="009817DB" w:rsidRDefault="000A564F" w:rsidP="00F769C1">
            <w:pPr>
              <w:rPr>
                <w:sz w:val="22"/>
                <w:szCs w:val="22"/>
              </w:rPr>
            </w:pPr>
            <w:r w:rsidRPr="00922B50">
              <w:rPr>
                <w:sz w:val="22"/>
                <w:szCs w:val="22"/>
              </w:rPr>
              <w:t>≤5</w:t>
            </w:r>
          </w:p>
        </w:tc>
        <w:tc>
          <w:tcPr>
            <w:tcW w:w="1417" w:type="dxa"/>
          </w:tcPr>
          <w:p w14:paraId="11A5588A" w14:textId="3B19774D" w:rsidR="00CC1C80" w:rsidRPr="00922B50" w:rsidRDefault="000A564F" w:rsidP="00F769C1">
            <w:pPr>
              <w:rPr>
                <w:color w:val="FF0000"/>
                <w:sz w:val="22"/>
                <w:szCs w:val="22"/>
              </w:rPr>
            </w:pPr>
            <w:r w:rsidRPr="00922B50">
              <w:rPr>
                <w:sz w:val="22"/>
                <w:szCs w:val="22"/>
              </w:rPr>
              <w:t>≤15.15</w:t>
            </w:r>
          </w:p>
        </w:tc>
        <w:tc>
          <w:tcPr>
            <w:tcW w:w="1276" w:type="dxa"/>
          </w:tcPr>
          <w:p w14:paraId="7D05B967" w14:textId="5B02A3AE" w:rsidR="00CC1C80" w:rsidRPr="009817DB" w:rsidRDefault="00160D65" w:rsidP="00F769C1">
            <w:pPr>
              <w:rPr>
                <w:sz w:val="22"/>
                <w:szCs w:val="22"/>
              </w:rPr>
            </w:pPr>
            <w:r w:rsidRPr="00922B50">
              <w:rPr>
                <w:sz w:val="22"/>
                <w:szCs w:val="22"/>
              </w:rPr>
              <w:t>6.11</w:t>
            </w:r>
          </w:p>
        </w:tc>
      </w:tr>
      <w:tr w:rsidR="00B71275" w:rsidRPr="00542DAC" w14:paraId="30B90C85" w14:textId="2ABF0D87" w:rsidTr="00922B50">
        <w:trPr>
          <w:trHeight w:val="903"/>
        </w:trPr>
        <w:tc>
          <w:tcPr>
            <w:tcW w:w="874" w:type="dxa"/>
          </w:tcPr>
          <w:p w14:paraId="16DDFB52" w14:textId="0AF0849C" w:rsidR="00CC1C80" w:rsidRPr="00922B50" w:rsidRDefault="00CC1C80" w:rsidP="00F769C1">
            <w:pPr>
              <w:rPr>
                <w:sz w:val="20"/>
                <w:szCs w:val="20"/>
              </w:rPr>
            </w:pPr>
            <w:r w:rsidRPr="00922B50">
              <w:rPr>
                <w:sz w:val="20"/>
                <w:szCs w:val="20"/>
              </w:rPr>
              <w:t>Opiate alcohol and non-opiate</w:t>
            </w:r>
          </w:p>
        </w:tc>
        <w:tc>
          <w:tcPr>
            <w:tcW w:w="1128" w:type="dxa"/>
          </w:tcPr>
          <w:p w14:paraId="5CFF461D" w14:textId="0F4E3AD5" w:rsidR="00CC1C80" w:rsidRPr="009817DB" w:rsidRDefault="00B0047B" w:rsidP="00F769C1">
            <w:pPr>
              <w:rPr>
                <w:sz w:val="22"/>
                <w:szCs w:val="22"/>
              </w:rPr>
            </w:pPr>
            <w:r w:rsidRPr="00922B50">
              <w:rPr>
                <w:sz w:val="22"/>
                <w:szCs w:val="22"/>
              </w:rPr>
              <w:t>49</w:t>
            </w:r>
          </w:p>
        </w:tc>
        <w:tc>
          <w:tcPr>
            <w:tcW w:w="800" w:type="dxa"/>
          </w:tcPr>
          <w:p w14:paraId="01C1B2CB" w14:textId="4733B114" w:rsidR="00CC1C80" w:rsidRPr="009817DB" w:rsidRDefault="00B0047B" w:rsidP="00F769C1">
            <w:pPr>
              <w:rPr>
                <w:sz w:val="22"/>
                <w:szCs w:val="22"/>
              </w:rPr>
            </w:pPr>
            <w:r w:rsidRPr="00922B50">
              <w:rPr>
                <w:sz w:val="22"/>
                <w:szCs w:val="22"/>
              </w:rPr>
              <w:t>≤5</w:t>
            </w:r>
          </w:p>
        </w:tc>
        <w:tc>
          <w:tcPr>
            <w:tcW w:w="1417" w:type="dxa"/>
          </w:tcPr>
          <w:p w14:paraId="7EF4D07D" w14:textId="251D32D8" w:rsidR="00CC1C80" w:rsidRPr="00922B50" w:rsidRDefault="00B0047B" w:rsidP="00F769C1">
            <w:pPr>
              <w:rPr>
                <w:color w:val="FF0000"/>
                <w:sz w:val="22"/>
                <w:szCs w:val="22"/>
              </w:rPr>
            </w:pPr>
            <w:r w:rsidRPr="00922B50">
              <w:rPr>
                <w:sz w:val="22"/>
                <w:szCs w:val="22"/>
              </w:rPr>
              <w:t>≤10.00%</w:t>
            </w:r>
          </w:p>
        </w:tc>
        <w:tc>
          <w:tcPr>
            <w:tcW w:w="1276" w:type="dxa"/>
          </w:tcPr>
          <w:p w14:paraId="4831B1C2" w14:textId="6C34557E" w:rsidR="00CC1C80" w:rsidRPr="009817DB" w:rsidRDefault="00B0047B" w:rsidP="00F769C1">
            <w:pPr>
              <w:rPr>
                <w:sz w:val="22"/>
                <w:szCs w:val="22"/>
              </w:rPr>
            </w:pPr>
            <w:r w:rsidRPr="00922B50">
              <w:rPr>
                <w:sz w:val="22"/>
                <w:szCs w:val="22"/>
              </w:rPr>
              <w:t>5.48</w:t>
            </w:r>
          </w:p>
        </w:tc>
        <w:tc>
          <w:tcPr>
            <w:tcW w:w="1417" w:type="dxa"/>
          </w:tcPr>
          <w:p w14:paraId="357D368B" w14:textId="2EC0B87D" w:rsidR="00CC1C80" w:rsidRPr="009817DB" w:rsidRDefault="00B0047B" w:rsidP="00F769C1">
            <w:pPr>
              <w:rPr>
                <w:sz w:val="22"/>
                <w:szCs w:val="22"/>
              </w:rPr>
            </w:pPr>
            <w:r w:rsidRPr="00922B50">
              <w:rPr>
                <w:sz w:val="22"/>
                <w:szCs w:val="22"/>
              </w:rPr>
              <w:t>0</w:t>
            </w:r>
          </w:p>
        </w:tc>
        <w:tc>
          <w:tcPr>
            <w:tcW w:w="851" w:type="dxa"/>
          </w:tcPr>
          <w:p w14:paraId="302AAE3B" w14:textId="46813917" w:rsidR="00CC1C80" w:rsidRPr="009817DB" w:rsidRDefault="000C18B2" w:rsidP="00F769C1">
            <w:pPr>
              <w:rPr>
                <w:sz w:val="22"/>
                <w:szCs w:val="22"/>
              </w:rPr>
            </w:pPr>
            <w:r w:rsidRPr="009817DB">
              <w:rPr>
                <w:sz w:val="22"/>
                <w:szCs w:val="22"/>
              </w:rPr>
              <w:t>0</w:t>
            </w:r>
          </w:p>
        </w:tc>
        <w:tc>
          <w:tcPr>
            <w:tcW w:w="1417" w:type="dxa"/>
          </w:tcPr>
          <w:p w14:paraId="706ACB9F" w14:textId="327254AD" w:rsidR="00CC1C80" w:rsidRPr="009817DB" w:rsidRDefault="00160D65" w:rsidP="00F769C1">
            <w:pPr>
              <w:rPr>
                <w:sz w:val="22"/>
                <w:szCs w:val="22"/>
              </w:rPr>
            </w:pPr>
            <w:r w:rsidRPr="00922B50">
              <w:rPr>
                <w:sz w:val="22"/>
                <w:szCs w:val="22"/>
              </w:rPr>
              <w:t>0</w:t>
            </w:r>
          </w:p>
        </w:tc>
        <w:tc>
          <w:tcPr>
            <w:tcW w:w="1276" w:type="dxa"/>
          </w:tcPr>
          <w:p w14:paraId="1FA24EE3" w14:textId="67272C57" w:rsidR="00CC1C80" w:rsidRPr="009817DB" w:rsidRDefault="00160D65" w:rsidP="00F769C1">
            <w:pPr>
              <w:rPr>
                <w:sz w:val="22"/>
                <w:szCs w:val="22"/>
              </w:rPr>
            </w:pPr>
            <w:r w:rsidRPr="00922B50">
              <w:rPr>
                <w:sz w:val="22"/>
                <w:szCs w:val="22"/>
              </w:rPr>
              <w:t>19.59</w:t>
            </w:r>
          </w:p>
        </w:tc>
      </w:tr>
      <w:tr w:rsidR="00B71275" w:rsidRPr="00542DAC" w14:paraId="70E3F1D8" w14:textId="5356D54A" w:rsidTr="00922B50">
        <w:trPr>
          <w:trHeight w:val="590"/>
        </w:trPr>
        <w:tc>
          <w:tcPr>
            <w:tcW w:w="874" w:type="dxa"/>
          </w:tcPr>
          <w:p w14:paraId="46220AAE" w14:textId="2AD7160A" w:rsidR="00CC1C80" w:rsidRPr="00922B50" w:rsidRDefault="00CC1C80" w:rsidP="00F769C1">
            <w:pPr>
              <w:rPr>
                <w:sz w:val="20"/>
                <w:szCs w:val="20"/>
              </w:rPr>
            </w:pPr>
            <w:r w:rsidRPr="00922B50">
              <w:rPr>
                <w:sz w:val="20"/>
                <w:szCs w:val="20"/>
              </w:rPr>
              <w:t>Opiate and alcohol</w:t>
            </w:r>
          </w:p>
        </w:tc>
        <w:tc>
          <w:tcPr>
            <w:tcW w:w="1128" w:type="dxa"/>
          </w:tcPr>
          <w:p w14:paraId="2300902D" w14:textId="64DCE7FC" w:rsidR="00CC1C80" w:rsidRPr="009817DB" w:rsidRDefault="00B0047B" w:rsidP="00F769C1">
            <w:pPr>
              <w:rPr>
                <w:sz w:val="22"/>
                <w:szCs w:val="22"/>
              </w:rPr>
            </w:pPr>
            <w:r w:rsidRPr="00922B50">
              <w:rPr>
                <w:sz w:val="22"/>
                <w:szCs w:val="22"/>
              </w:rPr>
              <w:t>76</w:t>
            </w:r>
          </w:p>
        </w:tc>
        <w:tc>
          <w:tcPr>
            <w:tcW w:w="800" w:type="dxa"/>
          </w:tcPr>
          <w:p w14:paraId="651255B7" w14:textId="09BC9B59" w:rsidR="00CC1C80" w:rsidRPr="009817DB" w:rsidRDefault="00B0047B" w:rsidP="00F769C1">
            <w:pPr>
              <w:rPr>
                <w:sz w:val="22"/>
                <w:szCs w:val="22"/>
              </w:rPr>
            </w:pPr>
            <w:r w:rsidRPr="00922B50">
              <w:rPr>
                <w:sz w:val="22"/>
                <w:szCs w:val="22"/>
              </w:rPr>
              <w:t>≤5</w:t>
            </w:r>
          </w:p>
        </w:tc>
        <w:tc>
          <w:tcPr>
            <w:tcW w:w="1417" w:type="dxa"/>
          </w:tcPr>
          <w:p w14:paraId="0B6F4320" w14:textId="23A04EEB" w:rsidR="00CC1C80" w:rsidRPr="00922B50" w:rsidRDefault="00B0047B" w:rsidP="00F769C1">
            <w:pPr>
              <w:rPr>
                <w:color w:val="FF0000"/>
                <w:sz w:val="22"/>
                <w:szCs w:val="22"/>
              </w:rPr>
            </w:pPr>
            <w:r w:rsidRPr="00922B50">
              <w:rPr>
                <w:sz w:val="22"/>
                <w:szCs w:val="22"/>
              </w:rPr>
              <w:t>≤6.57</w:t>
            </w:r>
          </w:p>
        </w:tc>
        <w:tc>
          <w:tcPr>
            <w:tcW w:w="1276" w:type="dxa"/>
          </w:tcPr>
          <w:p w14:paraId="67A7D574" w14:textId="58005FF1" w:rsidR="00CC1C80" w:rsidRPr="009817DB" w:rsidRDefault="00B0047B" w:rsidP="00F769C1">
            <w:pPr>
              <w:rPr>
                <w:sz w:val="22"/>
                <w:szCs w:val="22"/>
              </w:rPr>
            </w:pPr>
            <w:r w:rsidRPr="00922B50">
              <w:rPr>
                <w:sz w:val="22"/>
                <w:szCs w:val="22"/>
              </w:rPr>
              <w:t>7.57</w:t>
            </w:r>
          </w:p>
        </w:tc>
        <w:tc>
          <w:tcPr>
            <w:tcW w:w="1417" w:type="dxa"/>
          </w:tcPr>
          <w:p w14:paraId="2CB4AB71" w14:textId="216D80D6" w:rsidR="00CC1C80" w:rsidRPr="00922B50" w:rsidRDefault="00B0047B" w:rsidP="00F769C1">
            <w:pPr>
              <w:rPr>
                <w:color w:val="FF0000"/>
                <w:sz w:val="22"/>
                <w:szCs w:val="22"/>
              </w:rPr>
            </w:pPr>
            <w:r w:rsidRPr="00922B50">
              <w:rPr>
                <w:sz w:val="22"/>
                <w:szCs w:val="22"/>
              </w:rPr>
              <w:t>≤5</w:t>
            </w:r>
          </w:p>
        </w:tc>
        <w:tc>
          <w:tcPr>
            <w:tcW w:w="851" w:type="dxa"/>
          </w:tcPr>
          <w:p w14:paraId="394AD293" w14:textId="00F454E2" w:rsidR="00CC1C80" w:rsidRPr="009817DB" w:rsidRDefault="00160D65" w:rsidP="00F769C1">
            <w:pPr>
              <w:rPr>
                <w:sz w:val="22"/>
                <w:szCs w:val="22"/>
              </w:rPr>
            </w:pPr>
            <w:r w:rsidRPr="00922B50">
              <w:rPr>
                <w:sz w:val="22"/>
                <w:szCs w:val="22"/>
              </w:rPr>
              <w:t>≤5</w:t>
            </w:r>
          </w:p>
        </w:tc>
        <w:tc>
          <w:tcPr>
            <w:tcW w:w="1417" w:type="dxa"/>
          </w:tcPr>
          <w:p w14:paraId="067D1FDB" w14:textId="38690BFD" w:rsidR="00CC1C80" w:rsidRPr="00922B50" w:rsidRDefault="00160D65" w:rsidP="00F769C1">
            <w:pPr>
              <w:rPr>
                <w:color w:val="FF0000"/>
                <w:sz w:val="22"/>
                <w:szCs w:val="22"/>
              </w:rPr>
            </w:pPr>
            <w:r w:rsidRPr="00922B50">
              <w:rPr>
                <w:sz w:val="22"/>
                <w:szCs w:val="22"/>
              </w:rPr>
              <w:t>≤100</w:t>
            </w:r>
          </w:p>
        </w:tc>
        <w:tc>
          <w:tcPr>
            <w:tcW w:w="1276" w:type="dxa"/>
          </w:tcPr>
          <w:p w14:paraId="2A21E1E6" w14:textId="30FDB0FE" w:rsidR="00CC1C80" w:rsidRPr="009817DB" w:rsidRDefault="00160D65" w:rsidP="00F769C1">
            <w:pPr>
              <w:rPr>
                <w:sz w:val="22"/>
                <w:szCs w:val="22"/>
              </w:rPr>
            </w:pPr>
            <w:r w:rsidRPr="00922B50">
              <w:rPr>
                <w:sz w:val="22"/>
                <w:szCs w:val="22"/>
              </w:rPr>
              <w:t>15.14</w:t>
            </w:r>
          </w:p>
        </w:tc>
      </w:tr>
      <w:tr w:rsidR="00B71275" w:rsidRPr="00542DAC" w14:paraId="3E9516B9" w14:textId="63871B78" w:rsidTr="00922B50">
        <w:trPr>
          <w:trHeight w:val="599"/>
        </w:trPr>
        <w:tc>
          <w:tcPr>
            <w:tcW w:w="874" w:type="dxa"/>
          </w:tcPr>
          <w:p w14:paraId="73C1DBA2" w14:textId="758CFC04" w:rsidR="00CC1C80" w:rsidRPr="00922B50" w:rsidRDefault="00CC1C80" w:rsidP="00F769C1">
            <w:pPr>
              <w:rPr>
                <w:sz w:val="20"/>
                <w:szCs w:val="20"/>
              </w:rPr>
            </w:pPr>
            <w:r w:rsidRPr="00922B50">
              <w:rPr>
                <w:sz w:val="20"/>
                <w:szCs w:val="20"/>
              </w:rPr>
              <w:t>Opiate and non-opiate</w:t>
            </w:r>
          </w:p>
        </w:tc>
        <w:tc>
          <w:tcPr>
            <w:tcW w:w="1128" w:type="dxa"/>
          </w:tcPr>
          <w:p w14:paraId="6F13D2E8" w14:textId="0F7BDB8A" w:rsidR="00CC1C80" w:rsidRPr="009817DB" w:rsidRDefault="00B0047B" w:rsidP="00F769C1">
            <w:pPr>
              <w:rPr>
                <w:sz w:val="22"/>
                <w:szCs w:val="22"/>
              </w:rPr>
            </w:pPr>
            <w:r w:rsidRPr="009817DB">
              <w:rPr>
                <w:sz w:val="22"/>
                <w:szCs w:val="22"/>
              </w:rPr>
              <w:t>36</w:t>
            </w:r>
            <w:r w:rsidRPr="00922B50">
              <w:rPr>
                <w:sz w:val="22"/>
                <w:szCs w:val="22"/>
              </w:rPr>
              <w:t>9</w:t>
            </w:r>
          </w:p>
        </w:tc>
        <w:tc>
          <w:tcPr>
            <w:tcW w:w="800" w:type="dxa"/>
          </w:tcPr>
          <w:p w14:paraId="48127FCA" w14:textId="1DA1F9C1" w:rsidR="00CC1C80" w:rsidRPr="009817DB" w:rsidRDefault="00B0047B" w:rsidP="00F769C1">
            <w:pPr>
              <w:rPr>
                <w:sz w:val="22"/>
                <w:szCs w:val="22"/>
              </w:rPr>
            </w:pPr>
            <w:r w:rsidRPr="00922B50">
              <w:rPr>
                <w:sz w:val="22"/>
                <w:szCs w:val="22"/>
              </w:rPr>
              <w:t>13</w:t>
            </w:r>
          </w:p>
        </w:tc>
        <w:tc>
          <w:tcPr>
            <w:tcW w:w="1417" w:type="dxa"/>
          </w:tcPr>
          <w:p w14:paraId="08BD35F0" w14:textId="69F71290" w:rsidR="00CC1C80" w:rsidRPr="009817DB" w:rsidRDefault="00B0047B" w:rsidP="00F769C1">
            <w:pPr>
              <w:rPr>
                <w:sz w:val="22"/>
                <w:szCs w:val="22"/>
              </w:rPr>
            </w:pPr>
            <w:r w:rsidRPr="00922B50">
              <w:rPr>
                <w:sz w:val="22"/>
                <w:szCs w:val="22"/>
              </w:rPr>
              <w:t>3.52</w:t>
            </w:r>
          </w:p>
        </w:tc>
        <w:tc>
          <w:tcPr>
            <w:tcW w:w="1276" w:type="dxa"/>
          </w:tcPr>
          <w:p w14:paraId="668EEE43" w14:textId="46901A05" w:rsidR="00CC1C80" w:rsidRPr="00922B50" w:rsidRDefault="00B0047B" w:rsidP="00F769C1">
            <w:pPr>
              <w:rPr>
                <w:color w:val="FF0000"/>
                <w:sz w:val="22"/>
                <w:szCs w:val="22"/>
              </w:rPr>
            </w:pPr>
            <w:r w:rsidRPr="00922B50">
              <w:rPr>
                <w:sz w:val="22"/>
                <w:szCs w:val="22"/>
              </w:rPr>
              <w:t>4.55</w:t>
            </w:r>
          </w:p>
        </w:tc>
        <w:tc>
          <w:tcPr>
            <w:tcW w:w="1417" w:type="dxa"/>
          </w:tcPr>
          <w:p w14:paraId="14577468" w14:textId="21430763" w:rsidR="00CC1C80" w:rsidRPr="00922B50" w:rsidRDefault="00B0047B" w:rsidP="00F769C1">
            <w:pPr>
              <w:rPr>
                <w:color w:val="FF0000"/>
                <w:sz w:val="22"/>
                <w:szCs w:val="22"/>
              </w:rPr>
            </w:pPr>
            <w:r w:rsidRPr="00922B50">
              <w:rPr>
                <w:sz w:val="22"/>
                <w:szCs w:val="22"/>
              </w:rPr>
              <w:t>6</w:t>
            </w:r>
          </w:p>
        </w:tc>
        <w:tc>
          <w:tcPr>
            <w:tcW w:w="851" w:type="dxa"/>
          </w:tcPr>
          <w:p w14:paraId="21615C2C" w14:textId="237F2514" w:rsidR="00CC1C80" w:rsidRPr="009817DB" w:rsidRDefault="00160D65" w:rsidP="00F769C1">
            <w:pPr>
              <w:rPr>
                <w:sz w:val="22"/>
                <w:szCs w:val="22"/>
              </w:rPr>
            </w:pPr>
            <w:r w:rsidRPr="00922B50">
              <w:rPr>
                <w:sz w:val="22"/>
                <w:szCs w:val="22"/>
              </w:rPr>
              <w:t>≤5</w:t>
            </w:r>
          </w:p>
        </w:tc>
        <w:tc>
          <w:tcPr>
            <w:tcW w:w="1417" w:type="dxa"/>
          </w:tcPr>
          <w:p w14:paraId="2F19D49C" w14:textId="5FBE2803" w:rsidR="00CC1C80" w:rsidRPr="00922B50" w:rsidRDefault="00160D65" w:rsidP="00F769C1">
            <w:pPr>
              <w:rPr>
                <w:color w:val="FF0000"/>
                <w:sz w:val="22"/>
                <w:szCs w:val="22"/>
              </w:rPr>
            </w:pPr>
            <w:r w:rsidRPr="00922B50">
              <w:rPr>
                <w:sz w:val="22"/>
                <w:szCs w:val="22"/>
              </w:rPr>
              <w:t>≤83.33</w:t>
            </w:r>
          </w:p>
        </w:tc>
        <w:tc>
          <w:tcPr>
            <w:tcW w:w="1276" w:type="dxa"/>
          </w:tcPr>
          <w:p w14:paraId="7A197B1E" w14:textId="1D11DA53" w:rsidR="00CC1C80" w:rsidRPr="009817DB" w:rsidRDefault="00160D65" w:rsidP="00F769C1">
            <w:pPr>
              <w:rPr>
                <w:sz w:val="22"/>
                <w:szCs w:val="22"/>
              </w:rPr>
            </w:pPr>
            <w:r w:rsidRPr="00922B50">
              <w:rPr>
                <w:sz w:val="22"/>
                <w:szCs w:val="22"/>
              </w:rPr>
              <w:t>16.05</w:t>
            </w:r>
          </w:p>
        </w:tc>
      </w:tr>
      <w:tr w:rsidR="00B71275" w:rsidRPr="00542DAC" w14:paraId="500C1280" w14:textId="77777777" w:rsidTr="00922B50">
        <w:trPr>
          <w:trHeight w:val="295"/>
        </w:trPr>
        <w:tc>
          <w:tcPr>
            <w:tcW w:w="874" w:type="dxa"/>
          </w:tcPr>
          <w:p w14:paraId="4C23D247" w14:textId="4EB3D4F6" w:rsidR="00CC1C80" w:rsidRPr="00922B50" w:rsidRDefault="00CC1C80" w:rsidP="00F769C1">
            <w:pPr>
              <w:rPr>
                <w:sz w:val="20"/>
                <w:szCs w:val="20"/>
              </w:rPr>
            </w:pPr>
            <w:r w:rsidRPr="00922B50">
              <w:rPr>
                <w:sz w:val="20"/>
                <w:szCs w:val="20"/>
              </w:rPr>
              <w:t>Opiate only</w:t>
            </w:r>
          </w:p>
        </w:tc>
        <w:tc>
          <w:tcPr>
            <w:tcW w:w="1128" w:type="dxa"/>
          </w:tcPr>
          <w:p w14:paraId="1546CA2F" w14:textId="50F176D2" w:rsidR="00CC1C80" w:rsidRPr="009817DB" w:rsidRDefault="00605CC6" w:rsidP="00F769C1">
            <w:pPr>
              <w:rPr>
                <w:sz w:val="22"/>
                <w:szCs w:val="22"/>
              </w:rPr>
            </w:pPr>
            <w:r w:rsidRPr="00922B50">
              <w:rPr>
                <w:sz w:val="22"/>
                <w:szCs w:val="22"/>
              </w:rPr>
              <w:t>1362</w:t>
            </w:r>
          </w:p>
        </w:tc>
        <w:tc>
          <w:tcPr>
            <w:tcW w:w="800" w:type="dxa"/>
          </w:tcPr>
          <w:p w14:paraId="04DA2F78" w14:textId="5A6839DE" w:rsidR="00CC1C80" w:rsidRPr="009817DB" w:rsidRDefault="00B0047B" w:rsidP="00F769C1">
            <w:pPr>
              <w:rPr>
                <w:sz w:val="22"/>
                <w:szCs w:val="22"/>
              </w:rPr>
            </w:pPr>
            <w:r w:rsidRPr="00922B50">
              <w:rPr>
                <w:sz w:val="22"/>
                <w:szCs w:val="22"/>
              </w:rPr>
              <w:t>36</w:t>
            </w:r>
          </w:p>
        </w:tc>
        <w:tc>
          <w:tcPr>
            <w:tcW w:w="1417" w:type="dxa"/>
          </w:tcPr>
          <w:p w14:paraId="415BC1C5" w14:textId="6B80E2D8" w:rsidR="00CC1C80" w:rsidRPr="009817DB" w:rsidRDefault="00605CC6" w:rsidP="00F769C1">
            <w:pPr>
              <w:rPr>
                <w:sz w:val="22"/>
                <w:szCs w:val="22"/>
              </w:rPr>
            </w:pPr>
            <w:r w:rsidRPr="00922B50">
              <w:rPr>
                <w:sz w:val="22"/>
                <w:szCs w:val="22"/>
              </w:rPr>
              <w:t>3.9</w:t>
            </w:r>
          </w:p>
        </w:tc>
        <w:tc>
          <w:tcPr>
            <w:tcW w:w="1276" w:type="dxa"/>
          </w:tcPr>
          <w:p w14:paraId="57C71F20" w14:textId="4A8B7992" w:rsidR="00CC1C80" w:rsidRPr="009817DB" w:rsidRDefault="00B0047B" w:rsidP="00F769C1">
            <w:pPr>
              <w:rPr>
                <w:sz w:val="22"/>
                <w:szCs w:val="22"/>
              </w:rPr>
            </w:pPr>
            <w:r w:rsidRPr="00922B50">
              <w:rPr>
                <w:sz w:val="22"/>
                <w:szCs w:val="22"/>
              </w:rPr>
              <w:t>6.00</w:t>
            </w:r>
          </w:p>
        </w:tc>
        <w:tc>
          <w:tcPr>
            <w:tcW w:w="1417" w:type="dxa"/>
          </w:tcPr>
          <w:p w14:paraId="0D01F55B" w14:textId="63C3AEAD" w:rsidR="00CC1C80" w:rsidRPr="009817DB" w:rsidRDefault="00160D65" w:rsidP="00F769C1">
            <w:pPr>
              <w:rPr>
                <w:sz w:val="22"/>
                <w:szCs w:val="22"/>
              </w:rPr>
            </w:pPr>
            <w:r w:rsidRPr="00922B50">
              <w:rPr>
                <w:sz w:val="22"/>
                <w:szCs w:val="22"/>
              </w:rPr>
              <w:t>16</w:t>
            </w:r>
          </w:p>
        </w:tc>
        <w:tc>
          <w:tcPr>
            <w:tcW w:w="851" w:type="dxa"/>
          </w:tcPr>
          <w:p w14:paraId="28FE4296" w14:textId="65111E7A" w:rsidR="00CC1C80" w:rsidRPr="009817DB" w:rsidRDefault="000A564F" w:rsidP="00F769C1">
            <w:pPr>
              <w:rPr>
                <w:sz w:val="22"/>
                <w:szCs w:val="22"/>
              </w:rPr>
            </w:pPr>
            <w:r w:rsidRPr="00922B50">
              <w:rPr>
                <w:sz w:val="22"/>
                <w:szCs w:val="22"/>
              </w:rPr>
              <w:t>≤5</w:t>
            </w:r>
          </w:p>
        </w:tc>
        <w:tc>
          <w:tcPr>
            <w:tcW w:w="1417" w:type="dxa"/>
          </w:tcPr>
          <w:p w14:paraId="3D4D43FE" w14:textId="5CCB2348" w:rsidR="00CC1C80" w:rsidRPr="00922B50" w:rsidRDefault="000A564F" w:rsidP="00F769C1">
            <w:pPr>
              <w:rPr>
                <w:color w:val="FF0000"/>
                <w:sz w:val="22"/>
                <w:szCs w:val="22"/>
              </w:rPr>
            </w:pPr>
            <w:r w:rsidRPr="00922B50">
              <w:rPr>
                <w:sz w:val="22"/>
                <w:szCs w:val="22"/>
              </w:rPr>
              <w:t>≤</w:t>
            </w:r>
            <w:r w:rsidR="00160D65" w:rsidRPr="00922B50">
              <w:rPr>
                <w:sz w:val="22"/>
                <w:szCs w:val="22"/>
              </w:rPr>
              <w:t>31.25</w:t>
            </w:r>
          </w:p>
        </w:tc>
        <w:tc>
          <w:tcPr>
            <w:tcW w:w="1276" w:type="dxa"/>
          </w:tcPr>
          <w:p w14:paraId="1F2E58A9" w14:textId="78156FBF" w:rsidR="00CC1C80" w:rsidRPr="009817DB" w:rsidRDefault="00160D65" w:rsidP="00F769C1">
            <w:pPr>
              <w:rPr>
                <w:sz w:val="22"/>
                <w:szCs w:val="22"/>
              </w:rPr>
            </w:pPr>
            <w:r w:rsidRPr="00922B50">
              <w:rPr>
                <w:sz w:val="22"/>
                <w:szCs w:val="22"/>
              </w:rPr>
              <w:t>12.66</w:t>
            </w:r>
          </w:p>
        </w:tc>
      </w:tr>
    </w:tbl>
    <w:p w14:paraId="307D8718" w14:textId="6165F0E1" w:rsidR="00ED2AD3" w:rsidRPr="00922B50" w:rsidRDefault="00542DAC" w:rsidP="00F769C1">
      <w:pPr>
        <w:rPr>
          <w:i/>
          <w:iCs/>
        </w:rPr>
      </w:pPr>
      <w:r w:rsidRPr="00922B50">
        <w:rPr>
          <w:i/>
          <w:iCs/>
        </w:rPr>
        <w:t xml:space="preserve">Source: </w:t>
      </w:r>
      <w:hyperlink r:id="rId22" w:history="1">
        <w:r w:rsidR="00B0047B" w:rsidRPr="00922B50">
          <w:rPr>
            <w:rStyle w:val="Hyperlink"/>
            <w:i/>
            <w:iCs/>
          </w:rPr>
          <w:t>NDTMS/DOMES</w:t>
        </w:r>
      </w:hyperlink>
    </w:p>
    <w:p w14:paraId="772C72B8" w14:textId="3CC852B5" w:rsidR="008C396F" w:rsidRPr="00844D35" w:rsidRDefault="00283AFB" w:rsidP="00F769C1">
      <w:r w:rsidRPr="00844D35">
        <w:t xml:space="preserve">Numbers of clients in treatment during the COVID-19 pandemic period declined slightly overall by -1.9% from 2019-20 to 2020-21. However, </w:t>
      </w:r>
      <w:r w:rsidR="000F0BB4">
        <w:t xml:space="preserve">comparing 2021 – 2022 </w:t>
      </w:r>
      <w:r w:rsidRPr="00844D35">
        <w:t xml:space="preserve">trends </w:t>
      </w:r>
      <w:r w:rsidR="00C00E25">
        <w:t>highlight</w:t>
      </w:r>
      <w:r w:rsidR="000F0BB4">
        <w:t xml:space="preserve"> </w:t>
      </w:r>
      <w:r w:rsidR="000F0BB4" w:rsidRPr="00844D35">
        <w:t>vari</w:t>
      </w:r>
      <w:r w:rsidR="000F0BB4">
        <w:t>ation</w:t>
      </w:r>
      <w:r w:rsidR="000F0BB4" w:rsidRPr="00844D35">
        <w:t xml:space="preserve"> </w:t>
      </w:r>
      <w:r w:rsidRPr="00844D35">
        <w:t xml:space="preserve">across the different drug groups: the number of alcohol and non-opiate clients </w:t>
      </w:r>
      <w:r w:rsidR="000F0BB4">
        <w:t>de</w:t>
      </w:r>
      <w:r w:rsidR="000F0BB4" w:rsidRPr="00844D35">
        <w:t xml:space="preserve">creased </w:t>
      </w:r>
      <w:r w:rsidRPr="00844D35">
        <w:t xml:space="preserve">by </w:t>
      </w:r>
      <w:r w:rsidR="000F0BB4">
        <w:t>-2.1</w:t>
      </w:r>
      <w:r w:rsidRPr="00844D35">
        <w:t xml:space="preserve">%; conversely, </w:t>
      </w:r>
      <w:bookmarkStart w:id="20" w:name="_Hlk181964453"/>
      <w:r w:rsidRPr="00844D35">
        <w:t xml:space="preserve">the number of non-opiate clients </w:t>
      </w:r>
      <w:r w:rsidR="00670576">
        <w:t>in</w:t>
      </w:r>
      <w:r w:rsidR="00670576" w:rsidRPr="00844D35">
        <w:t xml:space="preserve">creased </w:t>
      </w:r>
      <w:r w:rsidRPr="00844D35">
        <w:t xml:space="preserve">by </w:t>
      </w:r>
      <w:r w:rsidR="00670576">
        <w:t>14</w:t>
      </w:r>
      <w:r w:rsidRPr="00844D35">
        <w:t xml:space="preserve">.8%; </w:t>
      </w:r>
      <w:bookmarkEnd w:id="20"/>
      <w:r w:rsidRPr="00844D35">
        <w:t xml:space="preserve">there was a small </w:t>
      </w:r>
      <w:r w:rsidR="000B17AD">
        <w:t>increase</w:t>
      </w:r>
      <w:r w:rsidR="000B17AD" w:rsidRPr="00844D35">
        <w:t xml:space="preserve"> </w:t>
      </w:r>
      <w:r w:rsidRPr="00844D35">
        <w:t>in the number of opiate clients of 0.</w:t>
      </w:r>
      <w:r w:rsidR="00670576">
        <w:t>2</w:t>
      </w:r>
      <w:r w:rsidRPr="00844D35">
        <w:t xml:space="preserve">%. (Source: </w:t>
      </w:r>
      <w:hyperlink r:id="rId23" w:anchor="numbers-in-treatment" w:history="1">
        <w:r w:rsidR="00D37DB2" w:rsidRPr="00D37DB2">
          <w:rPr>
            <w:rStyle w:val="Hyperlink"/>
          </w:rPr>
          <w:t>Adult Drug Commissioning Support Pack: 2023-24</w:t>
        </w:r>
      </w:hyperlink>
      <w:r w:rsidRPr="00844D35">
        <w:t xml:space="preserve">). </w:t>
      </w:r>
      <w:r w:rsidR="00844D35" w:rsidRPr="00922B50">
        <w:t xml:space="preserve"> </w:t>
      </w:r>
    </w:p>
    <w:p w14:paraId="407396F3" w14:textId="6C19AB8A" w:rsidR="00283AFB" w:rsidRDefault="00283AFB" w:rsidP="00F769C1">
      <w:r>
        <w:t>Using trend data from the NDTMS, numbers of adults in treatment are lower compared to previous years. Numbers of opiate users have remained relatively stable</w:t>
      </w:r>
      <w:r w:rsidR="008C396F">
        <w:t>, decreas</w:t>
      </w:r>
      <w:r w:rsidR="008B1852">
        <w:t>ing</w:t>
      </w:r>
      <w:r w:rsidR="008C396F">
        <w:t xml:space="preserve"> slightly the past year</w:t>
      </w:r>
      <w:r>
        <w:t xml:space="preserve">; numbers of alcohol only users have </w:t>
      </w:r>
      <w:r w:rsidR="008C396F">
        <w:t>slightly increased</w:t>
      </w:r>
      <w:r>
        <w:t>; while numbers of non-opiate users have remained relatively stable but with some variation (</w:t>
      </w:r>
      <w:r w:rsidR="00364BE4">
        <w:t>s</w:t>
      </w:r>
      <w:r>
        <w:t>ee Figure 1)</w:t>
      </w:r>
      <w:r w:rsidR="00624C7D">
        <w:t>.</w:t>
      </w:r>
    </w:p>
    <w:p w14:paraId="533430C5" w14:textId="4555365A" w:rsidR="00624C7D" w:rsidRPr="00922B50" w:rsidRDefault="00624C7D" w:rsidP="00922B50">
      <w:pPr>
        <w:pStyle w:val="Heading3"/>
        <w:rPr>
          <w:color w:val="auto"/>
          <w:sz w:val="24"/>
          <w:szCs w:val="24"/>
        </w:rPr>
      </w:pPr>
      <w:bookmarkStart w:id="21" w:name="_Toc182487594"/>
      <w:r w:rsidRPr="00624C7D">
        <w:rPr>
          <w:color w:val="auto"/>
          <w:sz w:val="24"/>
          <w:szCs w:val="24"/>
        </w:rPr>
        <w:lastRenderedPageBreak/>
        <w:t>Figure 1: Adults in Drug Treatment by Substance in Cumbria; 2009 – 2023.</w:t>
      </w:r>
      <w:bookmarkEnd w:id="21"/>
      <w:r w:rsidRPr="00922B50">
        <w:rPr>
          <w:color w:val="auto"/>
          <w:sz w:val="24"/>
          <w:szCs w:val="24"/>
        </w:rPr>
        <w:t xml:space="preserve"> </w:t>
      </w:r>
    </w:p>
    <w:p w14:paraId="0AAF2750" w14:textId="10CF0191" w:rsidR="008C396F" w:rsidRPr="00922B50" w:rsidRDefault="00AD64E6" w:rsidP="00F769C1">
      <w:pPr>
        <w:rPr>
          <w:i/>
          <w:iCs/>
        </w:rPr>
      </w:pPr>
      <w:r w:rsidRPr="00922B50">
        <w:rPr>
          <w:noProof/>
          <w:lang w:eastAsia="en-GB"/>
        </w:rPr>
        <w:drawing>
          <wp:anchor distT="0" distB="0" distL="114300" distR="114300" simplePos="0" relativeHeight="251602944" behindDoc="0" locked="0" layoutInCell="1" allowOverlap="1" wp14:anchorId="16196ACD" wp14:editId="3CB66159">
            <wp:simplePos x="0" y="0"/>
            <wp:positionH relativeFrom="margin">
              <wp:posOffset>-138022</wp:posOffset>
            </wp:positionH>
            <wp:positionV relativeFrom="paragraph">
              <wp:posOffset>-611</wp:posOffset>
            </wp:positionV>
            <wp:extent cx="5904000" cy="2563200"/>
            <wp:effectExtent l="0" t="0" r="1905" b="8890"/>
            <wp:wrapTopAndBottom/>
            <wp:docPr id="18714567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456762" name="Picture 1" descr="A screenshot of a computer&#10;&#10;Description automatically generated"/>
                    <pic:cNvPicPr/>
                  </pic:nvPicPr>
                  <pic:blipFill rotWithShape="1">
                    <a:blip r:embed="rId24">
                      <a:extLst>
                        <a:ext uri="{28A0092B-C50C-407E-A947-70E740481C1C}">
                          <a14:useLocalDpi xmlns:a14="http://schemas.microsoft.com/office/drawing/2010/main" val="0"/>
                        </a:ext>
                      </a:extLst>
                    </a:blip>
                    <a:srcRect l="34616" t="31340" r="7052" b="23646"/>
                    <a:stretch/>
                  </pic:blipFill>
                  <pic:spPr bwMode="auto">
                    <a:xfrm>
                      <a:off x="0" y="0"/>
                      <a:ext cx="5904000" cy="256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2215" w:rsidRPr="00922B50">
        <w:rPr>
          <w:i/>
          <w:iCs/>
        </w:rPr>
        <w:t xml:space="preserve">Source: </w:t>
      </w:r>
      <w:hyperlink r:id="rId25" w:history="1">
        <w:r w:rsidR="00882215" w:rsidRPr="00922B50">
          <w:rPr>
            <w:rStyle w:val="Hyperlink"/>
            <w:i/>
            <w:iCs/>
          </w:rPr>
          <w:t>NDTMS - ViewIt - Adult</w:t>
        </w:r>
      </w:hyperlink>
    </w:p>
    <w:p w14:paraId="6728AA38" w14:textId="6C8054FF" w:rsidR="008C396F" w:rsidRDefault="008C396F" w:rsidP="00F769C1"/>
    <w:p w14:paraId="51DDBD25" w14:textId="5D32F429" w:rsidR="008C396F" w:rsidRPr="00922B50" w:rsidRDefault="008C396F" w:rsidP="00F769C1">
      <w:pPr>
        <w:rPr>
          <w:rFonts w:eastAsiaTheme="majorEastAsia"/>
          <w:b/>
          <w:bCs/>
        </w:rPr>
      </w:pPr>
      <w:r w:rsidRPr="00922B50">
        <w:rPr>
          <w:rFonts w:eastAsiaTheme="majorEastAsia"/>
          <w:b/>
          <w:bCs/>
        </w:rPr>
        <w:t xml:space="preserve">Successful treatment </w:t>
      </w:r>
    </w:p>
    <w:p w14:paraId="2CD675C4" w14:textId="0C6E9EB0" w:rsidR="008C396F" w:rsidRPr="00DD2A03" w:rsidRDefault="002C5DCA" w:rsidP="00F769C1">
      <w:r>
        <w:t>Successful treatment is defined by NDTMS as the p</w:t>
      </w:r>
      <w:r w:rsidRPr="002C5DCA">
        <w:t>roportion of all in treatment, who successfully completed treatment and did not re-present within 6 months</w:t>
      </w:r>
      <w:r>
        <w:t xml:space="preserve">. </w:t>
      </w:r>
      <w:r w:rsidR="008C396F" w:rsidRPr="00DD2A03">
        <w:t xml:space="preserve">During the COVID-19 pandemic period, the number of clients successfully completing treatment declined overall by -3%, from 2019-20 to 2020-21. </w:t>
      </w:r>
      <w:r w:rsidR="00623D0E">
        <w:t>Comparing previous data with 2021 – 2022, su</w:t>
      </w:r>
      <w:r w:rsidR="008C396F" w:rsidRPr="00DD2A03">
        <w:t>ccessful completions declined in all</w:t>
      </w:r>
      <w:r w:rsidR="00623D0E">
        <w:t xml:space="preserve"> except one</w:t>
      </w:r>
      <w:r w:rsidR="008C396F" w:rsidRPr="00DD2A03">
        <w:t xml:space="preserve"> drug groups: alcohol and non-opiate clients </w:t>
      </w:r>
      <w:r w:rsidR="00623D0E">
        <w:t>increased by 5%</w:t>
      </w:r>
      <w:r w:rsidR="008C396F" w:rsidRPr="00DD2A03">
        <w:t xml:space="preserve">; </w:t>
      </w:r>
      <w:r w:rsidR="00623D0E">
        <w:t xml:space="preserve">while </w:t>
      </w:r>
      <w:r w:rsidR="008C396F" w:rsidRPr="00DD2A03">
        <w:t xml:space="preserve">non-opiates clients </w:t>
      </w:r>
      <w:r w:rsidR="00623D0E">
        <w:t>decreased by 4</w:t>
      </w:r>
      <w:r w:rsidR="008C396F" w:rsidRPr="00DD2A03">
        <w:t xml:space="preserve">%; and opiate clients -2%. (Source: </w:t>
      </w:r>
      <w:hyperlink r:id="rId26" w:history="1">
        <w:r w:rsidR="008C396F" w:rsidRPr="00623D0E">
          <w:rPr>
            <w:rStyle w:val="Hyperlink"/>
          </w:rPr>
          <w:t xml:space="preserve">Adult Drug Commissioning Support Pack: 2022-23; </w:t>
        </w:r>
        <w:r w:rsidR="00623D0E" w:rsidRPr="00623D0E">
          <w:rPr>
            <w:rStyle w:val="Hyperlink"/>
          </w:rPr>
          <w:t>NDTMS</w:t>
        </w:r>
      </w:hyperlink>
      <w:r w:rsidR="008C396F" w:rsidRPr="00DD2A03">
        <w:t>).</w:t>
      </w:r>
      <w:r w:rsidR="009209BE">
        <w:t xml:space="preserve"> </w:t>
      </w:r>
    </w:p>
    <w:p w14:paraId="7447FB22" w14:textId="5CA7823C" w:rsidR="008C396F" w:rsidRDefault="008C396F" w:rsidP="00F769C1">
      <w:r>
        <w:t>In the period 202</w:t>
      </w:r>
      <w:r w:rsidR="00AD64E6">
        <w:t>2</w:t>
      </w:r>
      <w:r w:rsidR="00623D0E">
        <w:t xml:space="preserve"> – 20</w:t>
      </w:r>
      <w:r>
        <w:t>2</w:t>
      </w:r>
      <w:r w:rsidR="00AD64E6">
        <w:t>3</w:t>
      </w:r>
      <w:r>
        <w:t xml:space="preserve">, there were a total of </w:t>
      </w:r>
      <w:r w:rsidR="00AD64E6">
        <w:t>570</w:t>
      </w:r>
      <w:r>
        <w:t xml:space="preserve"> people exiting treatment who had successfully completed (all substances) accounting for 4</w:t>
      </w:r>
      <w:r w:rsidR="00AD64E6">
        <w:t>8</w:t>
      </w:r>
      <w:r w:rsidR="00EB2A81">
        <w:t>%</w:t>
      </w:r>
      <w:r>
        <w:t xml:space="preserve">, </w:t>
      </w:r>
      <w:r w:rsidRPr="008C672C">
        <w:t xml:space="preserve">this compares to </w:t>
      </w:r>
      <w:r w:rsidR="00AD64E6" w:rsidRPr="008C672C">
        <w:t>46</w:t>
      </w:r>
      <w:r w:rsidRPr="008C672C">
        <w:t>% nationally</w:t>
      </w:r>
      <w:r>
        <w:t>. Compared to the previous year (20</w:t>
      </w:r>
      <w:r w:rsidR="00AD64E6">
        <w:t>21</w:t>
      </w:r>
      <w:r>
        <w:t>/2</w:t>
      </w:r>
      <w:r w:rsidR="00AD64E6">
        <w:t>2</w:t>
      </w:r>
      <w:r>
        <w:t xml:space="preserve">) numbers and proportions of people successfully completing their treatment (all substances) </w:t>
      </w:r>
      <w:r w:rsidR="00AD64E6">
        <w:t>increased</w:t>
      </w:r>
      <w:r>
        <w:t>, (</w:t>
      </w:r>
      <w:r w:rsidR="0092222F" w:rsidRPr="008C672C">
        <w:t>n=</w:t>
      </w:r>
      <w:r w:rsidR="00EB2A81" w:rsidRPr="008C672C">
        <w:t>38</w:t>
      </w:r>
      <w:r w:rsidR="00EB2A81" w:rsidRPr="00922B50">
        <w:t>0</w:t>
      </w:r>
      <w:r w:rsidRPr="008C672C">
        <w:t xml:space="preserve">, </w:t>
      </w:r>
      <w:r w:rsidR="00AD64E6" w:rsidRPr="008C672C">
        <w:t>4</w:t>
      </w:r>
      <w:r w:rsidR="008C672C" w:rsidRPr="00922B50">
        <w:t>3</w:t>
      </w:r>
      <w:r w:rsidRPr="008C672C">
        <w:t xml:space="preserve">%). </w:t>
      </w:r>
      <w:r>
        <w:t>Prior to the pandemic, proportions of successful completions were increasing in Cumbria and nationally</w:t>
      </w:r>
      <w:r w:rsidR="00EB2A81">
        <w:t>.</w:t>
      </w:r>
      <w:r>
        <w:t xml:space="preserve"> </w:t>
      </w:r>
      <w:r w:rsidR="008C672C">
        <w:t>P</w:t>
      </w:r>
      <w:r>
        <w:t xml:space="preserve">roportions of clients successfully completing their treatment are </w:t>
      </w:r>
      <w:r w:rsidR="00291193">
        <w:t xml:space="preserve">broadly inline with the national </w:t>
      </w:r>
      <w:r>
        <w:t>levels</w:t>
      </w:r>
      <w:r w:rsidR="00EB2A81">
        <w:t xml:space="preserve"> </w:t>
      </w:r>
      <w:r>
        <w:t>for all clients/all substances and for opiate users</w:t>
      </w:r>
      <w:r w:rsidR="0086269B">
        <w:t xml:space="preserve"> (see</w:t>
      </w:r>
      <w:r>
        <w:t xml:space="preserve"> Figure 2).</w:t>
      </w:r>
    </w:p>
    <w:p w14:paraId="6FCE5C2E" w14:textId="77777777" w:rsidR="00AD64E6" w:rsidRDefault="00AD64E6" w:rsidP="00F769C1"/>
    <w:p w14:paraId="2D05C93E" w14:textId="18D687E1" w:rsidR="00AD64E6" w:rsidRPr="00922B50" w:rsidRDefault="00882215" w:rsidP="00922B50">
      <w:pPr>
        <w:pStyle w:val="Heading3"/>
        <w:rPr>
          <w:color w:val="auto"/>
          <w:sz w:val="24"/>
          <w:szCs w:val="24"/>
        </w:rPr>
      </w:pPr>
      <w:bookmarkStart w:id="22" w:name="_Toc182487595"/>
      <w:r w:rsidRPr="00922B50">
        <w:rPr>
          <w:noProof/>
          <w:color w:val="auto"/>
          <w:sz w:val="24"/>
          <w:szCs w:val="24"/>
          <w:lang w:eastAsia="en-GB"/>
        </w:rPr>
        <w:lastRenderedPageBreak/>
        <w:drawing>
          <wp:anchor distT="0" distB="0" distL="114300" distR="114300" simplePos="0" relativeHeight="251607040" behindDoc="0" locked="0" layoutInCell="1" allowOverlap="1" wp14:anchorId="75288944" wp14:editId="4C41205A">
            <wp:simplePos x="0" y="0"/>
            <wp:positionH relativeFrom="column">
              <wp:posOffset>0</wp:posOffset>
            </wp:positionH>
            <wp:positionV relativeFrom="paragraph">
              <wp:posOffset>572770</wp:posOffset>
            </wp:positionV>
            <wp:extent cx="5968800" cy="2649600"/>
            <wp:effectExtent l="0" t="0" r="0" b="0"/>
            <wp:wrapTopAndBottom/>
            <wp:docPr id="16977680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68020" name="Picture 1" descr="A screenshot of a computer&#10;&#10;Description automatically generated"/>
                    <pic:cNvPicPr/>
                  </pic:nvPicPr>
                  <pic:blipFill rotWithShape="1">
                    <a:blip r:embed="rId27">
                      <a:extLst>
                        <a:ext uri="{28A0092B-C50C-407E-A947-70E740481C1C}">
                          <a14:useLocalDpi xmlns:a14="http://schemas.microsoft.com/office/drawing/2010/main" val="0"/>
                        </a:ext>
                      </a:extLst>
                    </a:blip>
                    <a:srcRect l="33476" t="20133" r="5969" b="32003"/>
                    <a:stretch/>
                  </pic:blipFill>
                  <pic:spPr bwMode="auto">
                    <a:xfrm>
                      <a:off x="0" y="0"/>
                      <a:ext cx="5968800" cy="264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64E6" w:rsidRPr="00922B50">
        <w:rPr>
          <w:color w:val="auto"/>
          <w:sz w:val="24"/>
          <w:szCs w:val="24"/>
        </w:rPr>
        <w:t xml:space="preserve">Figure 2: </w:t>
      </w:r>
      <w:r w:rsidRPr="00922B50">
        <w:rPr>
          <w:color w:val="auto"/>
          <w:sz w:val="24"/>
          <w:szCs w:val="24"/>
        </w:rPr>
        <w:t xml:space="preserve">Proportion (%) </w:t>
      </w:r>
      <w:r w:rsidR="00AD64E6" w:rsidRPr="00922B50">
        <w:rPr>
          <w:color w:val="auto"/>
          <w:sz w:val="24"/>
          <w:szCs w:val="24"/>
        </w:rPr>
        <w:t xml:space="preserve">of clients successfully completing treatment (All substances and Opiate users); Cumbria v </w:t>
      </w:r>
      <w:r w:rsidR="0092222F" w:rsidRPr="00922B50">
        <w:rPr>
          <w:color w:val="auto"/>
          <w:sz w:val="24"/>
          <w:szCs w:val="24"/>
        </w:rPr>
        <w:t xml:space="preserve">North West v </w:t>
      </w:r>
      <w:r w:rsidR="00AD64E6" w:rsidRPr="00922B50">
        <w:rPr>
          <w:color w:val="auto"/>
          <w:sz w:val="24"/>
          <w:szCs w:val="24"/>
        </w:rPr>
        <w:t>England; 2009 – 20</w:t>
      </w:r>
      <w:r w:rsidR="004B57D9" w:rsidRPr="00922B50">
        <w:rPr>
          <w:color w:val="auto"/>
          <w:sz w:val="24"/>
          <w:szCs w:val="24"/>
        </w:rPr>
        <w:t>23</w:t>
      </w:r>
      <w:r w:rsidR="009817DB" w:rsidRPr="00922B50">
        <w:rPr>
          <w:color w:val="auto"/>
          <w:sz w:val="24"/>
          <w:szCs w:val="24"/>
        </w:rPr>
        <w:t>.</w:t>
      </w:r>
      <w:bookmarkEnd w:id="22"/>
    </w:p>
    <w:p w14:paraId="769881BB" w14:textId="3E8F8311" w:rsidR="008C396F" w:rsidRPr="00922B50" w:rsidRDefault="00AD64E6" w:rsidP="008533AE">
      <w:pPr>
        <w:rPr>
          <w:i/>
          <w:iCs/>
        </w:rPr>
      </w:pPr>
      <w:r w:rsidRPr="00922B50">
        <w:rPr>
          <w:i/>
          <w:iCs/>
        </w:rPr>
        <w:t xml:space="preserve">Source: </w:t>
      </w:r>
      <w:hyperlink r:id="rId28" w:history="1">
        <w:r w:rsidRPr="00922B50">
          <w:rPr>
            <w:rStyle w:val="Hyperlink"/>
            <w:i/>
            <w:iCs/>
          </w:rPr>
          <w:t>NDTMS</w:t>
        </w:r>
      </w:hyperlink>
    </w:p>
    <w:p w14:paraId="30B2811D" w14:textId="1C80BFB7" w:rsidR="00EB46BD" w:rsidRPr="00922B50" w:rsidRDefault="00EB46BD" w:rsidP="008533AE">
      <w:pPr>
        <w:rPr>
          <w:rFonts w:asciiTheme="majorHAnsi" w:eastAsiaTheme="majorEastAsia" w:hAnsiTheme="majorHAnsi" w:cstheme="majorBidi"/>
          <w:b/>
          <w:bCs/>
          <w:sz w:val="40"/>
          <w:szCs w:val="40"/>
        </w:rPr>
      </w:pPr>
      <w:r w:rsidRPr="00922B50">
        <w:rPr>
          <w:rFonts w:asciiTheme="majorHAnsi" w:eastAsiaTheme="majorEastAsia" w:hAnsiTheme="majorHAnsi" w:cstheme="majorBidi"/>
          <w:b/>
          <w:bCs/>
        </w:rPr>
        <w:t xml:space="preserve">Waiting Times </w:t>
      </w:r>
    </w:p>
    <w:p w14:paraId="3F536844" w14:textId="336A46CE" w:rsidR="00EB46BD" w:rsidRPr="00922B50" w:rsidRDefault="009714D6" w:rsidP="008533AE">
      <w:pPr>
        <w:rPr>
          <w:color w:val="FF0000"/>
        </w:rPr>
      </w:pPr>
      <w:r w:rsidRPr="008D2EFA">
        <w:t xml:space="preserve">As of </w:t>
      </w:r>
      <w:r w:rsidRPr="000A3634">
        <w:t>Q4 2022-2023</w:t>
      </w:r>
      <w:r w:rsidRPr="008D2EFA">
        <w:t>,</w:t>
      </w:r>
      <w:r>
        <w:t xml:space="preserve"> </w:t>
      </w:r>
      <w:r w:rsidR="00EB46BD" w:rsidRPr="009714D6">
        <w:t xml:space="preserve">client waiting times for treatment are better in Cumbria compared to England. There </w:t>
      </w:r>
      <w:r w:rsidR="00C00E25" w:rsidRPr="009714D6">
        <w:t>was</w:t>
      </w:r>
      <w:r w:rsidR="00EB46BD" w:rsidRPr="009714D6">
        <w:t xml:space="preserve"> no </w:t>
      </w:r>
      <w:r w:rsidR="004B57D9">
        <w:t xml:space="preserve">alcohol, </w:t>
      </w:r>
      <w:r w:rsidR="004B57D9" w:rsidRPr="009714D6">
        <w:t>non-opiate</w:t>
      </w:r>
      <w:r w:rsidR="004B57D9">
        <w:t>, opiate and/or alcohol and non-opiate</w:t>
      </w:r>
      <w:r w:rsidR="004B57D9" w:rsidRPr="009714D6">
        <w:t xml:space="preserve"> </w:t>
      </w:r>
      <w:r w:rsidR="00EB46BD" w:rsidRPr="009714D6">
        <w:t xml:space="preserve">clients waiting over 3 weeks </w:t>
      </w:r>
      <w:r w:rsidR="004B57D9">
        <w:t xml:space="preserve">to start their first interventions </w:t>
      </w:r>
      <w:r w:rsidR="00EB46BD" w:rsidRPr="009714D6">
        <w:t>in Cumbria</w:t>
      </w:r>
      <w:r w:rsidR="004B57D9">
        <w:t xml:space="preserve">; </w:t>
      </w:r>
      <w:r w:rsidR="004B57D9" w:rsidRPr="009714D6">
        <w:t xml:space="preserve">this compares to </w:t>
      </w:r>
      <w:r w:rsidR="004B57D9">
        <w:t>2.3%, 1.8</w:t>
      </w:r>
      <w:r w:rsidR="004B57D9" w:rsidRPr="009714D6">
        <w:t>%</w:t>
      </w:r>
      <w:r w:rsidR="004B57D9">
        <w:t>, 1.2% and 2.3%, respectively</w:t>
      </w:r>
      <w:r w:rsidR="004B57D9" w:rsidRPr="009714D6">
        <w:t xml:space="preserve"> in England. </w:t>
      </w:r>
      <w:r w:rsidR="009209BE">
        <w:t>However, despite positive reports on low wait times, there are persistent challenges within the system at the current time</w:t>
      </w:r>
      <w:r w:rsidR="00291193">
        <w:t xml:space="preserve"> which may impact both wait times and service capacity in both the short- and long-term</w:t>
      </w:r>
      <w:r w:rsidR="009209BE">
        <w:t xml:space="preserve">. </w:t>
      </w:r>
      <w:r w:rsidR="00EB46BD" w:rsidRPr="00922B50">
        <w:rPr>
          <w:color w:val="FF0000"/>
        </w:rPr>
        <w:t xml:space="preserve"> </w:t>
      </w:r>
    </w:p>
    <w:p w14:paraId="7699EA35" w14:textId="037F09F3" w:rsidR="00AD64E6" w:rsidRPr="00922B50" w:rsidRDefault="00EB46BD" w:rsidP="008533AE">
      <w:pPr>
        <w:rPr>
          <w:color w:val="FF0000"/>
        </w:rPr>
      </w:pPr>
      <w:r w:rsidRPr="005A3421">
        <w:t>The average years in treatment in Cumbria varies from 0.</w:t>
      </w:r>
      <w:r w:rsidR="005A3421" w:rsidRPr="00922B50">
        <w:t>3</w:t>
      </w:r>
      <w:r w:rsidR="005A3421" w:rsidRPr="005A3421">
        <w:t xml:space="preserve"> </w:t>
      </w:r>
      <w:r w:rsidRPr="005A3421">
        <w:t xml:space="preserve">years for </w:t>
      </w:r>
      <w:r w:rsidR="007A68F2" w:rsidRPr="005A3421">
        <w:t>n</w:t>
      </w:r>
      <w:r w:rsidR="00434F17" w:rsidRPr="005A3421">
        <w:t>on</w:t>
      </w:r>
      <w:r w:rsidR="007A68F2" w:rsidRPr="005A3421">
        <w:t>-</w:t>
      </w:r>
      <w:r w:rsidR="00434F17" w:rsidRPr="005A3421">
        <w:t>opiate</w:t>
      </w:r>
      <w:r w:rsidRPr="005A3421">
        <w:t xml:space="preserve"> clients to </w:t>
      </w:r>
      <w:r w:rsidR="005A3421" w:rsidRPr="00922B50">
        <w:t>6.4</w:t>
      </w:r>
      <w:r w:rsidRPr="005A3421">
        <w:t xml:space="preserve"> years for opiate clients.</w:t>
      </w:r>
      <w:r w:rsidRPr="00922B50">
        <w:rPr>
          <w:color w:val="FF0000"/>
        </w:rPr>
        <w:t xml:space="preserve"> </w:t>
      </w:r>
      <w:r w:rsidRPr="005C2B24">
        <w:t xml:space="preserve">The average years in treatment in Cumbria is </w:t>
      </w:r>
      <w:r w:rsidR="005A3421" w:rsidRPr="00922B50">
        <w:t>below the national average for non-opiate clients</w:t>
      </w:r>
      <w:r w:rsidR="00CA5201">
        <w:t>.</w:t>
      </w:r>
      <w:r w:rsidR="005A3421" w:rsidRPr="00922B50">
        <w:t xml:space="preserve"> </w:t>
      </w:r>
      <w:r w:rsidR="00CA5201">
        <w:t>H</w:t>
      </w:r>
      <w:r w:rsidR="005A3421" w:rsidRPr="00922B50">
        <w:t xml:space="preserve">owever, it is </w:t>
      </w:r>
      <w:r w:rsidR="00CA5201">
        <w:t xml:space="preserve">considerably </w:t>
      </w:r>
      <w:r w:rsidRPr="005C2B24">
        <w:t>above the national average for opiate</w:t>
      </w:r>
      <w:r w:rsidR="00CA5201">
        <w:t>, alcohol and non-opiate (9.19 years compared to 6.79 years) and opiate and non-opiate</w:t>
      </w:r>
      <w:r w:rsidRPr="005C2B24">
        <w:t xml:space="preserve"> clients</w:t>
      </w:r>
      <w:r w:rsidR="00CA5201">
        <w:t xml:space="preserve"> (8.37 years compared to 5.44 years)</w:t>
      </w:r>
      <w:r w:rsidRPr="005C2B24">
        <w:t xml:space="preserve"> (</w:t>
      </w:r>
      <w:r w:rsidR="00CA5201">
        <w:t>s</w:t>
      </w:r>
      <w:r w:rsidRPr="005C2B24">
        <w:t>ee Table 5)</w:t>
      </w:r>
      <w:r w:rsidR="00CA5201">
        <w:t>.</w:t>
      </w:r>
    </w:p>
    <w:p w14:paraId="7C6C79EF" w14:textId="07C8E2BB" w:rsidR="008A774F" w:rsidRPr="00922B50" w:rsidRDefault="008A774F" w:rsidP="00922B50">
      <w:pPr>
        <w:pStyle w:val="Heading3"/>
        <w:rPr>
          <w:color w:val="auto"/>
          <w:sz w:val="24"/>
          <w:szCs w:val="24"/>
        </w:rPr>
      </w:pPr>
      <w:bookmarkStart w:id="23" w:name="_Toc182487596"/>
      <w:r w:rsidRPr="00922B50">
        <w:rPr>
          <w:color w:val="auto"/>
          <w:sz w:val="24"/>
          <w:szCs w:val="24"/>
        </w:rPr>
        <w:t>Table 5: Wait times and treatment length</w:t>
      </w:r>
      <w:r w:rsidR="009209BE" w:rsidRPr="00922B50">
        <w:rPr>
          <w:color w:val="auto"/>
          <w:sz w:val="24"/>
          <w:szCs w:val="24"/>
        </w:rPr>
        <w:t xml:space="preserve">; </w:t>
      </w:r>
      <w:r w:rsidR="00917678">
        <w:rPr>
          <w:color w:val="auto"/>
          <w:sz w:val="24"/>
          <w:szCs w:val="24"/>
        </w:rPr>
        <w:t xml:space="preserve">March, </w:t>
      </w:r>
      <w:r w:rsidR="004B57D9" w:rsidRPr="00922B50">
        <w:rPr>
          <w:color w:val="auto"/>
          <w:sz w:val="24"/>
          <w:szCs w:val="24"/>
        </w:rPr>
        <w:t>2022</w:t>
      </w:r>
      <w:r w:rsidR="009209BE" w:rsidRPr="00922B50">
        <w:rPr>
          <w:color w:val="auto"/>
          <w:sz w:val="24"/>
          <w:szCs w:val="24"/>
        </w:rPr>
        <w:t xml:space="preserve"> – </w:t>
      </w:r>
      <w:r w:rsidR="004B57D9" w:rsidRPr="00922B50">
        <w:rPr>
          <w:color w:val="auto"/>
          <w:sz w:val="24"/>
          <w:szCs w:val="24"/>
        </w:rPr>
        <w:t>2023</w:t>
      </w:r>
      <w:r w:rsidR="00917678" w:rsidRPr="00922B50">
        <w:rPr>
          <w:color w:val="auto"/>
          <w:sz w:val="24"/>
          <w:szCs w:val="24"/>
        </w:rPr>
        <w:t>.</w:t>
      </w:r>
      <w:bookmarkEnd w:id="23"/>
      <w:r w:rsidR="009209BE" w:rsidRPr="00922B50">
        <w:rPr>
          <w:color w:val="auto"/>
          <w:sz w:val="24"/>
          <w:szCs w:val="24"/>
        </w:rPr>
        <w:t xml:space="preserve"> </w:t>
      </w:r>
      <w:r w:rsidR="004B57D9" w:rsidRPr="00922B50">
        <w:rPr>
          <w:color w:val="auto"/>
          <w:sz w:val="24"/>
          <w:szCs w:val="24"/>
        </w:rPr>
        <w:t xml:space="preserve"> </w:t>
      </w:r>
    </w:p>
    <w:tbl>
      <w:tblPr>
        <w:tblStyle w:val="TableGrid"/>
        <w:tblW w:w="9716" w:type="dxa"/>
        <w:tblLayout w:type="fixed"/>
        <w:tblLook w:val="04A0" w:firstRow="1" w:lastRow="0" w:firstColumn="1" w:lastColumn="0" w:noHBand="0" w:noVBand="1"/>
      </w:tblPr>
      <w:tblGrid>
        <w:gridCol w:w="3114"/>
        <w:gridCol w:w="1984"/>
        <w:gridCol w:w="1560"/>
        <w:gridCol w:w="1487"/>
        <w:gridCol w:w="1571"/>
      </w:tblGrid>
      <w:tr w:rsidR="00F16BF7" w:rsidRPr="00401F4A" w14:paraId="09E80419" w14:textId="77777777" w:rsidTr="00922B50">
        <w:trPr>
          <w:trHeight w:val="567"/>
        </w:trPr>
        <w:tc>
          <w:tcPr>
            <w:tcW w:w="3114" w:type="dxa"/>
            <w:vMerge w:val="restart"/>
          </w:tcPr>
          <w:p w14:paraId="1E1614CE" w14:textId="16BA6B10" w:rsidR="00F16BF7" w:rsidRPr="00922B50" w:rsidRDefault="00F16BF7" w:rsidP="008533AE">
            <w:pPr>
              <w:rPr>
                <w:rFonts w:asciiTheme="majorHAnsi" w:eastAsia="Times New Roman" w:hAnsiTheme="majorHAnsi" w:cs="Arial"/>
                <w:b/>
                <w:bCs/>
                <w:color w:val="000000"/>
                <w:sz w:val="22"/>
                <w:szCs w:val="22"/>
                <w:lang w:eastAsia="en-GB"/>
              </w:rPr>
            </w:pPr>
            <w:r w:rsidRPr="00922B50">
              <w:rPr>
                <w:rFonts w:asciiTheme="majorHAnsi" w:eastAsia="Times New Roman" w:hAnsiTheme="majorHAnsi" w:cs="Arial"/>
                <w:b/>
                <w:bCs/>
                <w:color w:val="000000"/>
                <w:sz w:val="22"/>
                <w:szCs w:val="22"/>
                <w:lang w:eastAsia="en-GB"/>
              </w:rPr>
              <w:t>Substance Category</w:t>
            </w:r>
          </w:p>
        </w:tc>
        <w:tc>
          <w:tcPr>
            <w:tcW w:w="3544" w:type="dxa"/>
            <w:gridSpan w:val="2"/>
          </w:tcPr>
          <w:p w14:paraId="494DF143" w14:textId="7EB18A76" w:rsidR="00F16BF7" w:rsidRPr="00922B50" w:rsidRDefault="00F16BF7" w:rsidP="00922B50">
            <w:pPr>
              <w:jc w:val="center"/>
              <w:rPr>
                <w:rFonts w:asciiTheme="majorHAnsi" w:eastAsia="Times New Roman" w:hAnsiTheme="majorHAnsi" w:cs="Arial"/>
                <w:b/>
                <w:bCs/>
                <w:color w:val="000000"/>
                <w:sz w:val="22"/>
                <w:szCs w:val="22"/>
                <w:lang w:eastAsia="en-GB"/>
              </w:rPr>
            </w:pPr>
            <w:r w:rsidRPr="00922B50">
              <w:rPr>
                <w:rFonts w:asciiTheme="majorHAnsi" w:eastAsia="Times New Roman" w:hAnsiTheme="majorHAnsi" w:cs="Arial"/>
                <w:b/>
                <w:bCs/>
                <w:color w:val="000000"/>
                <w:sz w:val="22"/>
                <w:szCs w:val="22"/>
                <w:lang w:eastAsia="en-GB"/>
              </w:rPr>
              <w:t xml:space="preserve">Proportion of clients waiting over three weeks for </w:t>
            </w:r>
            <w:r w:rsidR="008A68DD">
              <w:rPr>
                <w:rFonts w:asciiTheme="majorHAnsi" w:eastAsia="Times New Roman" w:hAnsiTheme="majorHAnsi" w:cs="Arial"/>
                <w:b/>
                <w:bCs/>
                <w:color w:val="000000"/>
                <w:sz w:val="22"/>
                <w:szCs w:val="22"/>
                <w:lang w:eastAsia="en-GB"/>
              </w:rPr>
              <w:t>intervention</w:t>
            </w:r>
            <w:r w:rsidR="00CB3654">
              <w:rPr>
                <w:rFonts w:asciiTheme="majorHAnsi" w:eastAsia="Times New Roman" w:hAnsiTheme="majorHAnsi" w:cs="Arial"/>
                <w:b/>
                <w:bCs/>
                <w:color w:val="000000"/>
                <w:sz w:val="22"/>
                <w:szCs w:val="22"/>
                <w:lang w:eastAsia="en-GB"/>
              </w:rPr>
              <w:t xml:space="preserve"> (%)</w:t>
            </w:r>
          </w:p>
        </w:tc>
        <w:tc>
          <w:tcPr>
            <w:tcW w:w="3058" w:type="dxa"/>
            <w:gridSpan w:val="2"/>
          </w:tcPr>
          <w:p w14:paraId="3EE8F411" w14:textId="0AE8BCEB" w:rsidR="00F16BF7" w:rsidRPr="00922B50" w:rsidRDefault="00F16BF7" w:rsidP="00922B50">
            <w:pPr>
              <w:jc w:val="center"/>
              <w:rPr>
                <w:rFonts w:asciiTheme="majorHAnsi" w:eastAsia="Times New Roman" w:hAnsiTheme="majorHAnsi" w:cs="Arial"/>
                <w:b/>
                <w:bCs/>
                <w:color w:val="000000"/>
                <w:sz w:val="22"/>
                <w:szCs w:val="22"/>
                <w:lang w:eastAsia="en-GB"/>
              </w:rPr>
            </w:pPr>
            <w:r w:rsidRPr="00922B50">
              <w:rPr>
                <w:rFonts w:asciiTheme="majorHAnsi" w:eastAsia="Times New Roman" w:hAnsiTheme="majorHAnsi" w:cs="Arial"/>
                <w:b/>
                <w:bCs/>
                <w:color w:val="000000"/>
                <w:sz w:val="22"/>
                <w:szCs w:val="22"/>
                <w:lang w:eastAsia="en-GB"/>
              </w:rPr>
              <w:t>Average years in</w:t>
            </w:r>
            <w:r w:rsidRPr="00922B50">
              <w:rPr>
                <w:rFonts w:asciiTheme="majorHAnsi" w:eastAsia="Times New Roman" w:hAnsiTheme="majorHAnsi" w:cs="Arial"/>
                <w:b/>
                <w:bCs/>
                <w:color w:val="000000"/>
                <w:sz w:val="22"/>
                <w:szCs w:val="22"/>
                <w:lang w:eastAsia="en-GB"/>
              </w:rPr>
              <w:br/>
              <w:t>treatment</w:t>
            </w:r>
          </w:p>
        </w:tc>
      </w:tr>
      <w:tr w:rsidR="00F16BF7" w:rsidRPr="00401F4A" w14:paraId="592CD9C3" w14:textId="4F0BB551" w:rsidTr="00922B50">
        <w:trPr>
          <w:trHeight w:val="181"/>
        </w:trPr>
        <w:tc>
          <w:tcPr>
            <w:tcW w:w="3114" w:type="dxa"/>
            <w:vMerge/>
            <w:hideMark/>
          </w:tcPr>
          <w:p w14:paraId="49654652" w14:textId="182D2393" w:rsidR="00F16BF7" w:rsidRPr="00922B50" w:rsidRDefault="00F16BF7" w:rsidP="008533AE">
            <w:pPr>
              <w:rPr>
                <w:rFonts w:asciiTheme="majorHAnsi" w:eastAsia="Times New Roman" w:hAnsiTheme="majorHAnsi" w:cs="Arial"/>
                <w:b/>
                <w:bCs/>
                <w:color w:val="000000"/>
                <w:sz w:val="22"/>
                <w:szCs w:val="22"/>
                <w:lang w:eastAsia="en-GB"/>
              </w:rPr>
            </w:pPr>
          </w:p>
        </w:tc>
        <w:tc>
          <w:tcPr>
            <w:tcW w:w="1984" w:type="dxa"/>
            <w:hideMark/>
          </w:tcPr>
          <w:p w14:paraId="4D4784F7" w14:textId="0D9538F5" w:rsidR="00F16BF7" w:rsidRPr="00922B50" w:rsidRDefault="00F16BF7" w:rsidP="008533AE">
            <w:pPr>
              <w:rPr>
                <w:rFonts w:asciiTheme="majorHAnsi" w:eastAsia="Times New Roman" w:hAnsiTheme="majorHAnsi" w:cs="Arial"/>
                <w:b/>
                <w:bCs/>
                <w:color w:val="000000"/>
                <w:sz w:val="22"/>
                <w:szCs w:val="22"/>
                <w:lang w:eastAsia="en-GB"/>
              </w:rPr>
            </w:pPr>
            <w:r w:rsidRPr="00922B50">
              <w:rPr>
                <w:rFonts w:asciiTheme="majorHAnsi" w:eastAsia="Times New Roman" w:hAnsiTheme="majorHAnsi" w:cs="Arial"/>
                <w:b/>
                <w:bCs/>
                <w:color w:val="000000"/>
                <w:sz w:val="22"/>
                <w:szCs w:val="22"/>
                <w:lang w:eastAsia="en-GB"/>
              </w:rPr>
              <w:t>Cumbria</w:t>
            </w:r>
          </w:p>
        </w:tc>
        <w:tc>
          <w:tcPr>
            <w:tcW w:w="1560" w:type="dxa"/>
          </w:tcPr>
          <w:p w14:paraId="62E8DCBE" w14:textId="080D7274" w:rsidR="00F16BF7" w:rsidRPr="00922B50" w:rsidRDefault="00F16BF7" w:rsidP="008533AE">
            <w:pPr>
              <w:rPr>
                <w:rFonts w:asciiTheme="majorHAnsi" w:eastAsia="Times New Roman" w:hAnsiTheme="majorHAnsi" w:cs="Arial"/>
                <w:b/>
                <w:bCs/>
                <w:color w:val="000000"/>
                <w:sz w:val="22"/>
                <w:szCs w:val="22"/>
                <w:lang w:eastAsia="en-GB"/>
              </w:rPr>
            </w:pPr>
            <w:r w:rsidRPr="00922B50">
              <w:rPr>
                <w:rFonts w:asciiTheme="majorHAnsi" w:eastAsia="Times New Roman" w:hAnsiTheme="majorHAnsi" w:cs="Arial"/>
                <w:b/>
                <w:bCs/>
                <w:color w:val="000000"/>
                <w:sz w:val="22"/>
                <w:szCs w:val="22"/>
                <w:lang w:eastAsia="en-GB"/>
              </w:rPr>
              <w:t>England</w:t>
            </w:r>
          </w:p>
        </w:tc>
        <w:tc>
          <w:tcPr>
            <w:tcW w:w="1487" w:type="dxa"/>
            <w:hideMark/>
          </w:tcPr>
          <w:p w14:paraId="4BC4D504" w14:textId="30B6D2D1" w:rsidR="00F16BF7" w:rsidRPr="00922B50" w:rsidRDefault="00F16BF7" w:rsidP="008533AE">
            <w:pPr>
              <w:rPr>
                <w:rFonts w:asciiTheme="majorHAnsi" w:eastAsia="Times New Roman" w:hAnsiTheme="majorHAnsi" w:cs="Arial"/>
                <w:b/>
                <w:bCs/>
                <w:color w:val="000000"/>
                <w:sz w:val="22"/>
                <w:szCs w:val="22"/>
                <w:lang w:eastAsia="en-GB"/>
              </w:rPr>
            </w:pPr>
            <w:r w:rsidRPr="00922B50">
              <w:rPr>
                <w:rFonts w:asciiTheme="majorHAnsi" w:eastAsia="Times New Roman" w:hAnsiTheme="majorHAnsi" w:cs="Arial"/>
                <w:b/>
                <w:bCs/>
                <w:color w:val="000000"/>
                <w:sz w:val="22"/>
                <w:szCs w:val="22"/>
                <w:lang w:eastAsia="en-GB"/>
              </w:rPr>
              <w:t>Cumbria</w:t>
            </w:r>
          </w:p>
        </w:tc>
        <w:tc>
          <w:tcPr>
            <w:tcW w:w="1571" w:type="dxa"/>
          </w:tcPr>
          <w:p w14:paraId="0F37D5CC" w14:textId="6A842F70" w:rsidR="00F16BF7" w:rsidRPr="00922B50" w:rsidRDefault="00F16BF7" w:rsidP="008533AE">
            <w:pPr>
              <w:rPr>
                <w:rFonts w:asciiTheme="majorHAnsi" w:eastAsia="Times New Roman" w:hAnsiTheme="majorHAnsi" w:cs="Arial"/>
                <w:b/>
                <w:bCs/>
                <w:color w:val="000000"/>
                <w:sz w:val="22"/>
                <w:szCs w:val="22"/>
                <w:lang w:eastAsia="en-GB"/>
              </w:rPr>
            </w:pPr>
            <w:r w:rsidRPr="00922B50">
              <w:rPr>
                <w:rFonts w:asciiTheme="majorHAnsi" w:eastAsia="Times New Roman" w:hAnsiTheme="majorHAnsi" w:cs="Arial"/>
                <w:b/>
                <w:bCs/>
                <w:color w:val="000000"/>
                <w:sz w:val="22"/>
                <w:szCs w:val="22"/>
                <w:lang w:eastAsia="en-GB"/>
              </w:rPr>
              <w:t>England</w:t>
            </w:r>
          </w:p>
        </w:tc>
      </w:tr>
      <w:tr w:rsidR="00F16BF7" w:rsidRPr="00401F4A" w14:paraId="52E6A69C" w14:textId="6C119FC4" w:rsidTr="00922B50">
        <w:trPr>
          <w:trHeight w:val="289"/>
        </w:trPr>
        <w:tc>
          <w:tcPr>
            <w:tcW w:w="3114" w:type="dxa"/>
            <w:hideMark/>
          </w:tcPr>
          <w:p w14:paraId="3FCBCCC7" w14:textId="77777777" w:rsidR="00F16BF7" w:rsidRPr="00922B50" w:rsidRDefault="00F16BF7" w:rsidP="008533AE">
            <w:pPr>
              <w:rPr>
                <w:sz w:val="22"/>
                <w:szCs w:val="22"/>
                <w:lang w:val="en-US"/>
              </w:rPr>
            </w:pPr>
            <w:r w:rsidRPr="00922B50">
              <w:rPr>
                <w:sz w:val="22"/>
                <w:szCs w:val="22"/>
                <w:lang w:val="en-US"/>
              </w:rPr>
              <w:t>Alcohol</w:t>
            </w:r>
          </w:p>
        </w:tc>
        <w:tc>
          <w:tcPr>
            <w:tcW w:w="1984" w:type="dxa"/>
            <w:hideMark/>
          </w:tcPr>
          <w:p w14:paraId="087BD7DF" w14:textId="7C19CDD8" w:rsidR="00F16BF7" w:rsidRPr="00922B50" w:rsidRDefault="00F16BF7" w:rsidP="008533AE">
            <w:pPr>
              <w:jc w:val="right"/>
              <w:rPr>
                <w:sz w:val="22"/>
                <w:szCs w:val="22"/>
                <w:lang w:val="en-US"/>
              </w:rPr>
            </w:pPr>
            <w:r w:rsidRPr="00922B50">
              <w:rPr>
                <w:sz w:val="22"/>
                <w:szCs w:val="22"/>
                <w:lang w:val="en-US"/>
              </w:rPr>
              <w:t>0.</w:t>
            </w:r>
            <w:r w:rsidR="004B57D9" w:rsidRPr="00922B50">
              <w:rPr>
                <w:sz w:val="22"/>
                <w:szCs w:val="22"/>
              </w:rPr>
              <w:t>00</w:t>
            </w:r>
          </w:p>
        </w:tc>
        <w:tc>
          <w:tcPr>
            <w:tcW w:w="1560" w:type="dxa"/>
          </w:tcPr>
          <w:p w14:paraId="557D54D9" w14:textId="499D3E00" w:rsidR="00F16BF7" w:rsidRPr="00922B50" w:rsidRDefault="004B57D9" w:rsidP="008533AE">
            <w:pPr>
              <w:jc w:val="right"/>
              <w:rPr>
                <w:sz w:val="22"/>
                <w:szCs w:val="22"/>
                <w:lang w:val="en-US"/>
              </w:rPr>
            </w:pPr>
            <w:r w:rsidRPr="00922B50">
              <w:rPr>
                <w:sz w:val="22"/>
                <w:szCs w:val="22"/>
              </w:rPr>
              <w:t>2.3</w:t>
            </w:r>
            <w:r w:rsidR="00A86BEB" w:rsidRPr="00922B50">
              <w:rPr>
                <w:sz w:val="22"/>
                <w:szCs w:val="22"/>
              </w:rPr>
              <w:t>3</w:t>
            </w:r>
          </w:p>
        </w:tc>
        <w:tc>
          <w:tcPr>
            <w:tcW w:w="1487" w:type="dxa"/>
            <w:hideMark/>
          </w:tcPr>
          <w:p w14:paraId="121536DE" w14:textId="6BA33A9C" w:rsidR="00F16BF7" w:rsidRPr="00922B50" w:rsidRDefault="00A86BEB" w:rsidP="008533AE">
            <w:pPr>
              <w:jc w:val="right"/>
              <w:rPr>
                <w:sz w:val="22"/>
                <w:szCs w:val="22"/>
                <w:lang w:val="en-US"/>
              </w:rPr>
            </w:pPr>
            <w:r w:rsidRPr="00922B50">
              <w:rPr>
                <w:rFonts w:cs="Arial"/>
                <w:color w:val="000000"/>
                <w:sz w:val="22"/>
                <w:szCs w:val="22"/>
              </w:rPr>
              <w:t>0.41</w:t>
            </w:r>
          </w:p>
        </w:tc>
        <w:tc>
          <w:tcPr>
            <w:tcW w:w="1571" w:type="dxa"/>
          </w:tcPr>
          <w:p w14:paraId="7B2B05EE" w14:textId="6E6B5FE1" w:rsidR="00F16BF7" w:rsidRPr="00922B50" w:rsidRDefault="00917678" w:rsidP="008533AE">
            <w:pPr>
              <w:jc w:val="right"/>
              <w:rPr>
                <w:sz w:val="22"/>
                <w:szCs w:val="22"/>
                <w:lang w:val="en-US"/>
              </w:rPr>
            </w:pPr>
            <w:r>
              <w:rPr>
                <w:sz w:val="22"/>
                <w:szCs w:val="22"/>
                <w:lang w:val="en-US"/>
              </w:rPr>
              <w:t>0.61</w:t>
            </w:r>
          </w:p>
        </w:tc>
      </w:tr>
      <w:tr w:rsidR="00917678" w:rsidRPr="00401F4A" w14:paraId="42FC59F0" w14:textId="3C8F72AC" w:rsidTr="00917678">
        <w:trPr>
          <w:trHeight w:val="177"/>
        </w:trPr>
        <w:tc>
          <w:tcPr>
            <w:tcW w:w="3114" w:type="dxa"/>
            <w:hideMark/>
          </w:tcPr>
          <w:p w14:paraId="10190BF3" w14:textId="77777777" w:rsidR="00917678" w:rsidRPr="00922B50" w:rsidRDefault="00917678" w:rsidP="00917678">
            <w:pPr>
              <w:rPr>
                <w:sz w:val="22"/>
                <w:szCs w:val="22"/>
                <w:lang w:val="en-US"/>
              </w:rPr>
            </w:pPr>
            <w:r w:rsidRPr="00922B50">
              <w:rPr>
                <w:sz w:val="22"/>
                <w:szCs w:val="22"/>
                <w:lang w:val="en-US"/>
              </w:rPr>
              <w:t>Alcohol and non-opiate</w:t>
            </w:r>
          </w:p>
        </w:tc>
        <w:tc>
          <w:tcPr>
            <w:tcW w:w="1984" w:type="dxa"/>
            <w:hideMark/>
          </w:tcPr>
          <w:p w14:paraId="2BEC16E9" w14:textId="04FAD6C7" w:rsidR="00917678" w:rsidRPr="00922B50" w:rsidRDefault="00917678" w:rsidP="00917678">
            <w:pPr>
              <w:jc w:val="right"/>
              <w:rPr>
                <w:sz w:val="22"/>
                <w:szCs w:val="22"/>
                <w:lang w:val="en-US"/>
              </w:rPr>
            </w:pPr>
            <w:r w:rsidRPr="00922B50">
              <w:rPr>
                <w:sz w:val="22"/>
                <w:szCs w:val="22"/>
                <w:lang w:val="en-US"/>
              </w:rPr>
              <w:t>0.00</w:t>
            </w:r>
          </w:p>
        </w:tc>
        <w:tc>
          <w:tcPr>
            <w:tcW w:w="1560" w:type="dxa"/>
          </w:tcPr>
          <w:p w14:paraId="0BCF51D4" w14:textId="37C98918" w:rsidR="00917678" w:rsidRPr="00922B50" w:rsidRDefault="00917678" w:rsidP="00917678">
            <w:pPr>
              <w:jc w:val="right"/>
              <w:rPr>
                <w:sz w:val="22"/>
                <w:szCs w:val="22"/>
                <w:lang w:val="en-US"/>
              </w:rPr>
            </w:pPr>
            <w:r w:rsidRPr="00922B50">
              <w:rPr>
                <w:sz w:val="22"/>
                <w:szCs w:val="22"/>
              </w:rPr>
              <w:t>2.31</w:t>
            </w:r>
          </w:p>
        </w:tc>
        <w:tc>
          <w:tcPr>
            <w:tcW w:w="1487" w:type="dxa"/>
            <w:hideMark/>
          </w:tcPr>
          <w:p w14:paraId="1B37B3E0" w14:textId="700C6C47" w:rsidR="00917678" w:rsidRPr="00922B50" w:rsidRDefault="00917678" w:rsidP="00917678">
            <w:pPr>
              <w:jc w:val="right"/>
              <w:rPr>
                <w:sz w:val="22"/>
                <w:szCs w:val="22"/>
                <w:lang w:val="en-US"/>
              </w:rPr>
            </w:pPr>
            <w:r w:rsidRPr="00922B50">
              <w:rPr>
                <w:sz w:val="22"/>
                <w:szCs w:val="22"/>
              </w:rPr>
              <w:t>0.50</w:t>
            </w:r>
          </w:p>
        </w:tc>
        <w:tc>
          <w:tcPr>
            <w:tcW w:w="1571" w:type="dxa"/>
          </w:tcPr>
          <w:p w14:paraId="662F0A06" w14:textId="55C4C905" w:rsidR="00917678" w:rsidRPr="00922B50" w:rsidRDefault="00917678" w:rsidP="00917678">
            <w:pPr>
              <w:jc w:val="right"/>
              <w:rPr>
                <w:sz w:val="22"/>
                <w:szCs w:val="22"/>
                <w:lang w:val="en-US"/>
              </w:rPr>
            </w:pPr>
            <w:r w:rsidRPr="00416FA0">
              <w:rPr>
                <w:sz w:val="22"/>
                <w:szCs w:val="22"/>
              </w:rPr>
              <w:t>0.64</w:t>
            </w:r>
          </w:p>
        </w:tc>
      </w:tr>
      <w:tr w:rsidR="00917678" w:rsidRPr="00401F4A" w14:paraId="3BE7683D" w14:textId="35A06458" w:rsidTr="00917678">
        <w:trPr>
          <w:trHeight w:val="289"/>
        </w:trPr>
        <w:tc>
          <w:tcPr>
            <w:tcW w:w="3114" w:type="dxa"/>
            <w:hideMark/>
          </w:tcPr>
          <w:p w14:paraId="0747D07D" w14:textId="77777777" w:rsidR="00917678" w:rsidRPr="00922B50" w:rsidRDefault="00917678" w:rsidP="00917678">
            <w:pPr>
              <w:rPr>
                <w:sz w:val="22"/>
                <w:szCs w:val="22"/>
                <w:lang w:val="en-US"/>
              </w:rPr>
            </w:pPr>
            <w:r w:rsidRPr="00922B50">
              <w:rPr>
                <w:sz w:val="22"/>
                <w:szCs w:val="22"/>
                <w:lang w:val="en-US"/>
              </w:rPr>
              <w:t>Non-opiate</w:t>
            </w:r>
          </w:p>
        </w:tc>
        <w:tc>
          <w:tcPr>
            <w:tcW w:w="1984" w:type="dxa"/>
            <w:hideMark/>
          </w:tcPr>
          <w:p w14:paraId="6915ECFA" w14:textId="260E34C9" w:rsidR="00917678" w:rsidRPr="00922B50" w:rsidRDefault="00917678" w:rsidP="00917678">
            <w:pPr>
              <w:jc w:val="right"/>
              <w:rPr>
                <w:sz w:val="22"/>
                <w:szCs w:val="22"/>
                <w:lang w:val="en-US"/>
              </w:rPr>
            </w:pPr>
            <w:r w:rsidRPr="00922B50">
              <w:rPr>
                <w:sz w:val="22"/>
                <w:szCs w:val="22"/>
                <w:lang w:val="en-US"/>
              </w:rPr>
              <w:t>0.00</w:t>
            </w:r>
          </w:p>
        </w:tc>
        <w:tc>
          <w:tcPr>
            <w:tcW w:w="1560" w:type="dxa"/>
          </w:tcPr>
          <w:p w14:paraId="586E5BA6" w14:textId="47F25C3E" w:rsidR="00917678" w:rsidRPr="00922B50" w:rsidRDefault="00917678" w:rsidP="00917678">
            <w:pPr>
              <w:jc w:val="right"/>
              <w:rPr>
                <w:sz w:val="22"/>
                <w:szCs w:val="22"/>
                <w:lang w:val="en-US"/>
              </w:rPr>
            </w:pPr>
            <w:r w:rsidRPr="00922B50">
              <w:rPr>
                <w:sz w:val="22"/>
                <w:szCs w:val="22"/>
                <w:lang w:val="en-US"/>
              </w:rPr>
              <w:t>1.</w:t>
            </w:r>
            <w:r w:rsidRPr="00922B50">
              <w:rPr>
                <w:sz w:val="22"/>
                <w:szCs w:val="22"/>
              </w:rPr>
              <w:t>79</w:t>
            </w:r>
          </w:p>
        </w:tc>
        <w:tc>
          <w:tcPr>
            <w:tcW w:w="1487" w:type="dxa"/>
            <w:hideMark/>
          </w:tcPr>
          <w:p w14:paraId="09311B0D" w14:textId="2D589851" w:rsidR="00917678" w:rsidRPr="00922B50" w:rsidRDefault="00917678" w:rsidP="00917678">
            <w:pPr>
              <w:jc w:val="right"/>
              <w:rPr>
                <w:sz w:val="22"/>
                <w:szCs w:val="22"/>
                <w:lang w:val="en-US"/>
              </w:rPr>
            </w:pPr>
            <w:r w:rsidRPr="00922B50">
              <w:rPr>
                <w:sz w:val="22"/>
                <w:szCs w:val="22"/>
              </w:rPr>
              <w:t>0.32</w:t>
            </w:r>
          </w:p>
        </w:tc>
        <w:tc>
          <w:tcPr>
            <w:tcW w:w="1571" w:type="dxa"/>
          </w:tcPr>
          <w:p w14:paraId="6536477A" w14:textId="79609E0E" w:rsidR="00917678" w:rsidRPr="00922B50" w:rsidRDefault="00917678" w:rsidP="00917678">
            <w:pPr>
              <w:jc w:val="right"/>
              <w:rPr>
                <w:sz w:val="22"/>
                <w:szCs w:val="22"/>
                <w:lang w:val="en-US"/>
              </w:rPr>
            </w:pPr>
            <w:r w:rsidRPr="00416FA0">
              <w:rPr>
                <w:sz w:val="22"/>
                <w:szCs w:val="22"/>
              </w:rPr>
              <w:t>0.66</w:t>
            </w:r>
          </w:p>
        </w:tc>
      </w:tr>
      <w:tr w:rsidR="00917678" w:rsidRPr="00401F4A" w14:paraId="4FDCF212" w14:textId="77777777" w:rsidTr="00917678">
        <w:trPr>
          <w:trHeight w:val="289"/>
        </w:trPr>
        <w:tc>
          <w:tcPr>
            <w:tcW w:w="3114" w:type="dxa"/>
          </w:tcPr>
          <w:p w14:paraId="429029E1" w14:textId="40221B66" w:rsidR="00917678" w:rsidRPr="00922B50" w:rsidRDefault="00917678" w:rsidP="00917678">
            <w:pPr>
              <w:rPr>
                <w:sz w:val="22"/>
                <w:szCs w:val="22"/>
              </w:rPr>
            </w:pPr>
            <w:r w:rsidRPr="00922B50">
              <w:rPr>
                <w:sz w:val="22"/>
                <w:szCs w:val="22"/>
              </w:rPr>
              <w:t>Opiate alcohol and non-opiate</w:t>
            </w:r>
          </w:p>
        </w:tc>
        <w:tc>
          <w:tcPr>
            <w:tcW w:w="1984" w:type="dxa"/>
          </w:tcPr>
          <w:p w14:paraId="2FA36B1D" w14:textId="0A0BC81B" w:rsidR="00917678" w:rsidRPr="00922B50" w:rsidRDefault="00917678" w:rsidP="00917678">
            <w:pPr>
              <w:jc w:val="right"/>
              <w:rPr>
                <w:sz w:val="22"/>
                <w:szCs w:val="22"/>
              </w:rPr>
            </w:pPr>
            <w:r w:rsidRPr="00922B50">
              <w:rPr>
                <w:sz w:val="22"/>
                <w:szCs w:val="22"/>
              </w:rPr>
              <w:t>0.00</w:t>
            </w:r>
          </w:p>
        </w:tc>
        <w:tc>
          <w:tcPr>
            <w:tcW w:w="1560" w:type="dxa"/>
          </w:tcPr>
          <w:p w14:paraId="2B51113A" w14:textId="40B702C7" w:rsidR="00917678" w:rsidRPr="00922B50" w:rsidRDefault="00917678" w:rsidP="00917678">
            <w:pPr>
              <w:jc w:val="right"/>
              <w:rPr>
                <w:sz w:val="22"/>
                <w:szCs w:val="22"/>
              </w:rPr>
            </w:pPr>
            <w:r w:rsidRPr="00922B50">
              <w:rPr>
                <w:sz w:val="22"/>
                <w:szCs w:val="22"/>
              </w:rPr>
              <w:t>1.27</w:t>
            </w:r>
          </w:p>
        </w:tc>
        <w:tc>
          <w:tcPr>
            <w:tcW w:w="1487" w:type="dxa"/>
          </w:tcPr>
          <w:p w14:paraId="600EA1CE" w14:textId="530D4263" w:rsidR="00917678" w:rsidRPr="00922B50" w:rsidDel="005A3421" w:rsidRDefault="00917678" w:rsidP="00917678">
            <w:pPr>
              <w:jc w:val="right"/>
              <w:rPr>
                <w:sz w:val="22"/>
                <w:szCs w:val="22"/>
              </w:rPr>
            </w:pPr>
            <w:r w:rsidRPr="00922B50">
              <w:rPr>
                <w:sz w:val="22"/>
                <w:szCs w:val="22"/>
              </w:rPr>
              <w:t>9.19</w:t>
            </w:r>
          </w:p>
        </w:tc>
        <w:tc>
          <w:tcPr>
            <w:tcW w:w="1571" w:type="dxa"/>
          </w:tcPr>
          <w:p w14:paraId="2C623D78" w14:textId="5D74C0FC" w:rsidR="00917678" w:rsidRPr="00922B50" w:rsidRDefault="00917678" w:rsidP="00917678">
            <w:pPr>
              <w:jc w:val="right"/>
              <w:rPr>
                <w:sz w:val="22"/>
                <w:szCs w:val="22"/>
              </w:rPr>
            </w:pPr>
            <w:r w:rsidRPr="00416FA0">
              <w:rPr>
                <w:sz w:val="22"/>
                <w:szCs w:val="22"/>
              </w:rPr>
              <w:t>6.79</w:t>
            </w:r>
          </w:p>
        </w:tc>
      </w:tr>
      <w:tr w:rsidR="00917678" w:rsidRPr="00401F4A" w14:paraId="6B9F7842" w14:textId="77777777" w:rsidTr="00917678">
        <w:trPr>
          <w:trHeight w:val="289"/>
        </w:trPr>
        <w:tc>
          <w:tcPr>
            <w:tcW w:w="3114" w:type="dxa"/>
          </w:tcPr>
          <w:p w14:paraId="1A38B27E" w14:textId="19D47DA6" w:rsidR="00917678" w:rsidRPr="00922B50" w:rsidRDefault="00917678" w:rsidP="00917678">
            <w:pPr>
              <w:rPr>
                <w:sz w:val="22"/>
                <w:szCs w:val="22"/>
              </w:rPr>
            </w:pPr>
            <w:r w:rsidRPr="00922B50">
              <w:rPr>
                <w:sz w:val="22"/>
                <w:szCs w:val="22"/>
              </w:rPr>
              <w:t>Opiate and alcohol</w:t>
            </w:r>
          </w:p>
        </w:tc>
        <w:tc>
          <w:tcPr>
            <w:tcW w:w="1984" w:type="dxa"/>
          </w:tcPr>
          <w:p w14:paraId="0C2445EC" w14:textId="0108796C" w:rsidR="00917678" w:rsidRPr="00922B50" w:rsidRDefault="00917678" w:rsidP="00917678">
            <w:pPr>
              <w:jc w:val="right"/>
              <w:rPr>
                <w:sz w:val="22"/>
                <w:szCs w:val="22"/>
              </w:rPr>
            </w:pPr>
            <w:r w:rsidRPr="00922B50">
              <w:rPr>
                <w:sz w:val="22"/>
                <w:szCs w:val="22"/>
              </w:rPr>
              <w:t>0.00</w:t>
            </w:r>
          </w:p>
        </w:tc>
        <w:tc>
          <w:tcPr>
            <w:tcW w:w="1560" w:type="dxa"/>
          </w:tcPr>
          <w:p w14:paraId="669B2069" w14:textId="135BB838" w:rsidR="00917678" w:rsidRPr="00922B50" w:rsidRDefault="00917678" w:rsidP="00917678">
            <w:pPr>
              <w:jc w:val="right"/>
              <w:rPr>
                <w:sz w:val="22"/>
                <w:szCs w:val="22"/>
              </w:rPr>
            </w:pPr>
            <w:r w:rsidRPr="00922B50">
              <w:rPr>
                <w:sz w:val="22"/>
                <w:szCs w:val="22"/>
              </w:rPr>
              <w:t>2.64</w:t>
            </w:r>
          </w:p>
        </w:tc>
        <w:tc>
          <w:tcPr>
            <w:tcW w:w="1487" w:type="dxa"/>
          </w:tcPr>
          <w:p w14:paraId="68374664" w14:textId="4375C003" w:rsidR="00917678" w:rsidRPr="00922B50" w:rsidDel="005A3421" w:rsidRDefault="00917678" w:rsidP="00917678">
            <w:pPr>
              <w:jc w:val="right"/>
              <w:rPr>
                <w:sz w:val="22"/>
                <w:szCs w:val="22"/>
              </w:rPr>
            </w:pPr>
            <w:r w:rsidRPr="00922B50">
              <w:rPr>
                <w:sz w:val="22"/>
                <w:szCs w:val="22"/>
              </w:rPr>
              <w:t>6.35</w:t>
            </w:r>
          </w:p>
        </w:tc>
        <w:tc>
          <w:tcPr>
            <w:tcW w:w="1571" w:type="dxa"/>
          </w:tcPr>
          <w:p w14:paraId="2B9459E6" w14:textId="5BD434B6" w:rsidR="00917678" w:rsidRPr="00922B50" w:rsidRDefault="00917678" w:rsidP="00917678">
            <w:pPr>
              <w:jc w:val="right"/>
              <w:rPr>
                <w:sz w:val="22"/>
                <w:szCs w:val="22"/>
              </w:rPr>
            </w:pPr>
            <w:r w:rsidRPr="00922B50">
              <w:rPr>
                <w:sz w:val="22"/>
                <w:szCs w:val="22"/>
              </w:rPr>
              <w:t>6.60</w:t>
            </w:r>
          </w:p>
        </w:tc>
      </w:tr>
      <w:tr w:rsidR="00917678" w:rsidRPr="00401F4A" w14:paraId="28E49F4F" w14:textId="77777777" w:rsidTr="00917678">
        <w:trPr>
          <w:trHeight w:val="289"/>
        </w:trPr>
        <w:tc>
          <w:tcPr>
            <w:tcW w:w="3114" w:type="dxa"/>
          </w:tcPr>
          <w:p w14:paraId="20774999" w14:textId="5987CB87" w:rsidR="00917678" w:rsidRPr="00922B50" w:rsidRDefault="00917678" w:rsidP="00917678">
            <w:pPr>
              <w:rPr>
                <w:sz w:val="22"/>
                <w:szCs w:val="22"/>
              </w:rPr>
            </w:pPr>
            <w:r w:rsidRPr="00922B50">
              <w:rPr>
                <w:sz w:val="22"/>
                <w:szCs w:val="22"/>
              </w:rPr>
              <w:lastRenderedPageBreak/>
              <w:t>Opiate and non-opiate</w:t>
            </w:r>
          </w:p>
        </w:tc>
        <w:tc>
          <w:tcPr>
            <w:tcW w:w="1984" w:type="dxa"/>
          </w:tcPr>
          <w:p w14:paraId="1B4F3293" w14:textId="3D26CDE5" w:rsidR="00917678" w:rsidRPr="00922B50" w:rsidRDefault="00917678" w:rsidP="00917678">
            <w:pPr>
              <w:jc w:val="right"/>
              <w:rPr>
                <w:sz w:val="22"/>
                <w:szCs w:val="22"/>
              </w:rPr>
            </w:pPr>
            <w:r w:rsidRPr="00922B50">
              <w:rPr>
                <w:sz w:val="22"/>
                <w:szCs w:val="22"/>
              </w:rPr>
              <w:t>0.00</w:t>
            </w:r>
          </w:p>
        </w:tc>
        <w:tc>
          <w:tcPr>
            <w:tcW w:w="1560" w:type="dxa"/>
          </w:tcPr>
          <w:p w14:paraId="4853E986" w14:textId="052263CF" w:rsidR="00917678" w:rsidRPr="00922B50" w:rsidRDefault="00917678" w:rsidP="00917678">
            <w:pPr>
              <w:jc w:val="right"/>
              <w:rPr>
                <w:sz w:val="22"/>
                <w:szCs w:val="22"/>
              </w:rPr>
            </w:pPr>
            <w:r w:rsidRPr="00922B50">
              <w:rPr>
                <w:sz w:val="22"/>
                <w:szCs w:val="22"/>
              </w:rPr>
              <w:t>0.97</w:t>
            </w:r>
          </w:p>
        </w:tc>
        <w:tc>
          <w:tcPr>
            <w:tcW w:w="1487" w:type="dxa"/>
          </w:tcPr>
          <w:p w14:paraId="56329564" w14:textId="16382F2B" w:rsidR="00917678" w:rsidRPr="00922B50" w:rsidDel="005A3421" w:rsidRDefault="00917678" w:rsidP="00917678">
            <w:pPr>
              <w:jc w:val="right"/>
              <w:rPr>
                <w:sz w:val="22"/>
                <w:szCs w:val="22"/>
              </w:rPr>
            </w:pPr>
            <w:r w:rsidRPr="00922B50">
              <w:rPr>
                <w:sz w:val="22"/>
                <w:szCs w:val="22"/>
              </w:rPr>
              <w:t>8.37</w:t>
            </w:r>
          </w:p>
        </w:tc>
        <w:tc>
          <w:tcPr>
            <w:tcW w:w="1571" w:type="dxa"/>
          </w:tcPr>
          <w:p w14:paraId="6D9A03C1" w14:textId="7BB73A76" w:rsidR="00917678" w:rsidRPr="00922B50" w:rsidRDefault="00917678" w:rsidP="00917678">
            <w:pPr>
              <w:jc w:val="right"/>
              <w:rPr>
                <w:sz w:val="22"/>
                <w:szCs w:val="22"/>
              </w:rPr>
            </w:pPr>
            <w:r w:rsidRPr="00922B50">
              <w:rPr>
                <w:sz w:val="22"/>
                <w:szCs w:val="22"/>
              </w:rPr>
              <w:t>5.44</w:t>
            </w:r>
          </w:p>
        </w:tc>
      </w:tr>
      <w:tr w:rsidR="00917678" w:rsidRPr="00401F4A" w14:paraId="4D5E1733" w14:textId="7FCA0065" w:rsidTr="00917678">
        <w:trPr>
          <w:trHeight w:val="289"/>
        </w:trPr>
        <w:tc>
          <w:tcPr>
            <w:tcW w:w="3114" w:type="dxa"/>
            <w:hideMark/>
          </w:tcPr>
          <w:p w14:paraId="4B9E6658" w14:textId="5EEA5A34" w:rsidR="00917678" w:rsidRPr="00922B50" w:rsidRDefault="00917678" w:rsidP="00917678">
            <w:pPr>
              <w:rPr>
                <w:sz w:val="22"/>
                <w:szCs w:val="22"/>
              </w:rPr>
            </w:pPr>
            <w:r w:rsidRPr="00922B50">
              <w:rPr>
                <w:sz w:val="22"/>
                <w:szCs w:val="22"/>
              </w:rPr>
              <w:t> Opiate only</w:t>
            </w:r>
          </w:p>
        </w:tc>
        <w:tc>
          <w:tcPr>
            <w:tcW w:w="1984" w:type="dxa"/>
            <w:hideMark/>
          </w:tcPr>
          <w:p w14:paraId="16C91D6E" w14:textId="14B5A3BC" w:rsidR="00917678" w:rsidRPr="00922B50" w:rsidRDefault="00917678" w:rsidP="00917678">
            <w:pPr>
              <w:jc w:val="right"/>
              <w:rPr>
                <w:sz w:val="22"/>
                <w:szCs w:val="22"/>
                <w:lang w:val="en-US"/>
              </w:rPr>
            </w:pPr>
            <w:r w:rsidRPr="00922B50">
              <w:rPr>
                <w:sz w:val="22"/>
                <w:szCs w:val="22"/>
                <w:lang w:val="en-US"/>
              </w:rPr>
              <w:t>0.00</w:t>
            </w:r>
          </w:p>
        </w:tc>
        <w:tc>
          <w:tcPr>
            <w:tcW w:w="1560" w:type="dxa"/>
          </w:tcPr>
          <w:p w14:paraId="22DDED6C" w14:textId="17572490" w:rsidR="00917678" w:rsidRPr="00922B50" w:rsidRDefault="00917678" w:rsidP="00917678">
            <w:pPr>
              <w:jc w:val="right"/>
              <w:rPr>
                <w:sz w:val="22"/>
                <w:szCs w:val="22"/>
                <w:lang w:val="en-US"/>
              </w:rPr>
            </w:pPr>
            <w:r w:rsidRPr="00922B50">
              <w:rPr>
                <w:sz w:val="22"/>
                <w:szCs w:val="22"/>
              </w:rPr>
              <w:t>1.38</w:t>
            </w:r>
          </w:p>
        </w:tc>
        <w:tc>
          <w:tcPr>
            <w:tcW w:w="1487" w:type="dxa"/>
            <w:hideMark/>
          </w:tcPr>
          <w:p w14:paraId="3C7AC82C" w14:textId="3AD831E5" w:rsidR="00917678" w:rsidRPr="00922B50" w:rsidRDefault="00917678" w:rsidP="00917678">
            <w:pPr>
              <w:jc w:val="right"/>
              <w:rPr>
                <w:sz w:val="22"/>
                <w:szCs w:val="22"/>
                <w:lang w:val="en-US"/>
              </w:rPr>
            </w:pPr>
            <w:r w:rsidRPr="00922B50">
              <w:rPr>
                <w:sz w:val="22"/>
                <w:szCs w:val="22"/>
              </w:rPr>
              <w:t>6.4</w:t>
            </w:r>
          </w:p>
        </w:tc>
        <w:tc>
          <w:tcPr>
            <w:tcW w:w="1571" w:type="dxa"/>
          </w:tcPr>
          <w:p w14:paraId="037E18EF" w14:textId="73AD9C8D" w:rsidR="00917678" w:rsidRPr="00922B50" w:rsidRDefault="00917678" w:rsidP="00917678">
            <w:pPr>
              <w:jc w:val="right"/>
              <w:rPr>
                <w:sz w:val="22"/>
                <w:szCs w:val="22"/>
                <w:lang w:val="en-US"/>
              </w:rPr>
            </w:pPr>
            <w:r w:rsidRPr="00922B50">
              <w:rPr>
                <w:sz w:val="22"/>
                <w:szCs w:val="22"/>
              </w:rPr>
              <w:tab/>
              <w:t>6.24</w:t>
            </w:r>
          </w:p>
        </w:tc>
      </w:tr>
    </w:tbl>
    <w:p w14:paraId="70DCEDAC" w14:textId="5AB0CB99" w:rsidR="008A774F" w:rsidRPr="00922B50" w:rsidRDefault="008A774F" w:rsidP="008533AE">
      <w:pPr>
        <w:rPr>
          <w:i/>
          <w:iCs/>
        </w:rPr>
      </w:pPr>
      <w:r w:rsidRPr="00922B50">
        <w:rPr>
          <w:i/>
          <w:iCs/>
        </w:rPr>
        <w:t xml:space="preserve">Source: </w:t>
      </w:r>
      <w:hyperlink r:id="rId29" w:history="1">
        <w:r w:rsidR="00A86BEB" w:rsidRPr="00922B50">
          <w:rPr>
            <w:rStyle w:val="Hyperlink"/>
            <w:i/>
            <w:iCs/>
          </w:rPr>
          <w:t>NDTMS/DOMES</w:t>
        </w:r>
      </w:hyperlink>
    </w:p>
    <w:p w14:paraId="705E6D24" w14:textId="77777777" w:rsidR="00C51C82" w:rsidRPr="00922B50" w:rsidRDefault="00C51C82" w:rsidP="00C51C82">
      <w:pPr>
        <w:rPr>
          <w:rFonts w:eastAsiaTheme="majorEastAsia"/>
          <w:b/>
          <w:bCs/>
        </w:rPr>
      </w:pPr>
      <w:r w:rsidRPr="00922B50">
        <w:rPr>
          <w:rFonts w:eastAsiaTheme="majorEastAsia"/>
          <w:b/>
          <w:bCs/>
        </w:rPr>
        <w:t xml:space="preserve">Time in treatment </w:t>
      </w:r>
    </w:p>
    <w:p w14:paraId="718E0146" w14:textId="68A3B522" w:rsidR="00C51C82" w:rsidRPr="00E25F96" w:rsidRDefault="00C51C82" w:rsidP="00C51C82">
      <w:pPr>
        <w:rPr>
          <w:color w:val="000000" w:themeColor="text1"/>
        </w:rPr>
      </w:pPr>
      <w:r w:rsidRPr="00E25F96">
        <w:rPr>
          <w:color w:val="000000" w:themeColor="text1"/>
        </w:rPr>
        <w:t>In Cumbria, the length of treatment</w:t>
      </w:r>
      <w:r w:rsidRPr="00C51C82">
        <w:t xml:space="preserve"> </w:t>
      </w:r>
      <w:r w:rsidRPr="00922B50">
        <w:t xml:space="preserve">of adults </w:t>
      </w:r>
      <w:r w:rsidRPr="00E25F96">
        <w:rPr>
          <w:color w:val="000000" w:themeColor="text1"/>
        </w:rPr>
        <w:t xml:space="preserve">is roughly the same as the national average. There are </w:t>
      </w:r>
      <w:r>
        <w:rPr>
          <w:color w:val="000000" w:themeColor="text1"/>
        </w:rPr>
        <w:t>slightly more</w:t>
      </w:r>
      <w:r w:rsidRPr="00E25F96">
        <w:rPr>
          <w:color w:val="000000" w:themeColor="text1"/>
        </w:rPr>
        <w:t xml:space="preserve"> (1</w:t>
      </w:r>
      <w:r>
        <w:rPr>
          <w:color w:val="000000" w:themeColor="text1"/>
        </w:rPr>
        <w:t>6</w:t>
      </w:r>
      <w:r w:rsidRPr="00E25F96">
        <w:rPr>
          <w:color w:val="000000" w:themeColor="text1"/>
        </w:rPr>
        <w:t>%) clients</w:t>
      </w:r>
      <w:r>
        <w:rPr>
          <w:color w:val="000000" w:themeColor="text1"/>
        </w:rPr>
        <w:t xml:space="preserve"> in Cumbria</w:t>
      </w:r>
      <w:r w:rsidRPr="00E25F96">
        <w:rPr>
          <w:color w:val="000000" w:themeColor="text1"/>
        </w:rPr>
        <w:t xml:space="preserve"> who are in for treatment for more than 6 years compared to 1</w:t>
      </w:r>
      <w:r>
        <w:rPr>
          <w:color w:val="000000" w:themeColor="text1"/>
        </w:rPr>
        <w:t>4</w:t>
      </w:r>
      <w:r w:rsidRPr="00E25F96">
        <w:rPr>
          <w:color w:val="000000" w:themeColor="text1"/>
        </w:rPr>
        <w:t>% nationally. Also</w:t>
      </w:r>
      <w:r>
        <w:rPr>
          <w:color w:val="000000" w:themeColor="text1"/>
        </w:rPr>
        <w:t>,</w:t>
      </w:r>
      <w:r w:rsidRPr="00E25F96">
        <w:rPr>
          <w:color w:val="000000" w:themeColor="text1"/>
        </w:rPr>
        <w:t xml:space="preserve"> there are slightly </w:t>
      </w:r>
      <w:r>
        <w:rPr>
          <w:color w:val="000000" w:themeColor="text1"/>
        </w:rPr>
        <w:t>less</w:t>
      </w:r>
      <w:r w:rsidRPr="00E25F96">
        <w:rPr>
          <w:color w:val="000000" w:themeColor="text1"/>
        </w:rPr>
        <w:t xml:space="preserve"> (5</w:t>
      </w:r>
      <w:r>
        <w:rPr>
          <w:color w:val="000000" w:themeColor="text1"/>
        </w:rPr>
        <w:t>5</w:t>
      </w:r>
      <w:r w:rsidRPr="00E25F96">
        <w:rPr>
          <w:color w:val="000000" w:themeColor="text1"/>
        </w:rPr>
        <w:t xml:space="preserve">%) clients in </w:t>
      </w:r>
      <w:r>
        <w:rPr>
          <w:color w:val="000000" w:themeColor="text1"/>
        </w:rPr>
        <w:t>C</w:t>
      </w:r>
      <w:r w:rsidRPr="00E25F96">
        <w:rPr>
          <w:color w:val="000000" w:themeColor="text1"/>
        </w:rPr>
        <w:t xml:space="preserve">umbria that require </w:t>
      </w:r>
      <w:r>
        <w:rPr>
          <w:color w:val="000000" w:themeColor="text1"/>
        </w:rPr>
        <w:t>less than</w:t>
      </w:r>
      <w:r w:rsidRPr="00E25F96">
        <w:rPr>
          <w:color w:val="000000" w:themeColor="text1"/>
        </w:rPr>
        <w:t xml:space="preserve"> </w:t>
      </w:r>
      <w:r>
        <w:rPr>
          <w:color w:val="000000" w:themeColor="text1"/>
        </w:rPr>
        <w:t>one</w:t>
      </w:r>
      <w:r w:rsidRPr="00E25F96">
        <w:rPr>
          <w:color w:val="000000" w:themeColor="text1"/>
        </w:rPr>
        <w:t xml:space="preserve"> year of treatment compared to </w:t>
      </w:r>
      <w:r>
        <w:rPr>
          <w:color w:val="000000" w:themeColor="text1"/>
        </w:rPr>
        <w:t xml:space="preserve">the </w:t>
      </w:r>
      <w:r w:rsidRPr="00E25F96">
        <w:rPr>
          <w:color w:val="000000" w:themeColor="text1"/>
        </w:rPr>
        <w:t>national</w:t>
      </w:r>
      <w:r>
        <w:rPr>
          <w:color w:val="000000" w:themeColor="text1"/>
        </w:rPr>
        <w:t xml:space="preserve"> average</w:t>
      </w:r>
      <w:r w:rsidRPr="00E25F96">
        <w:rPr>
          <w:color w:val="000000" w:themeColor="text1"/>
        </w:rPr>
        <w:t xml:space="preserve"> </w:t>
      </w:r>
      <w:r>
        <w:rPr>
          <w:color w:val="000000" w:themeColor="text1"/>
        </w:rPr>
        <w:t>(</w:t>
      </w:r>
      <w:r w:rsidRPr="00E25F96">
        <w:rPr>
          <w:color w:val="000000" w:themeColor="text1"/>
        </w:rPr>
        <w:t>5</w:t>
      </w:r>
      <w:r>
        <w:rPr>
          <w:color w:val="000000" w:themeColor="text1"/>
        </w:rPr>
        <w:t>9</w:t>
      </w:r>
      <w:r w:rsidRPr="00E25F96">
        <w:rPr>
          <w:color w:val="000000" w:themeColor="text1"/>
        </w:rPr>
        <w:t>%</w:t>
      </w:r>
      <w:r>
        <w:rPr>
          <w:color w:val="000000" w:themeColor="text1"/>
        </w:rPr>
        <w:t xml:space="preserve">) </w:t>
      </w:r>
      <w:r w:rsidRPr="00E25F96">
        <w:rPr>
          <w:color w:val="000000" w:themeColor="text1"/>
        </w:rPr>
        <w:t>(</w:t>
      </w:r>
      <w:r>
        <w:rPr>
          <w:color w:val="000000" w:themeColor="text1"/>
        </w:rPr>
        <w:t>s</w:t>
      </w:r>
      <w:r w:rsidRPr="00E25F96">
        <w:rPr>
          <w:color w:val="000000" w:themeColor="text1"/>
        </w:rPr>
        <w:t xml:space="preserve">ee Table </w:t>
      </w:r>
      <w:r>
        <w:rPr>
          <w:color w:val="000000" w:themeColor="text1"/>
        </w:rPr>
        <w:t>6</w:t>
      </w:r>
      <w:r w:rsidRPr="00E25F96">
        <w:rPr>
          <w:color w:val="000000" w:themeColor="text1"/>
        </w:rPr>
        <w:t>)</w:t>
      </w:r>
      <w:r>
        <w:rPr>
          <w:color w:val="000000" w:themeColor="text1"/>
        </w:rPr>
        <w:t>.</w:t>
      </w:r>
    </w:p>
    <w:p w14:paraId="6FD3DCBA" w14:textId="282EF058" w:rsidR="00C51C82" w:rsidRPr="00922B50" w:rsidRDefault="00C51C82" w:rsidP="00C51C82">
      <w:pPr>
        <w:pStyle w:val="Heading3"/>
        <w:rPr>
          <w:color w:val="auto"/>
          <w:sz w:val="24"/>
          <w:szCs w:val="24"/>
        </w:rPr>
      </w:pPr>
      <w:bookmarkStart w:id="24" w:name="_Toc182487597"/>
      <w:r w:rsidRPr="00922B50">
        <w:rPr>
          <w:color w:val="auto"/>
          <w:sz w:val="24"/>
          <w:szCs w:val="24"/>
        </w:rPr>
        <w:t xml:space="preserve">Table </w:t>
      </w:r>
      <w:r>
        <w:rPr>
          <w:color w:val="auto"/>
          <w:sz w:val="24"/>
          <w:szCs w:val="24"/>
        </w:rPr>
        <w:t>6</w:t>
      </w:r>
      <w:r w:rsidRPr="00922B50">
        <w:rPr>
          <w:color w:val="auto"/>
          <w:sz w:val="24"/>
          <w:szCs w:val="24"/>
        </w:rPr>
        <w:t>: Length in treatment of a client as a proportion; March, 2022 – 2023.</w:t>
      </w:r>
      <w:bookmarkEnd w:id="24"/>
      <w:r w:rsidRPr="00922B50">
        <w:rPr>
          <w:color w:val="auto"/>
          <w:sz w:val="24"/>
          <w:szCs w:val="24"/>
        </w:rPr>
        <w:t xml:space="preserve"> </w:t>
      </w:r>
    </w:p>
    <w:tbl>
      <w:tblPr>
        <w:tblStyle w:val="TableGrid"/>
        <w:tblW w:w="6122" w:type="dxa"/>
        <w:tblLook w:val="04A0" w:firstRow="1" w:lastRow="0" w:firstColumn="1" w:lastColumn="0" w:noHBand="0" w:noVBand="1"/>
      </w:tblPr>
      <w:tblGrid>
        <w:gridCol w:w="3079"/>
        <w:gridCol w:w="1565"/>
        <w:gridCol w:w="1478"/>
      </w:tblGrid>
      <w:tr w:rsidR="00FD0CAA" w:rsidRPr="00E25F96" w14:paraId="299DFDF4" w14:textId="77777777" w:rsidTr="000F38B8">
        <w:trPr>
          <w:trHeight w:val="64"/>
        </w:trPr>
        <w:tc>
          <w:tcPr>
            <w:tcW w:w="0" w:type="auto"/>
            <w:hideMark/>
          </w:tcPr>
          <w:p w14:paraId="2DC7C6FB" w14:textId="77777777" w:rsidR="00C51C82" w:rsidRPr="00922B50" w:rsidRDefault="00C51C82" w:rsidP="000F38B8">
            <w:pPr>
              <w:jc w:val="center"/>
              <w:rPr>
                <w:rFonts w:asciiTheme="majorHAnsi" w:hAnsiTheme="majorHAnsi"/>
                <w:b/>
                <w:bCs/>
                <w:sz w:val="20"/>
                <w:szCs w:val="20"/>
              </w:rPr>
            </w:pPr>
            <w:r w:rsidRPr="00922B50">
              <w:rPr>
                <w:rFonts w:asciiTheme="majorHAnsi" w:hAnsiTheme="majorHAnsi"/>
                <w:b/>
                <w:bCs/>
                <w:sz w:val="20"/>
                <w:szCs w:val="20"/>
              </w:rPr>
              <w:t>Length in treatment</w:t>
            </w:r>
          </w:p>
        </w:tc>
        <w:tc>
          <w:tcPr>
            <w:tcW w:w="0" w:type="auto"/>
          </w:tcPr>
          <w:p w14:paraId="642944F4" w14:textId="77777777" w:rsidR="00C51C82" w:rsidRDefault="00C51C82" w:rsidP="000F38B8">
            <w:pPr>
              <w:jc w:val="center"/>
              <w:rPr>
                <w:rFonts w:asciiTheme="majorHAnsi" w:hAnsiTheme="majorHAnsi"/>
                <w:b/>
                <w:bCs/>
                <w:sz w:val="20"/>
                <w:szCs w:val="20"/>
              </w:rPr>
            </w:pPr>
            <w:r w:rsidRPr="00922B50">
              <w:rPr>
                <w:rFonts w:asciiTheme="majorHAnsi" w:hAnsiTheme="majorHAnsi"/>
                <w:b/>
                <w:bCs/>
                <w:sz w:val="20"/>
                <w:szCs w:val="20"/>
              </w:rPr>
              <w:t xml:space="preserve">Cumbria </w:t>
            </w:r>
          </w:p>
          <w:p w14:paraId="1E472035" w14:textId="77777777" w:rsidR="00C51C82" w:rsidRPr="00922B50" w:rsidRDefault="00C51C82" w:rsidP="000F38B8">
            <w:pPr>
              <w:jc w:val="center"/>
              <w:rPr>
                <w:rFonts w:asciiTheme="majorHAnsi" w:hAnsiTheme="majorHAnsi"/>
                <w:b/>
                <w:bCs/>
                <w:sz w:val="20"/>
                <w:szCs w:val="20"/>
              </w:rPr>
            </w:pPr>
            <w:r>
              <w:rPr>
                <w:rFonts w:asciiTheme="majorHAnsi" w:hAnsiTheme="majorHAnsi"/>
                <w:b/>
                <w:bCs/>
                <w:sz w:val="20"/>
                <w:szCs w:val="20"/>
              </w:rPr>
              <w:t>(</w:t>
            </w:r>
            <w:r w:rsidRPr="00922B50">
              <w:rPr>
                <w:rFonts w:asciiTheme="majorHAnsi" w:hAnsiTheme="majorHAnsi"/>
                <w:b/>
                <w:bCs/>
                <w:sz w:val="20"/>
                <w:szCs w:val="20"/>
              </w:rPr>
              <w:t>%</w:t>
            </w:r>
            <w:r>
              <w:rPr>
                <w:rFonts w:asciiTheme="majorHAnsi" w:hAnsiTheme="majorHAnsi"/>
                <w:b/>
                <w:bCs/>
                <w:sz w:val="20"/>
                <w:szCs w:val="20"/>
              </w:rPr>
              <w:t>)</w:t>
            </w:r>
          </w:p>
        </w:tc>
        <w:tc>
          <w:tcPr>
            <w:tcW w:w="0" w:type="auto"/>
            <w:hideMark/>
          </w:tcPr>
          <w:p w14:paraId="29AB4362" w14:textId="77777777" w:rsidR="00C51C82" w:rsidRDefault="00C51C82" w:rsidP="000F38B8">
            <w:pPr>
              <w:jc w:val="center"/>
              <w:rPr>
                <w:rFonts w:asciiTheme="majorHAnsi" w:hAnsiTheme="majorHAnsi"/>
                <w:b/>
                <w:bCs/>
                <w:sz w:val="20"/>
                <w:szCs w:val="20"/>
              </w:rPr>
            </w:pPr>
            <w:r w:rsidRPr="00922B50">
              <w:rPr>
                <w:rFonts w:asciiTheme="majorHAnsi" w:hAnsiTheme="majorHAnsi"/>
                <w:b/>
                <w:bCs/>
                <w:sz w:val="20"/>
                <w:szCs w:val="20"/>
              </w:rPr>
              <w:t xml:space="preserve">England </w:t>
            </w:r>
          </w:p>
          <w:p w14:paraId="2A44CDEF" w14:textId="77777777" w:rsidR="00C51C82" w:rsidRPr="00922B50" w:rsidRDefault="00C51C82" w:rsidP="000F38B8">
            <w:pPr>
              <w:jc w:val="center"/>
              <w:rPr>
                <w:rFonts w:asciiTheme="majorHAnsi" w:hAnsiTheme="majorHAnsi"/>
                <w:b/>
                <w:bCs/>
                <w:sz w:val="20"/>
                <w:szCs w:val="20"/>
              </w:rPr>
            </w:pPr>
            <w:r>
              <w:rPr>
                <w:rFonts w:asciiTheme="majorHAnsi" w:hAnsiTheme="majorHAnsi"/>
                <w:b/>
                <w:bCs/>
                <w:sz w:val="20"/>
                <w:szCs w:val="20"/>
              </w:rPr>
              <w:t>(</w:t>
            </w:r>
            <w:r w:rsidRPr="00922B50">
              <w:rPr>
                <w:rFonts w:asciiTheme="majorHAnsi" w:hAnsiTheme="majorHAnsi"/>
                <w:b/>
                <w:bCs/>
                <w:sz w:val="20"/>
                <w:szCs w:val="20"/>
              </w:rPr>
              <w:t>%</w:t>
            </w:r>
            <w:r>
              <w:rPr>
                <w:rFonts w:asciiTheme="majorHAnsi" w:hAnsiTheme="majorHAnsi"/>
                <w:b/>
                <w:bCs/>
                <w:sz w:val="20"/>
                <w:szCs w:val="20"/>
              </w:rPr>
              <w:t>)</w:t>
            </w:r>
          </w:p>
        </w:tc>
      </w:tr>
      <w:tr w:rsidR="00FD0CAA" w:rsidRPr="00E25F96" w14:paraId="312A96EC" w14:textId="77777777" w:rsidTr="000F38B8">
        <w:trPr>
          <w:trHeight w:val="305"/>
        </w:trPr>
        <w:tc>
          <w:tcPr>
            <w:tcW w:w="0" w:type="auto"/>
            <w:hideMark/>
          </w:tcPr>
          <w:p w14:paraId="22FB079B" w14:textId="77777777" w:rsidR="00C51C82" w:rsidRPr="00922B50" w:rsidRDefault="00C51C82" w:rsidP="000F38B8">
            <w:pPr>
              <w:jc w:val="center"/>
              <w:rPr>
                <w:sz w:val="20"/>
                <w:szCs w:val="20"/>
              </w:rPr>
            </w:pPr>
            <w:r w:rsidRPr="00922B50">
              <w:rPr>
                <w:sz w:val="20"/>
                <w:szCs w:val="20"/>
              </w:rPr>
              <w:t>Under 1 Year</w:t>
            </w:r>
          </w:p>
        </w:tc>
        <w:tc>
          <w:tcPr>
            <w:tcW w:w="0" w:type="auto"/>
          </w:tcPr>
          <w:p w14:paraId="135F83BA" w14:textId="77777777" w:rsidR="00C51C82" w:rsidRPr="00922B50" w:rsidRDefault="00C51C82" w:rsidP="000F38B8">
            <w:pPr>
              <w:jc w:val="center"/>
              <w:rPr>
                <w:sz w:val="20"/>
                <w:szCs w:val="20"/>
              </w:rPr>
            </w:pPr>
            <w:r w:rsidRPr="00922B50">
              <w:rPr>
                <w:sz w:val="20"/>
                <w:szCs w:val="20"/>
              </w:rPr>
              <w:t>55</w:t>
            </w:r>
          </w:p>
        </w:tc>
        <w:tc>
          <w:tcPr>
            <w:tcW w:w="0" w:type="auto"/>
            <w:hideMark/>
          </w:tcPr>
          <w:p w14:paraId="524D35CF" w14:textId="77777777" w:rsidR="00C51C82" w:rsidRPr="00922B50" w:rsidRDefault="00C51C82" w:rsidP="000F38B8">
            <w:pPr>
              <w:jc w:val="center"/>
              <w:rPr>
                <w:sz w:val="20"/>
                <w:szCs w:val="20"/>
              </w:rPr>
            </w:pPr>
            <w:r w:rsidRPr="00922B50">
              <w:rPr>
                <w:sz w:val="20"/>
                <w:szCs w:val="20"/>
              </w:rPr>
              <w:t>59</w:t>
            </w:r>
          </w:p>
        </w:tc>
      </w:tr>
      <w:tr w:rsidR="00FD0CAA" w:rsidRPr="00E25F96" w14:paraId="27C48F2D" w14:textId="77777777" w:rsidTr="000F38B8">
        <w:trPr>
          <w:trHeight w:val="305"/>
        </w:trPr>
        <w:tc>
          <w:tcPr>
            <w:tcW w:w="0" w:type="auto"/>
            <w:hideMark/>
          </w:tcPr>
          <w:p w14:paraId="28985D22" w14:textId="77777777" w:rsidR="00C51C82" w:rsidRPr="00922B50" w:rsidRDefault="00C51C82" w:rsidP="000F38B8">
            <w:pPr>
              <w:jc w:val="center"/>
              <w:rPr>
                <w:sz w:val="20"/>
                <w:szCs w:val="20"/>
              </w:rPr>
            </w:pPr>
            <w:r w:rsidRPr="00922B50">
              <w:rPr>
                <w:sz w:val="20"/>
                <w:szCs w:val="20"/>
              </w:rPr>
              <w:t>1 to 2 Years</w:t>
            </w:r>
          </w:p>
        </w:tc>
        <w:tc>
          <w:tcPr>
            <w:tcW w:w="0" w:type="auto"/>
          </w:tcPr>
          <w:p w14:paraId="78399DD1" w14:textId="77777777" w:rsidR="00C51C82" w:rsidRPr="00922B50" w:rsidRDefault="00C51C82" w:rsidP="000F38B8">
            <w:pPr>
              <w:jc w:val="center"/>
              <w:rPr>
                <w:sz w:val="20"/>
                <w:szCs w:val="20"/>
              </w:rPr>
            </w:pPr>
            <w:r w:rsidRPr="00922B50">
              <w:rPr>
                <w:sz w:val="20"/>
                <w:szCs w:val="20"/>
              </w:rPr>
              <w:t>11</w:t>
            </w:r>
          </w:p>
        </w:tc>
        <w:tc>
          <w:tcPr>
            <w:tcW w:w="0" w:type="auto"/>
            <w:hideMark/>
          </w:tcPr>
          <w:p w14:paraId="55684B2B" w14:textId="77777777" w:rsidR="00C51C82" w:rsidRPr="00922B50" w:rsidRDefault="00C51C82" w:rsidP="000F38B8">
            <w:pPr>
              <w:jc w:val="center"/>
              <w:rPr>
                <w:sz w:val="20"/>
                <w:szCs w:val="20"/>
              </w:rPr>
            </w:pPr>
            <w:r w:rsidRPr="00922B50">
              <w:rPr>
                <w:sz w:val="20"/>
                <w:szCs w:val="20"/>
              </w:rPr>
              <w:t>11</w:t>
            </w:r>
          </w:p>
        </w:tc>
      </w:tr>
      <w:tr w:rsidR="00FD0CAA" w:rsidRPr="00E25F96" w14:paraId="2EA3F1EB" w14:textId="77777777" w:rsidTr="000F38B8">
        <w:trPr>
          <w:trHeight w:val="305"/>
        </w:trPr>
        <w:tc>
          <w:tcPr>
            <w:tcW w:w="0" w:type="auto"/>
            <w:hideMark/>
          </w:tcPr>
          <w:p w14:paraId="521A1BD0" w14:textId="77777777" w:rsidR="00C51C82" w:rsidRPr="00922B50" w:rsidRDefault="00C51C82" w:rsidP="000F38B8">
            <w:pPr>
              <w:jc w:val="center"/>
              <w:rPr>
                <w:sz w:val="20"/>
                <w:szCs w:val="20"/>
              </w:rPr>
            </w:pPr>
            <w:r w:rsidRPr="00922B50">
              <w:rPr>
                <w:sz w:val="20"/>
                <w:szCs w:val="20"/>
              </w:rPr>
              <w:t>2 to 4 Years</w:t>
            </w:r>
          </w:p>
        </w:tc>
        <w:tc>
          <w:tcPr>
            <w:tcW w:w="0" w:type="auto"/>
          </w:tcPr>
          <w:p w14:paraId="4EA9E3D6" w14:textId="77777777" w:rsidR="00C51C82" w:rsidRPr="00922B50" w:rsidRDefault="00C51C82" w:rsidP="000F38B8">
            <w:pPr>
              <w:jc w:val="center"/>
              <w:rPr>
                <w:sz w:val="20"/>
                <w:szCs w:val="20"/>
              </w:rPr>
            </w:pPr>
            <w:r w:rsidRPr="00922B50">
              <w:rPr>
                <w:sz w:val="20"/>
                <w:szCs w:val="20"/>
              </w:rPr>
              <w:t>11</w:t>
            </w:r>
          </w:p>
        </w:tc>
        <w:tc>
          <w:tcPr>
            <w:tcW w:w="0" w:type="auto"/>
            <w:hideMark/>
          </w:tcPr>
          <w:p w14:paraId="66966A72" w14:textId="77777777" w:rsidR="00C51C82" w:rsidRPr="00922B50" w:rsidRDefault="00C51C82" w:rsidP="000F38B8">
            <w:pPr>
              <w:jc w:val="center"/>
              <w:rPr>
                <w:sz w:val="20"/>
                <w:szCs w:val="20"/>
              </w:rPr>
            </w:pPr>
            <w:r w:rsidRPr="00922B50">
              <w:rPr>
                <w:sz w:val="20"/>
                <w:szCs w:val="20"/>
              </w:rPr>
              <w:t>10</w:t>
            </w:r>
          </w:p>
        </w:tc>
      </w:tr>
      <w:tr w:rsidR="00FD0CAA" w:rsidRPr="00E25F96" w14:paraId="204B00F6" w14:textId="77777777" w:rsidTr="000F38B8">
        <w:trPr>
          <w:trHeight w:val="305"/>
        </w:trPr>
        <w:tc>
          <w:tcPr>
            <w:tcW w:w="0" w:type="auto"/>
            <w:hideMark/>
          </w:tcPr>
          <w:p w14:paraId="19BC6362" w14:textId="77777777" w:rsidR="00C51C82" w:rsidRPr="00922B50" w:rsidRDefault="00C51C82" w:rsidP="000F38B8">
            <w:pPr>
              <w:jc w:val="center"/>
              <w:rPr>
                <w:sz w:val="20"/>
                <w:szCs w:val="20"/>
              </w:rPr>
            </w:pPr>
            <w:r w:rsidRPr="00922B50">
              <w:rPr>
                <w:sz w:val="20"/>
                <w:szCs w:val="20"/>
              </w:rPr>
              <w:t>4 to 6 Years</w:t>
            </w:r>
          </w:p>
        </w:tc>
        <w:tc>
          <w:tcPr>
            <w:tcW w:w="0" w:type="auto"/>
          </w:tcPr>
          <w:p w14:paraId="6B3D75CC" w14:textId="77777777" w:rsidR="00C51C82" w:rsidRPr="00922B50" w:rsidRDefault="00C51C82" w:rsidP="000F38B8">
            <w:pPr>
              <w:jc w:val="center"/>
              <w:rPr>
                <w:sz w:val="20"/>
                <w:szCs w:val="20"/>
              </w:rPr>
            </w:pPr>
            <w:r w:rsidRPr="00922B50">
              <w:rPr>
                <w:sz w:val="20"/>
                <w:szCs w:val="20"/>
              </w:rPr>
              <w:t>7</w:t>
            </w:r>
          </w:p>
        </w:tc>
        <w:tc>
          <w:tcPr>
            <w:tcW w:w="0" w:type="auto"/>
            <w:hideMark/>
          </w:tcPr>
          <w:p w14:paraId="2FDD1317" w14:textId="77777777" w:rsidR="00C51C82" w:rsidRPr="00922B50" w:rsidRDefault="00C51C82" w:rsidP="000F38B8">
            <w:pPr>
              <w:jc w:val="center"/>
              <w:rPr>
                <w:sz w:val="20"/>
                <w:szCs w:val="20"/>
              </w:rPr>
            </w:pPr>
            <w:r w:rsidRPr="00922B50">
              <w:rPr>
                <w:sz w:val="20"/>
                <w:szCs w:val="20"/>
              </w:rPr>
              <w:t>6</w:t>
            </w:r>
          </w:p>
        </w:tc>
      </w:tr>
      <w:tr w:rsidR="00FD0CAA" w:rsidRPr="00E25F96" w14:paraId="1CD2B67E" w14:textId="77777777" w:rsidTr="000F38B8">
        <w:trPr>
          <w:trHeight w:val="347"/>
        </w:trPr>
        <w:tc>
          <w:tcPr>
            <w:tcW w:w="0" w:type="auto"/>
            <w:hideMark/>
          </w:tcPr>
          <w:p w14:paraId="4F878904" w14:textId="77777777" w:rsidR="00C51C82" w:rsidRPr="00922B50" w:rsidRDefault="00C51C82" w:rsidP="000F38B8">
            <w:pPr>
              <w:jc w:val="center"/>
              <w:rPr>
                <w:sz w:val="20"/>
                <w:szCs w:val="20"/>
              </w:rPr>
            </w:pPr>
            <w:r w:rsidRPr="00922B50">
              <w:rPr>
                <w:sz w:val="20"/>
                <w:szCs w:val="20"/>
              </w:rPr>
              <w:t>Over 6 Years</w:t>
            </w:r>
          </w:p>
        </w:tc>
        <w:tc>
          <w:tcPr>
            <w:tcW w:w="0" w:type="auto"/>
          </w:tcPr>
          <w:p w14:paraId="1DA02B8F" w14:textId="77777777" w:rsidR="00C51C82" w:rsidRPr="00922B50" w:rsidRDefault="00C51C82" w:rsidP="000F38B8">
            <w:pPr>
              <w:jc w:val="center"/>
              <w:rPr>
                <w:sz w:val="20"/>
                <w:szCs w:val="20"/>
              </w:rPr>
            </w:pPr>
            <w:r w:rsidRPr="00922B50">
              <w:rPr>
                <w:sz w:val="20"/>
                <w:szCs w:val="20"/>
              </w:rPr>
              <w:t>16</w:t>
            </w:r>
          </w:p>
        </w:tc>
        <w:tc>
          <w:tcPr>
            <w:tcW w:w="0" w:type="auto"/>
            <w:hideMark/>
          </w:tcPr>
          <w:p w14:paraId="24B3BCE8" w14:textId="77777777" w:rsidR="00C51C82" w:rsidRPr="00922B50" w:rsidRDefault="00C51C82" w:rsidP="000F38B8">
            <w:pPr>
              <w:jc w:val="center"/>
              <w:rPr>
                <w:sz w:val="20"/>
                <w:szCs w:val="20"/>
              </w:rPr>
            </w:pPr>
            <w:r w:rsidRPr="00922B50">
              <w:rPr>
                <w:sz w:val="20"/>
                <w:szCs w:val="20"/>
              </w:rPr>
              <w:t>14</w:t>
            </w:r>
          </w:p>
        </w:tc>
      </w:tr>
    </w:tbl>
    <w:p w14:paraId="4F6CAA98" w14:textId="77777777" w:rsidR="00C51C82" w:rsidRPr="00922B50" w:rsidRDefault="00C51C82" w:rsidP="00C51C82">
      <w:pPr>
        <w:rPr>
          <w:i/>
          <w:iCs/>
          <w:color w:val="000000" w:themeColor="text1"/>
        </w:rPr>
      </w:pPr>
      <w:r w:rsidRPr="00922B50">
        <w:rPr>
          <w:i/>
          <w:iCs/>
          <w:color w:val="000000" w:themeColor="text1"/>
        </w:rPr>
        <w:t xml:space="preserve">Source: </w:t>
      </w:r>
      <w:hyperlink r:id="rId30" w:history="1">
        <w:r w:rsidRPr="00922B50">
          <w:rPr>
            <w:rStyle w:val="Hyperlink"/>
            <w:i/>
            <w:iCs/>
          </w:rPr>
          <w:t>NDTMS/DOMES</w:t>
        </w:r>
      </w:hyperlink>
    </w:p>
    <w:p w14:paraId="16D96C34" w14:textId="6B672BFA" w:rsidR="00C51C82" w:rsidRDefault="00C51C82" w:rsidP="00C51C82">
      <w:pPr>
        <w:rPr>
          <w:color w:val="000000" w:themeColor="text1"/>
        </w:rPr>
      </w:pPr>
      <w:r w:rsidRPr="004E5709">
        <w:rPr>
          <w:color w:val="000000" w:themeColor="text1"/>
        </w:rPr>
        <w:t>The graph illustrates a clear difference between England and Cumbria in terms of the proportion of adults across various age groups. England consistently shows higher percentages of clients only in treatment for under 1 year, while Cumbria shows lower and more variable proportions. The overall trend indicates stability in these proportions over the reporting periods</w:t>
      </w:r>
      <w:r w:rsidR="0086269B">
        <w:rPr>
          <w:color w:val="000000" w:themeColor="text1"/>
        </w:rPr>
        <w:t xml:space="preserve"> (see</w:t>
      </w:r>
      <w:r w:rsidRPr="004E5709">
        <w:rPr>
          <w:color w:val="000000" w:themeColor="text1"/>
        </w:rPr>
        <w:t xml:space="preserve"> Figure </w:t>
      </w:r>
      <w:r>
        <w:rPr>
          <w:color w:val="000000" w:themeColor="text1"/>
        </w:rPr>
        <w:t>3</w:t>
      </w:r>
      <w:r w:rsidRPr="004E5709">
        <w:rPr>
          <w:color w:val="000000" w:themeColor="text1"/>
        </w:rPr>
        <w:t>).</w:t>
      </w:r>
    </w:p>
    <w:p w14:paraId="76DE1738" w14:textId="77777777" w:rsidR="00C51C82" w:rsidRDefault="00C51C82" w:rsidP="00C51C82">
      <w:pPr>
        <w:rPr>
          <w:color w:val="000000" w:themeColor="text1"/>
        </w:rPr>
      </w:pPr>
    </w:p>
    <w:p w14:paraId="551F4C22" w14:textId="77777777" w:rsidR="00C51C82" w:rsidRDefault="00C51C82" w:rsidP="00C51C82">
      <w:pPr>
        <w:rPr>
          <w:color w:val="000000" w:themeColor="text1"/>
        </w:rPr>
      </w:pPr>
    </w:p>
    <w:p w14:paraId="29BCF9EB" w14:textId="77777777" w:rsidR="00C51C82" w:rsidRDefault="00C51C82" w:rsidP="00C51C82">
      <w:pPr>
        <w:rPr>
          <w:color w:val="000000" w:themeColor="text1"/>
        </w:rPr>
      </w:pPr>
    </w:p>
    <w:p w14:paraId="6FC20B4D" w14:textId="77777777" w:rsidR="00C51C82" w:rsidRDefault="00C51C82" w:rsidP="00C51C82">
      <w:pPr>
        <w:rPr>
          <w:color w:val="000000" w:themeColor="text1"/>
        </w:rPr>
      </w:pPr>
    </w:p>
    <w:p w14:paraId="3A5A1796" w14:textId="77777777" w:rsidR="00C51C82" w:rsidRDefault="00C51C82" w:rsidP="00C51C82">
      <w:pPr>
        <w:rPr>
          <w:color w:val="000000" w:themeColor="text1"/>
        </w:rPr>
      </w:pPr>
    </w:p>
    <w:p w14:paraId="1B4E6143" w14:textId="77777777" w:rsidR="00C51C82" w:rsidRDefault="00C51C82" w:rsidP="00C51C82">
      <w:pPr>
        <w:rPr>
          <w:color w:val="000000" w:themeColor="text1"/>
        </w:rPr>
      </w:pPr>
    </w:p>
    <w:p w14:paraId="4335E8FE" w14:textId="77777777" w:rsidR="00C51C82" w:rsidRDefault="00C51C82" w:rsidP="00C51C82">
      <w:pPr>
        <w:rPr>
          <w:color w:val="000000" w:themeColor="text1"/>
        </w:rPr>
      </w:pPr>
    </w:p>
    <w:p w14:paraId="7DCBF1F9" w14:textId="77777777" w:rsidR="00C51C82" w:rsidRPr="004E5709" w:rsidRDefault="00C51C82" w:rsidP="00C51C82">
      <w:pPr>
        <w:rPr>
          <w:color w:val="000000" w:themeColor="text1"/>
        </w:rPr>
      </w:pPr>
    </w:p>
    <w:p w14:paraId="2E18B858" w14:textId="05D0D49C" w:rsidR="00C51C82" w:rsidRDefault="00C51C82" w:rsidP="00C51C82">
      <w:pPr>
        <w:pStyle w:val="Heading3"/>
        <w:rPr>
          <w:color w:val="auto"/>
          <w:sz w:val="24"/>
          <w:szCs w:val="24"/>
        </w:rPr>
      </w:pPr>
      <w:bookmarkStart w:id="25" w:name="_Toc182487598"/>
      <w:r w:rsidRPr="00922B50">
        <w:rPr>
          <w:color w:val="auto"/>
          <w:sz w:val="24"/>
          <w:szCs w:val="24"/>
        </w:rPr>
        <w:lastRenderedPageBreak/>
        <w:t xml:space="preserve">Figure </w:t>
      </w:r>
      <w:r>
        <w:rPr>
          <w:color w:val="auto"/>
          <w:sz w:val="24"/>
          <w:szCs w:val="24"/>
        </w:rPr>
        <w:t>3</w:t>
      </w:r>
      <w:r w:rsidRPr="00922B50">
        <w:rPr>
          <w:color w:val="auto"/>
          <w:sz w:val="24"/>
          <w:szCs w:val="24"/>
        </w:rPr>
        <w:t>: Length in treatment of a client as a proportion, from 2009 – 2022. Comparing Cumbria to national proportion</w:t>
      </w:r>
      <w:r>
        <w:rPr>
          <w:color w:val="auto"/>
          <w:sz w:val="24"/>
          <w:szCs w:val="24"/>
        </w:rPr>
        <w:t>.</w:t>
      </w:r>
      <w:bookmarkEnd w:id="25"/>
    </w:p>
    <w:p w14:paraId="197D874B" w14:textId="52054D76" w:rsidR="00C51C82" w:rsidRPr="008625D8" w:rsidRDefault="00C51C82" w:rsidP="008625D8">
      <w:pPr>
        <w:rPr>
          <w:b/>
          <w:bCs/>
          <w:color w:val="000000" w:themeColor="text1"/>
        </w:rPr>
      </w:pPr>
      <w:r w:rsidRPr="00AC0009">
        <w:rPr>
          <w:b/>
          <w:bCs/>
          <w:color w:val="000000" w:themeColor="text1"/>
        </w:rPr>
        <w:t>Cumbria:</w:t>
      </w:r>
    </w:p>
    <w:p w14:paraId="586F9937" w14:textId="1A35BCE1" w:rsidR="00C51C82" w:rsidRDefault="00C51C82" w:rsidP="00C51C82">
      <w:pPr>
        <w:rPr>
          <w:b/>
          <w:bCs/>
          <w:color w:val="000000" w:themeColor="text1"/>
        </w:rPr>
      </w:pPr>
      <w:r w:rsidRPr="00C51C82">
        <w:rPr>
          <w:noProof/>
          <w:color w:val="000000" w:themeColor="text1"/>
          <w:lang w:eastAsia="en-GB"/>
        </w:rPr>
        <w:drawing>
          <wp:inline distT="0" distB="0" distL="0" distR="0" wp14:anchorId="1A9BB545" wp14:editId="6285CE03">
            <wp:extent cx="5648325" cy="3034163"/>
            <wp:effectExtent l="0" t="0" r="0" b="0"/>
            <wp:docPr id="642905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905498" name=""/>
                    <pic:cNvPicPr/>
                  </pic:nvPicPr>
                  <pic:blipFill>
                    <a:blip r:embed="rId31"/>
                    <a:stretch>
                      <a:fillRect/>
                    </a:stretch>
                  </pic:blipFill>
                  <pic:spPr>
                    <a:xfrm>
                      <a:off x="0" y="0"/>
                      <a:ext cx="5731308" cy="3078740"/>
                    </a:xfrm>
                    <a:prstGeom prst="rect">
                      <a:avLst/>
                    </a:prstGeom>
                  </pic:spPr>
                </pic:pic>
              </a:graphicData>
            </a:graphic>
          </wp:inline>
        </w:drawing>
      </w:r>
    </w:p>
    <w:p w14:paraId="5BA79317" w14:textId="0A50CA5A" w:rsidR="00C51C82" w:rsidRDefault="00C51C82" w:rsidP="00C51C82">
      <w:pPr>
        <w:rPr>
          <w:color w:val="000000" w:themeColor="text1"/>
        </w:rPr>
      </w:pPr>
      <w:r w:rsidRPr="008625D8">
        <w:rPr>
          <w:b/>
          <w:bCs/>
          <w:color w:val="000000" w:themeColor="text1"/>
        </w:rPr>
        <w:t>England:</w:t>
      </w:r>
      <w:r w:rsidRPr="008625D8">
        <w:rPr>
          <w:b/>
          <w:bCs/>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p w14:paraId="3E58DE2A" w14:textId="76DE1805" w:rsidR="00C51C82" w:rsidRDefault="00C51C82" w:rsidP="00C51C82">
      <w:pPr>
        <w:rPr>
          <w:color w:val="000000" w:themeColor="text1"/>
        </w:rPr>
      </w:pPr>
      <w:r w:rsidRPr="00C51C82">
        <w:rPr>
          <w:noProof/>
          <w:color w:val="000000" w:themeColor="text1"/>
          <w:lang w:eastAsia="en-GB"/>
        </w:rPr>
        <w:drawing>
          <wp:inline distT="0" distB="0" distL="0" distR="0" wp14:anchorId="414C7D0A" wp14:editId="35A7F73A">
            <wp:extent cx="5648325" cy="3003991"/>
            <wp:effectExtent l="0" t="0" r="0" b="6350"/>
            <wp:docPr id="1942682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82351" name=""/>
                    <pic:cNvPicPr/>
                  </pic:nvPicPr>
                  <pic:blipFill>
                    <a:blip r:embed="rId32"/>
                    <a:stretch>
                      <a:fillRect/>
                    </a:stretch>
                  </pic:blipFill>
                  <pic:spPr>
                    <a:xfrm>
                      <a:off x="0" y="0"/>
                      <a:ext cx="5725915" cy="3045256"/>
                    </a:xfrm>
                    <a:prstGeom prst="rect">
                      <a:avLst/>
                    </a:prstGeom>
                  </pic:spPr>
                </pic:pic>
              </a:graphicData>
            </a:graphic>
          </wp:inline>
        </w:drawing>
      </w:r>
    </w:p>
    <w:p w14:paraId="0564DD51" w14:textId="56404305" w:rsidR="00C51C82" w:rsidRPr="005E21DB" w:rsidRDefault="00C51C82" w:rsidP="00C51C82">
      <w:pPr>
        <w:rPr>
          <w:color w:val="000000" w:themeColor="text1"/>
        </w:rPr>
      </w:pPr>
      <w:r w:rsidRPr="005E21DB">
        <w:rPr>
          <w:color w:val="000000" w:themeColor="text1"/>
        </w:rPr>
        <w:t>Source:</w:t>
      </w:r>
      <w:r>
        <w:rPr>
          <w:color w:val="000000" w:themeColor="text1"/>
        </w:rPr>
        <w:t xml:space="preserve"> </w:t>
      </w:r>
      <w:hyperlink r:id="rId33" w:history="1">
        <w:r w:rsidRPr="001540CF">
          <w:rPr>
            <w:rStyle w:val="Hyperlink"/>
          </w:rPr>
          <w:t>NDTMS</w:t>
        </w:r>
      </w:hyperlink>
    </w:p>
    <w:p w14:paraId="0F9CAB7E" w14:textId="77777777" w:rsidR="00C51C82" w:rsidRDefault="00C51C82" w:rsidP="008533AE">
      <w:pPr>
        <w:rPr>
          <w:rFonts w:eastAsiaTheme="majorEastAsia"/>
          <w:b/>
          <w:bCs/>
        </w:rPr>
      </w:pPr>
    </w:p>
    <w:p w14:paraId="537343EC" w14:textId="2FC40FBE" w:rsidR="00B65486" w:rsidRPr="00922B50" w:rsidRDefault="00B65486" w:rsidP="008533AE">
      <w:pPr>
        <w:rPr>
          <w:rFonts w:eastAsiaTheme="majorEastAsia"/>
          <w:b/>
          <w:bCs/>
        </w:rPr>
      </w:pPr>
      <w:r w:rsidRPr="00922B50">
        <w:rPr>
          <w:rFonts w:eastAsiaTheme="majorEastAsia"/>
          <w:b/>
          <w:bCs/>
        </w:rPr>
        <w:lastRenderedPageBreak/>
        <w:t xml:space="preserve">Demographics </w:t>
      </w:r>
    </w:p>
    <w:p w14:paraId="3F00EC7D" w14:textId="3F0AD17E" w:rsidR="00B65486" w:rsidRPr="00922B50" w:rsidRDefault="00B65486" w:rsidP="008533AE">
      <w:pPr>
        <w:rPr>
          <w:color w:val="FF0000"/>
        </w:rPr>
      </w:pPr>
      <w:r w:rsidRPr="00931EC5">
        <w:t xml:space="preserve">In </w:t>
      </w:r>
      <w:r w:rsidR="00931EC5" w:rsidRPr="00931EC5">
        <w:t>202</w:t>
      </w:r>
      <w:r w:rsidR="00931EC5" w:rsidRPr="00922B50">
        <w:t>2</w:t>
      </w:r>
      <w:r w:rsidRPr="00931EC5">
        <w:t>-</w:t>
      </w:r>
      <w:r w:rsidR="00931EC5" w:rsidRPr="00931EC5">
        <w:t>2</w:t>
      </w:r>
      <w:r w:rsidR="00931EC5" w:rsidRPr="00922B50">
        <w:t>3</w:t>
      </w:r>
      <w:r w:rsidRPr="00931EC5">
        <w:t>,</w:t>
      </w:r>
      <w:r w:rsidRPr="00922B50">
        <w:rPr>
          <w:color w:val="FF0000"/>
        </w:rPr>
        <w:t xml:space="preserve"> </w:t>
      </w:r>
      <w:r w:rsidRPr="00063922">
        <w:t>most adults in treatment were male,</w:t>
      </w:r>
      <w:r w:rsidRPr="00922B50">
        <w:rPr>
          <w:color w:val="FF0000"/>
        </w:rPr>
        <w:t xml:space="preserve"> </w:t>
      </w:r>
      <w:r w:rsidRPr="005510CE">
        <w:t>accounting for 6</w:t>
      </w:r>
      <w:r w:rsidR="005510CE" w:rsidRPr="00922B50">
        <w:t>5</w:t>
      </w:r>
      <w:r w:rsidRPr="005510CE">
        <w:t xml:space="preserve">% compared to </w:t>
      </w:r>
      <w:r w:rsidR="005510CE" w:rsidRPr="005510CE">
        <w:t>3</w:t>
      </w:r>
      <w:r w:rsidR="005510CE" w:rsidRPr="00922B50">
        <w:t>5</w:t>
      </w:r>
      <w:r w:rsidRPr="005510CE">
        <w:t xml:space="preserve">% females, </w:t>
      </w:r>
      <w:r w:rsidRPr="00F87F2A">
        <w:t xml:space="preserve">reflecting the national picture </w:t>
      </w:r>
      <w:r w:rsidRPr="00325649">
        <w:t xml:space="preserve">(see Table </w:t>
      </w:r>
      <w:r w:rsidR="00C51C82">
        <w:t>7</w:t>
      </w:r>
      <w:r w:rsidRPr="00325649">
        <w:t>).</w:t>
      </w:r>
      <w:r w:rsidRPr="00922B50">
        <w:rPr>
          <w:color w:val="FF0000"/>
        </w:rPr>
        <w:t xml:space="preserve"> </w:t>
      </w:r>
      <w:r w:rsidRPr="005510CE">
        <w:t xml:space="preserve">Most adults were aged </w:t>
      </w:r>
      <w:r w:rsidR="005510CE" w:rsidRPr="00922B50">
        <w:t>3</w:t>
      </w:r>
      <w:r w:rsidR="005510CE" w:rsidRPr="005510CE">
        <w:t>0</w:t>
      </w:r>
      <w:r w:rsidRPr="005510CE">
        <w:t>-49 years</w:t>
      </w:r>
      <w:r w:rsidRPr="00922B50">
        <w:rPr>
          <w:color w:val="FF0000"/>
        </w:rPr>
        <w:t xml:space="preserve"> </w:t>
      </w:r>
      <w:r w:rsidRPr="00B71396">
        <w:t xml:space="preserve">accounting for </w:t>
      </w:r>
      <w:r w:rsidR="00B71396" w:rsidRPr="00922B50">
        <w:t>62</w:t>
      </w:r>
      <w:r w:rsidRPr="00B71396">
        <w:t>%,</w:t>
      </w:r>
      <w:r w:rsidRPr="00922B50">
        <w:rPr>
          <w:color w:val="FF0000"/>
        </w:rPr>
        <w:t xml:space="preserve"> </w:t>
      </w:r>
      <w:r w:rsidRPr="00B71396">
        <w:t xml:space="preserve">followed by those aged </w:t>
      </w:r>
      <w:r w:rsidR="00B71396" w:rsidRPr="00922B50">
        <w:t>50+</w:t>
      </w:r>
      <w:r w:rsidRPr="00B71396">
        <w:t xml:space="preserve"> years accounting for </w:t>
      </w:r>
      <w:r w:rsidR="00B71396" w:rsidRPr="00922B50">
        <w:t>27</w:t>
      </w:r>
      <w:r w:rsidRPr="00B71396">
        <w:t>%</w:t>
      </w:r>
      <w:r w:rsidR="00CA5201">
        <w:t>, highlighting an upward trend since 2017. Therefore, evolving as a</w:t>
      </w:r>
      <w:r w:rsidR="00CA5201" w:rsidRPr="00CA5201">
        <w:t xml:space="preserve"> ‘growing’ cohort </w:t>
      </w:r>
      <w:r w:rsidR="00CA5201">
        <w:t>in Cumbria to focus on in delivering support and care</w:t>
      </w:r>
      <w:r w:rsidRPr="00B71396">
        <w:t xml:space="preserve"> (</w:t>
      </w:r>
      <w:r w:rsidR="00CA5201">
        <w:t>s</w:t>
      </w:r>
      <w:r w:rsidRPr="00B71396">
        <w:t xml:space="preserve">ee Table </w:t>
      </w:r>
      <w:r w:rsidR="00C51C82">
        <w:t>8</w:t>
      </w:r>
      <w:r w:rsidRPr="00B71396">
        <w:t>).</w:t>
      </w:r>
      <w:r w:rsidRPr="00922B50">
        <w:rPr>
          <w:color w:val="FF0000"/>
        </w:rPr>
        <w:t xml:space="preserve"> </w:t>
      </w:r>
    </w:p>
    <w:p w14:paraId="5EB72086" w14:textId="431C420F" w:rsidR="00B65486" w:rsidRDefault="00CA5201" w:rsidP="008533AE">
      <w:pPr>
        <w:rPr>
          <w:color w:val="FF0000"/>
        </w:rPr>
      </w:pPr>
      <w:r>
        <w:t xml:space="preserve">Regarding ethnicity, </w:t>
      </w:r>
      <w:r w:rsidR="00B65486" w:rsidRPr="00EC26A2">
        <w:t>9</w:t>
      </w:r>
      <w:r w:rsidR="00EC26A2" w:rsidRPr="00922B50">
        <w:t>9</w:t>
      </w:r>
      <w:r w:rsidR="00B65486" w:rsidRPr="00EC26A2">
        <w:t xml:space="preserve">% of adults presenting to treatment in Cumbria are White British, this compares to </w:t>
      </w:r>
      <w:r w:rsidR="00EC26A2" w:rsidRPr="00922B50">
        <w:t>9</w:t>
      </w:r>
      <w:r w:rsidR="00B65486" w:rsidRPr="00EC26A2">
        <w:t>0% nationally.</w:t>
      </w:r>
      <w:r w:rsidR="00B65486" w:rsidRPr="00922B50">
        <w:rPr>
          <w:color w:val="FF0000"/>
        </w:rPr>
        <w:t xml:space="preserve"> </w:t>
      </w:r>
      <w:r w:rsidR="00EC26A2" w:rsidRPr="00922B50">
        <w:t>73</w:t>
      </w:r>
      <w:r w:rsidR="00B65486" w:rsidRPr="00EC26A2">
        <w:t xml:space="preserve">% report no religion, compared to </w:t>
      </w:r>
      <w:r w:rsidR="00EC26A2" w:rsidRPr="00922B50">
        <w:t>60</w:t>
      </w:r>
      <w:r w:rsidR="00B65486" w:rsidRPr="00EC26A2">
        <w:t>% nationally;</w:t>
      </w:r>
      <w:r w:rsidR="00B65486" w:rsidRPr="00922B50">
        <w:rPr>
          <w:color w:val="FF0000"/>
        </w:rPr>
        <w:t xml:space="preserve"> </w:t>
      </w:r>
      <w:r w:rsidR="00EC26A2" w:rsidRPr="00922B50">
        <w:t>22</w:t>
      </w:r>
      <w:r w:rsidR="00B65486" w:rsidRPr="00EC26A2">
        <w:t xml:space="preserve">% report Christian, similar to the national average at </w:t>
      </w:r>
      <w:r w:rsidR="00EC26A2" w:rsidRPr="00EC26A2">
        <w:t>2</w:t>
      </w:r>
      <w:r w:rsidR="00EC26A2" w:rsidRPr="00922B50">
        <w:t>1</w:t>
      </w:r>
      <w:r w:rsidR="00B65486" w:rsidRPr="00EC26A2">
        <w:t>%;</w:t>
      </w:r>
      <w:r w:rsidR="00B65486" w:rsidRPr="00922B50">
        <w:rPr>
          <w:color w:val="FF0000"/>
        </w:rPr>
        <w:t xml:space="preserve"> </w:t>
      </w:r>
      <w:r w:rsidR="00B65486" w:rsidRPr="00EC26A2">
        <w:t xml:space="preserve">while 1% decline to answer, compared to 3% nationally. </w:t>
      </w:r>
      <w:r w:rsidR="00EC26A2" w:rsidRPr="00EC26A2">
        <w:t>9</w:t>
      </w:r>
      <w:r w:rsidR="00EC26A2" w:rsidRPr="00922B50">
        <w:t>6</w:t>
      </w:r>
      <w:r w:rsidR="00B65486" w:rsidRPr="00EC26A2">
        <w:t xml:space="preserve">% of adults report their sexuality as heterosexual, compared to </w:t>
      </w:r>
      <w:r w:rsidR="00EC26A2" w:rsidRPr="00922B50">
        <w:t>90</w:t>
      </w:r>
      <w:r w:rsidR="00B65486" w:rsidRPr="00EC26A2">
        <w:t>% nationally; 2% report as gay/lesbian,</w:t>
      </w:r>
      <w:r w:rsidR="00EC26A2" w:rsidRPr="00922B50">
        <w:t xml:space="preserve"> similar to</w:t>
      </w:r>
      <w:r w:rsidR="00B65486" w:rsidRPr="00EC26A2">
        <w:t xml:space="preserve"> the national </w:t>
      </w:r>
      <w:r w:rsidR="00EC26A2" w:rsidRPr="00922B50">
        <w:t>average at 3%</w:t>
      </w:r>
      <w:r w:rsidR="00B65486" w:rsidRPr="00EC26A2">
        <w:t>;</w:t>
      </w:r>
      <w:r w:rsidR="00B65486" w:rsidRPr="00922B50">
        <w:rPr>
          <w:color w:val="FF0000"/>
        </w:rPr>
        <w:t xml:space="preserve"> </w:t>
      </w:r>
      <w:r w:rsidR="00B65486" w:rsidRPr="00EC26A2">
        <w:t xml:space="preserve">while </w:t>
      </w:r>
      <w:r w:rsidR="00EC26A2" w:rsidRPr="00922B50">
        <w:t>2</w:t>
      </w:r>
      <w:r w:rsidR="00B65486" w:rsidRPr="00EC26A2">
        <w:t xml:space="preserve">% </w:t>
      </w:r>
      <w:r w:rsidR="00EC26A2" w:rsidRPr="00922B50">
        <w:t xml:space="preserve">report as bisexual, reflecting the national average. </w:t>
      </w:r>
      <w:r w:rsidR="00325649" w:rsidRPr="00922B50">
        <w:t>12</w:t>
      </w:r>
      <w:r w:rsidR="00B65486" w:rsidRPr="00325649">
        <w:t xml:space="preserve">% of adults report having </w:t>
      </w:r>
      <w:r w:rsidR="00325649" w:rsidRPr="00922B50">
        <w:t>a behaviour and/or emotional</w:t>
      </w:r>
      <w:r w:rsidR="00325649" w:rsidRPr="00325649">
        <w:t xml:space="preserve"> </w:t>
      </w:r>
      <w:r w:rsidR="00B65486" w:rsidRPr="00325649">
        <w:t xml:space="preserve">disability, </w:t>
      </w:r>
      <w:r w:rsidR="00325649" w:rsidRPr="00922B50">
        <w:t>below</w:t>
      </w:r>
      <w:r w:rsidR="00325649" w:rsidRPr="00325649">
        <w:t xml:space="preserve"> </w:t>
      </w:r>
      <w:r w:rsidR="00B65486" w:rsidRPr="00325649">
        <w:t xml:space="preserve">the national average of </w:t>
      </w:r>
      <w:r w:rsidR="00325649" w:rsidRPr="00922B50">
        <w:t>16</w:t>
      </w:r>
      <w:r w:rsidR="00B65486" w:rsidRPr="00325649">
        <w:t xml:space="preserve">%; while </w:t>
      </w:r>
      <w:r w:rsidR="00325649" w:rsidRPr="00922B50">
        <w:t>4</w:t>
      </w:r>
      <w:r w:rsidR="00B65486" w:rsidRPr="00325649">
        <w:t xml:space="preserve">% report having a </w:t>
      </w:r>
      <w:r w:rsidR="00325649" w:rsidRPr="00922B50">
        <w:t xml:space="preserve">mobility and/or gross motor </w:t>
      </w:r>
      <w:r w:rsidR="00B65486" w:rsidRPr="00325649">
        <w:t xml:space="preserve">disability, compared to </w:t>
      </w:r>
      <w:r w:rsidR="00325649" w:rsidRPr="00922B50">
        <w:t>6</w:t>
      </w:r>
      <w:r w:rsidR="00B65486" w:rsidRPr="00325649">
        <w:t>% nationally</w:t>
      </w:r>
      <w:r>
        <w:t>.</w:t>
      </w:r>
      <w:r w:rsidR="00B65486" w:rsidRPr="00325649">
        <w:t xml:space="preserve"> </w:t>
      </w:r>
    </w:p>
    <w:p w14:paraId="40DA9599" w14:textId="2E1F0CB2" w:rsidR="00205D6C" w:rsidRPr="00922B50" w:rsidRDefault="00205D6C" w:rsidP="00922B50">
      <w:pPr>
        <w:pStyle w:val="Heading3"/>
        <w:rPr>
          <w:color w:val="auto"/>
          <w:sz w:val="24"/>
          <w:szCs w:val="24"/>
        </w:rPr>
      </w:pPr>
      <w:bookmarkStart w:id="26" w:name="_Toc182487599"/>
      <w:r w:rsidRPr="00922B50">
        <w:rPr>
          <w:color w:val="auto"/>
          <w:sz w:val="24"/>
          <w:szCs w:val="24"/>
        </w:rPr>
        <w:t xml:space="preserve">Table </w:t>
      </w:r>
      <w:r w:rsidR="00C51C82">
        <w:rPr>
          <w:color w:val="auto"/>
          <w:sz w:val="24"/>
          <w:szCs w:val="24"/>
        </w:rPr>
        <w:t>7</w:t>
      </w:r>
      <w:r w:rsidRPr="00922B50">
        <w:rPr>
          <w:color w:val="auto"/>
          <w:sz w:val="24"/>
          <w:szCs w:val="24"/>
        </w:rPr>
        <w:t xml:space="preserve">: Adults </w:t>
      </w:r>
      <w:r w:rsidR="00014D6F" w:rsidRPr="00922B50">
        <w:rPr>
          <w:color w:val="auto"/>
          <w:sz w:val="24"/>
          <w:szCs w:val="24"/>
        </w:rPr>
        <w:t xml:space="preserve">all </w:t>
      </w:r>
      <w:r w:rsidRPr="00922B50">
        <w:rPr>
          <w:color w:val="auto"/>
          <w:sz w:val="24"/>
          <w:szCs w:val="24"/>
        </w:rPr>
        <w:t>in treatment by drug group and sex</w:t>
      </w:r>
      <w:r w:rsidR="009209BE" w:rsidRPr="00922B50">
        <w:rPr>
          <w:color w:val="auto"/>
          <w:sz w:val="24"/>
          <w:szCs w:val="24"/>
        </w:rPr>
        <w:t>;</w:t>
      </w:r>
      <w:r w:rsidRPr="00922B50">
        <w:rPr>
          <w:color w:val="auto"/>
          <w:sz w:val="24"/>
          <w:szCs w:val="24"/>
        </w:rPr>
        <w:t xml:space="preserve"> </w:t>
      </w:r>
      <w:r w:rsidR="00A642DA" w:rsidRPr="00A642DA">
        <w:rPr>
          <w:color w:val="auto"/>
          <w:sz w:val="24"/>
          <w:szCs w:val="24"/>
        </w:rPr>
        <w:t>March</w:t>
      </w:r>
      <w:r w:rsidR="00A642DA">
        <w:rPr>
          <w:color w:val="auto"/>
          <w:sz w:val="24"/>
          <w:szCs w:val="24"/>
        </w:rPr>
        <w:t>,</w:t>
      </w:r>
      <w:r w:rsidR="00A642DA" w:rsidRPr="00922B50">
        <w:rPr>
          <w:color w:val="auto"/>
          <w:sz w:val="24"/>
          <w:szCs w:val="24"/>
        </w:rPr>
        <w:t xml:space="preserve"> </w:t>
      </w:r>
      <w:r w:rsidRPr="00922B50">
        <w:rPr>
          <w:color w:val="auto"/>
          <w:sz w:val="24"/>
          <w:szCs w:val="24"/>
        </w:rPr>
        <w:t>2022</w:t>
      </w:r>
      <w:r w:rsidR="009209BE" w:rsidRPr="00922B50">
        <w:rPr>
          <w:color w:val="auto"/>
          <w:sz w:val="24"/>
          <w:szCs w:val="24"/>
        </w:rPr>
        <w:t xml:space="preserve"> – 20</w:t>
      </w:r>
      <w:r w:rsidRPr="00922B50">
        <w:rPr>
          <w:color w:val="auto"/>
          <w:sz w:val="24"/>
          <w:szCs w:val="24"/>
        </w:rPr>
        <w:t>23</w:t>
      </w:r>
      <w:r w:rsidR="00A87B8D">
        <w:rPr>
          <w:color w:val="auto"/>
          <w:sz w:val="24"/>
          <w:szCs w:val="24"/>
        </w:rPr>
        <w:t>.</w:t>
      </w:r>
      <w:bookmarkEnd w:id="26"/>
      <w:r w:rsidR="009209BE" w:rsidRPr="00922B50">
        <w:rPr>
          <w:color w:val="auto"/>
          <w:sz w:val="24"/>
          <w:szCs w:val="24"/>
        </w:rPr>
        <w:t xml:space="preserve"> </w:t>
      </w:r>
    </w:p>
    <w:tbl>
      <w:tblPr>
        <w:tblStyle w:val="TableGrid"/>
        <w:tblW w:w="0" w:type="auto"/>
        <w:tblLook w:val="04A0" w:firstRow="1" w:lastRow="0" w:firstColumn="1" w:lastColumn="0" w:noHBand="0" w:noVBand="1"/>
      </w:tblPr>
      <w:tblGrid>
        <w:gridCol w:w="2957"/>
        <w:gridCol w:w="1121"/>
        <w:gridCol w:w="970"/>
        <w:gridCol w:w="1119"/>
        <w:gridCol w:w="1121"/>
        <w:gridCol w:w="971"/>
        <w:gridCol w:w="1091"/>
      </w:tblGrid>
      <w:tr w:rsidR="00DD1B23" w14:paraId="21F6C24E" w14:textId="77777777" w:rsidTr="00931EC5">
        <w:tc>
          <w:tcPr>
            <w:tcW w:w="3085" w:type="dxa"/>
            <w:vMerge w:val="restart"/>
          </w:tcPr>
          <w:p w14:paraId="60E91834" w14:textId="73133926" w:rsidR="00DD1B23" w:rsidRPr="00922B50" w:rsidRDefault="00DD1B23" w:rsidP="008533AE">
            <w:pPr>
              <w:rPr>
                <w:rFonts w:asciiTheme="majorHAnsi" w:hAnsiTheme="majorHAnsi"/>
                <w:b/>
                <w:bCs/>
                <w:sz w:val="22"/>
                <w:szCs w:val="22"/>
              </w:rPr>
            </w:pPr>
            <w:r w:rsidRPr="00922B50">
              <w:rPr>
                <w:rFonts w:asciiTheme="majorHAnsi" w:hAnsiTheme="majorHAnsi"/>
                <w:b/>
                <w:bCs/>
                <w:sz w:val="22"/>
                <w:szCs w:val="22"/>
              </w:rPr>
              <w:t>Substance category</w:t>
            </w:r>
          </w:p>
        </w:tc>
        <w:tc>
          <w:tcPr>
            <w:tcW w:w="3260" w:type="dxa"/>
            <w:gridSpan w:val="3"/>
          </w:tcPr>
          <w:p w14:paraId="7566C44E" w14:textId="4ADA5CA1" w:rsidR="00DD1B23" w:rsidRPr="00922B50" w:rsidRDefault="00DD1B23" w:rsidP="00922B50">
            <w:pPr>
              <w:jc w:val="center"/>
              <w:rPr>
                <w:rFonts w:asciiTheme="majorHAnsi" w:hAnsiTheme="majorHAnsi"/>
                <w:b/>
                <w:bCs/>
                <w:sz w:val="22"/>
                <w:szCs w:val="22"/>
              </w:rPr>
            </w:pPr>
            <w:r w:rsidRPr="00922B50">
              <w:rPr>
                <w:rFonts w:asciiTheme="majorHAnsi" w:hAnsiTheme="majorHAnsi"/>
                <w:b/>
                <w:bCs/>
                <w:sz w:val="22"/>
                <w:szCs w:val="22"/>
              </w:rPr>
              <w:t>Cumbria</w:t>
            </w:r>
          </w:p>
        </w:tc>
        <w:tc>
          <w:tcPr>
            <w:tcW w:w="3231" w:type="dxa"/>
            <w:gridSpan w:val="3"/>
          </w:tcPr>
          <w:p w14:paraId="07A36217" w14:textId="3A4C570B" w:rsidR="00DD1B23" w:rsidRPr="00922B50" w:rsidRDefault="00DD1B23" w:rsidP="00922B50">
            <w:pPr>
              <w:jc w:val="center"/>
              <w:rPr>
                <w:rFonts w:asciiTheme="majorHAnsi" w:hAnsiTheme="majorHAnsi"/>
                <w:b/>
                <w:bCs/>
                <w:sz w:val="22"/>
                <w:szCs w:val="22"/>
              </w:rPr>
            </w:pPr>
            <w:r w:rsidRPr="00922B50">
              <w:rPr>
                <w:rFonts w:asciiTheme="majorHAnsi" w:hAnsiTheme="majorHAnsi"/>
                <w:b/>
                <w:bCs/>
                <w:sz w:val="22"/>
                <w:szCs w:val="22"/>
              </w:rPr>
              <w:t>England</w:t>
            </w:r>
          </w:p>
        </w:tc>
      </w:tr>
      <w:tr w:rsidR="00063922" w14:paraId="1C1BC0B6" w14:textId="77777777" w:rsidTr="00931EC5">
        <w:tc>
          <w:tcPr>
            <w:tcW w:w="3085" w:type="dxa"/>
            <w:vMerge/>
          </w:tcPr>
          <w:p w14:paraId="1288FBC9" w14:textId="77777777" w:rsidR="00DD1B23" w:rsidRPr="00922B50" w:rsidRDefault="00DD1B23" w:rsidP="008533AE">
            <w:pPr>
              <w:rPr>
                <w:rFonts w:asciiTheme="majorHAnsi" w:hAnsiTheme="majorHAnsi"/>
                <w:b/>
                <w:bCs/>
                <w:sz w:val="22"/>
                <w:szCs w:val="22"/>
              </w:rPr>
            </w:pPr>
          </w:p>
        </w:tc>
        <w:tc>
          <w:tcPr>
            <w:tcW w:w="1134" w:type="dxa"/>
          </w:tcPr>
          <w:p w14:paraId="2C301281" w14:textId="1C2311A4" w:rsidR="00DD1B23" w:rsidRPr="00922B50" w:rsidRDefault="00DD1B23" w:rsidP="00922B50">
            <w:pPr>
              <w:jc w:val="center"/>
              <w:rPr>
                <w:rFonts w:asciiTheme="majorHAnsi" w:hAnsiTheme="majorHAnsi"/>
                <w:b/>
                <w:bCs/>
                <w:sz w:val="22"/>
                <w:szCs w:val="22"/>
              </w:rPr>
            </w:pPr>
            <w:r w:rsidRPr="00922B50">
              <w:rPr>
                <w:rFonts w:asciiTheme="majorHAnsi" w:hAnsiTheme="majorHAnsi"/>
                <w:b/>
                <w:bCs/>
                <w:sz w:val="22"/>
                <w:szCs w:val="22"/>
              </w:rPr>
              <w:t>Total number</w:t>
            </w:r>
          </w:p>
        </w:tc>
        <w:tc>
          <w:tcPr>
            <w:tcW w:w="992" w:type="dxa"/>
          </w:tcPr>
          <w:p w14:paraId="1799B3BB" w14:textId="77777777" w:rsidR="00DD1B23" w:rsidRPr="00922B50" w:rsidRDefault="00DD1B23" w:rsidP="00922B50">
            <w:pPr>
              <w:jc w:val="center"/>
              <w:rPr>
                <w:rFonts w:asciiTheme="majorHAnsi" w:hAnsiTheme="majorHAnsi"/>
                <w:b/>
                <w:bCs/>
                <w:sz w:val="22"/>
                <w:szCs w:val="22"/>
              </w:rPr>
            </w:pPr>
            <w:r w:rsidRPr="00922B50">
              <w:rPr>
                <w:rFonts w:asciiTheme="majorHAnsi" w:hAnsiTheme="majorHAnsi"/>
                <w:b/>
                <w:bCs/>
                <w:sz w:val="22"/>
                <w:szCs w:val="22"/>
              </w:rPr>
              <w:t>Male</w:t>
            </w:r>
          </w:p>
          <w:p w14:paraId="4B42B974" w14:textId="4B4A5850" w:rsidR="00DD1B23" w:rsidRPr="00922B50" w:rsidRDefault="00DD1B23" w:rsidP="00922B50">
            <w:pPr>
              <w:jc w:val="center"/>
              <w:rPr>
                <w:rFonts w:asciiTheme="majorHAnsi" w:hAnsiTheme="majorHAnsi"/>
                <w:b/>
                <w:bCs/>
                <w:sz w:val="22"/>
                <w:szCs w:val="22"/>
              </w:rPr>
            </w:pPr>
            <w:r w:rsidRPr="00922B50">
              <w:rPr>
                <w:rFonts w:asciiTheme="majorHAnsi" w:hAnsiTheme="majorHAnsi"/>
                <w:b/>
                <w:bCs/>
                <w:sz w:val="22"/>
                <w:szCs w:val="22"/>
              </w:rPr>
              <w:t>(%)</w:t>
            </w:r>
          </w:p>
        </w:tc>
        <w:tc>
          <w:tcPr>
            <w:tcW w:w="1134" w:type="dxa"/>
          </w:tcPr>
          <w:p w14:paraId="6663092D" w14:textId="77777777" w:rsidR="00DD1B23" w:rsidRPr="00922B50" w:rsidRDefault="00DD1B23" w:rsidP="00922B50">
            <w:pPr>
              <w:jc w:val="center"/>
              <w:rPr>
                <w:rFonts w:asciiTheme="majorHAnsi" w:hAnsiTheme="majorHAnsi"/>
                <w:b/>
                <w:bCs/>
                <w:sz w:val="22"/>
                <w:szCs w:val="22"/>
              </w:rPr>
            </w:pPr>
            <w:r w:rsidRPr="00922B50">
              <w:rPr>
                <w:rFonts w:asciiTheme="majorHAnsi" w:hAnsiTheme="majorHAnsi"/>
                <w:b/>
                <w:bCs/>
                <w:sz w:val="22"/>
                <w:szCs w:val="22"/>
              </w:rPr>
              <w:t>Female</w:t>
            </w:r>
          </w:p>
          <w:p w14:paraId="59D161C5" w14:textId="27A069E5" w:rsidR="00DD1B23" w:rsidRPr="00922B50" w:rsidRDefault="00DD1B23" w:rsidP="00922B50">
            <w:pPr>
              <w:jc w:val="center"/>
              <w:rPr>
                <w:rFonts w:asciiTheme="majorHAnsi" w:hAnsiTheme="majorHAnsi"/>
                <w:b/>
                <w:bCs/>
                <w:sz w:val="22"/>
                <w:szCs w:val="22"/>
              </w:rPr>
            </w:pPr>
            <w:r w:rsidRPr="00922B50">
              <w:rPr>
                <w:rFonts w:asciiTheme="majorHAnsi" w:hAnsiTheme="majorHAnsi"/>
                <w:b/>
                <w:bCs/>
                <w:sz w:val="22"/>
                <w:szCs w:val="22"/>
              </w:rPr>
              <w:t>(%)</w:t>
            </w:r>
          </w:p>
        </w:tc>
        <w:tc>
          <w:tcPr>
            <w:tcW w:w="1134" w:type="dxa"/>
          </w:tcPr>
          <w:p w14:paraId="50A0991C" w14:textId="436EE9C9" w:rsidR="00DD1B23" w:rsidRPr="00922B50" w:rsidRDefault="00DD1B23" w:rsidP="00922B50">
            <w:pPr>
              <w:jc w:val="center"/>
              <w:rPr>
                <w:rFonts w:asciiTheme="majorHAnsi" w:hAnsiTheme="majorHAnsi"/>
                <w:b/>
                <w:bCs/>
                <w:sz w:val="22"/>
                <w:szCs w:val="22"/>
              </w:rPr>
            </w:pPr>
            <w:r w:rsidRPr="00922B50">
              <w:rPr>
                <w:rFonts w:asciiTheme="majorHAnsi" w:hAnsiTheme="majorHAnsi"/>
                <w:b/>
                <w:bCs/>
                <w:sz w:val="22"/>
                <w:szCs w:val="22"/>
              </w:rPr>
              <w:t>Total number</w:t>
            </w:r>
          </w:p>
        </w:tc>
        <w:tc>
          <w:tcPr>
            <w:tcW w:w="993" w:type="dxa"/>
          </w:tcPr>
          <w:p w14:paraId="110B9F36" w14:textId="77777777" w:rsidR="00DD1B23" w:rsidRPr="00922B50" w:rsidRDefault="00DD1B23" w:rsidP="008533AE">
            <w:pPr>
              <w:jc w:val="center"/>
              <w:rPr>
                <w:rFonts w:asciiTheme="majorHAnsi" w:hAnsiTheme="majorHAnsi"/>
                <w:b/>
                <w:bCs/>
                <w:sz w:val="22"/>
                <w:szCs w:val="22"/>
              </w:rPr>
            </w:pPr>
            <w:r w:rsidRPr="00922B50">
              <w:rPr>
                <w:rFonts w:asciiTheme="majorHAnsi" w:hAnsiTheme="majorHAnsi"/>
                <w:b/>
                <w:bCs/>
                <w:sz w:val="22"/>
                <w:szCs w:val="22"/>
              </w:rPr>
              <w:t>Male</w:t>
            </w:r>
          </w:p>
          <w:p w14:paraId="3C1E9925" w14:textId="05E79045" w:rsidR="00DD1B23" w:rsidRPr="00922B50" w:rsidRDefault="00DD1B23" w:rsidP="00922B50">
            <w:pPr>
              <w:jc w:val="center"/>
              <w:rPr>
                <w:rFonts w:asciiTheme="majorHAnsi" w:hAnsiTheme="majorHAnsi"/>
                <w:b/>
                <w:bCs/>
                <w:sz w:val="22"/>
                <w:szCs w:val="22"/>
              </w:rPr>
            </w:pPr>
            <w:r w:rsidRPr="00922B50">
              <w:rPr>
                <w:rFonts w:asciiTheme="majorHAnsi" w:hAnsiTheme="majorHAnsi"/>
                <w:b/>
                <w:bCs/>
                <w:sz w:val="22"/>
                <w:szCs w:val="22"/>
              </w:rPr>
              <w:t>(%)</w:t>
            </w:r>
          </w:p>
        </w:tc>
        <w:tc>
          <w:tcPr>
            <w:tcW w:w="1104" w:type="dxa"/>
          </w:tcPr>
          <w:p w14:paraId="1F965CA4" w14:textId="77777777" w:rsidR="00DD1B23" w:rsidRPr="00922B50" w:rsidRDefault="00DD1B23" w:rsidP="008533AE">
            <w:pPr>
              <w:jc w:val="center"/>
              <w:rPr>
                <w:rFonts w:asciiTheme="majorHAnsi" w:hAnsiTheme="majorHAnsi"/>
                <w:b/>
                <w:bCs/>
                <w:sz w:val="22"/>
                <w:szCs w:val="22"/>
              </w:rPr>
            </w:pPr>
            <w:r w:rsidRPr="00922B50">
              <w:rPr>
                <w:rFonts w:asciiTheme="majorHAnsi" w:hAnsiTheme="majorHAnsi"/>
                <w:b/>
                <w:bCs/>
                <w:sz w:val="22"/>
                <w:szCs w:val="22"/>
              </w:rPr>
              <w:t>Female</w:t>
            </w:r>
          </w:p>
          <w:p w14:paraId="7CE5EF56" w14:textId="666CD48B" w:rsidR="00DD1B23" w:rsidRPr="00922B50" w:rsidRDefault="00DD1B23" w:rsidP="00922B50">
            <w:pPr>
              <w:jc w:val="center"/>
              <w:rPr>
                <w:rFonts w:asciiTheme="majorHAnsi" w:hAnsiTheme="majorHAnsi"/>
                <w:b/>
                <w:bCs/>
                <w:sz w:val="22"/>
                <w:szCs w:val="22"/>
              </w:rPr>
            </w:pPr>
            <w:r w:rsidRPr="00922B50">
              <w:rPr>
                <w:rFonts w:asciiTheme="majorHAnsi" w:hAnsiTheme="majorHAnsi"/>
                <w:b/>
                <w:bCs/>
                <w:sz w:val="22"/>
                <w:szCs w:val="22"/>
              </w:rPr>
              <w:t>(%)</w:t>
            </w:r>
          </w:p>
        </w:tc>
      </w:tr>
      <w:tr w:rsidR="005B4906" w14:paraId="579C597A" w14:textId="77777777" w:rsidTr="00931EC5">
        <w:tc>
          <w:tcPr>
            <w:tcW w:w="3085" w:type="dxa"/>
          </w:tcPr>
          <w:p w14:paraId="147657FC" w14:textId="0380768A" w:rsidR="00DD1B23" w:rsidRPr="00922B50" w:rsidRDefault="00DD1B23" w:rsidP="008533AE">
            <w:pPr>
              <w:rPr>
                <w:sz w:val="22"/>
                <w:szCs w:val="22"/>
              </w:rPr>
            </w:pPr>
            <w:r w:rsidRPr="00922B50">
              <w:rPr>
                <w:sz w:val="22"/>
                <w:szCs w:val="22"/>
              </w:rPr>
              <w:t>Alcohol only</w:t>
            </w:r>
          </w:p>
        </w:tc>
        <w:tc>
          <w:tcPr>
            <w:tcW w:w="1134" w:type="dxa"/>
          </w:tcPr>
          <w:p w14:paraId="1B1A28A7" w14:textId="034055AD" w:rsidR="00DD1B23" w:rsidRPr="00922B50" w:rsidRDefault="00DD1B23" w:rsidP="008533AE">
            <w:pPr>
              <w:rPr>
                <w:sz w:val="22"/>
                <w:szCs w:val="22"/>
              </w:rPr>
            </w:pPr>
            <w:r w:rsidRPr="00922B50">
              <w:rPr>
                <w:sz w:val="22"/>
                <w:szCs w:val="22"/>
              </w:rPr>
              <w:t>985</w:t>
            </w:r>
          </w:p>
        </w:tc>
        <w:tc>
          <w:tcPr>
            <w:tcW w:w="992" w:type="dxa"/>
          </w:tcPr>
          <w:p w14:paraId="55965ACB" w14:textId="30606F80" w:rsidR="00DD1B23" w:rsidRPr="00922B50" w:rsidRDefault="00513BD6" w:rsidP="008533AE">
            <w:pPr>
              <w:rPr>
                <w:sz w:val="22"/>
                <w:szCs w:val="22"/>
              </w:rPr>
            </w:pPr>
            <w:r w:rsidRPr="00922B50">
              <w:rPr>
                <w:sz w:val="22"/>
                <w:szCs w:val="22"/>
              </w:rPr>
              <w:t>60</w:t>
            </w:r>
          </w:p>
        </w:tc>
        <w:tc>
          <w:tcPr>
            <w:tcW w:w="1134" w:type="dxa"/>
          </w:tcPr>
          <w:p w14:paraId="04260C92" w14:textId="20220647" w:rsidR="00DD1B23" w:rsidRPr="00922B50" w:rsidRDefault="00014D6F" w:rsidP="008533AE">
            <w:pPr>
              <w:rPr>
                <w:sz w:val="22"/>
                <w:szCs w:val="22"/>
              </w:rPr>
            </w:pPr>
            <w:r w:rsidRPr="00922B50">
              <w:rPr>
                <w:sz w:val="22"/>
                <w:szCs w:val="22"/>
              </w:rPr>
              <w:t>40</w:t>
            </w:r>
          </w:p>
        </w:tc>
        <w:tc>
          <w:tcPr>
            <w:tcW w:w="1134" w:type="dxa"/>
          </w:tcPr>
          <w:p w14:paraId="42BCE2F4" w14:textId="7C0A081B" w:rsidR="00DD1B23" w:rsidRPr="00922B50" w:rsidRDefault="00DD1B23" w:rsidP="008533AE">
            <w:pPr>
              <w:rPr>
                <w:sz w:val="22"/>
                <w:szCs w:val="22"/>
              </w:rPr>
            </w:pPr>
            <w:r w:rsidRPr="00922B50">
              <w:rPr>
                <w:sz w:val="22"/>
                <w:szCs w:val="22"/>
              </w:rPr>
              <w:t>86257</w:t>
            </w:r>
          </w:p>
        </w:tc>
        <w:tc>
          <w:tcPr>
            <w:tcW w:w="993" w:type="dxa"/>
          </w:tcPr>
          <w:p w14:paraId="635B8108" w14:textId="5ED6B339" w:rsidR="00DD1B23" w:rsidRPr="00922B50" w:rsidRDefault="00F87F2A" w:rsidP="008533AE">
            <w:pPr>
              <w:rPr>
                <w:sz w:val="22"/>
                <w:szCs w:val="22"/>
              </w:rPr>
            </w:pPr>
            <w:r w:rsidRPr="00922B50">
              <w:rPr>
                <w:sz w:val="22"/>
                <w:szCs w:val="22"/>
              </w:rPr>
              <w:t>60</w:t>
            </w:r>
          </w:p>
        </w:tc>
        <w:tc>
          <w:tcPr>
            <w:tcW w:w="1104" w:type="dxa"/>
          </w:tcPr>
          <w:p w14:paraId="4871FA4E" w14:textId="255F0367" w:rsidR="00DD1B23" w:rsidRPr="00922B50" w:rsidRDefault="00F87F2A" w:rsidP="008533AE">
            <w:pPr>
              <w:rPr>
                <w:sz w:val="22"/>
                <w:szCs w:val="22"/>
              </w:rPr>
            </w:pPr>
            <w:r w:rsidRPr="00922B50">
              <w:rPr>
                <w:sz w:val="22"/>
                <w:szCs w:val="22"/>
              </w:rPr>
              <w:t>40</w:t>
            </w:r>
          </w:p>
        </w:tc>
      </w:tr>
      <w:tr w:rsidR="005B4906" w14:paraId="634837C8" w14:textId="77777777" w:rsidTr="00931EC5">
        <w:tc>
          <w:tcPr>
            <w:tcW w:w="3085" w:type="dxa"/>
          </w:tcPr>
          <w:p w14:paraId="242180AD" w14:textId="7250496C" w:rsidR="00DD1B23" w:rsidRPr="00922B50" w:rsidRDefault="00DD1B23" w:rsidP="008533AE">
            <w:pPr>
              <w:rPr>
                <w:sz w:val="22"/>
                <w:szCs w:val="22"/>
              </w:rPr>
            </w:pPr>
            <w:r w:rsidRPr="00922B50">
              <w:rPr>
                <w:sz w:val="22"/>
                <w:szCs w:val="22"/>
              </w:rPr>
              <w:t>Alcohol and non-opiate</w:t>
            </w:r>
          </w:p>
        </w:tc>
        <w:tc>
          <w:tcPr>
            <w:tcW w:w="1134" w:type="dxa"/>
          </w:tcPr>
          <w:p w14:paraId="34524125" w14:textId="60EB74F1" w:rsidR="00DD1B23" w:rsidRPr="00922B50" w:rsidRDefault="00014D6F" w:rsidP="008533AE">
            <w:pPr>
              <w:rPr>
                <w:sz w:val="22"/>
                <w:szCs w:val="22"/>
              </w:rPr>
            </w:pPr>
            <w:r w:rsidRPr="00922B50">
              <w:rPr>
                <w:sz w:val="22"/>
                <w:szCs w:val="22"/>
              </w:rPr>
              <w:t>145</w:t>
            </w:r>
          </w:p>
        </w:tc>
        <w:tc>
          <w:tcPr>
            <w:tcW w:w="992" w:type="dxa"/>
          </w:tcPr>
          <w:p w14:paraId="5299E92E" w14:textId="7EA251BF" w:rsidR="00DD1B23" w:rsidRPr="00922B50" w:rsidRDefault="00F87F2A" w:rsidP="008533AE">
            <w:pPr>
              <w:rPr>
                <w:sz w:val="22"/>
                <w:szCs w:val="22"/>
              </w:rPr>
            </w:pPr>
            <w:r w:rsidRPr="00922B50">
              <w:rPr>
                <w:sz w:val="22"/>
                <w:szCs w:val="22"/>
              </w:rPr>
              <w:t>70</w:t>
            </w:r>
          </w:p>
        </w:tc>
        <w:tc>
          <w:tcPr>
            <w:tcW w:w="1134" w:type="dxa"/>
          </w:tcPr>
          <w:p w14:paraId="75936126" w14:textId="545794EE" w:rsidR="00DD1B23" w:rsidRPr="00922B50" w:rsidRDefault="00F87F2A" w:rsidP="008533AE">
            <w:pPr>
              <w:rPr>
                <w:sz w:val="22"/>
                <w:szCs w:val="22"/>
              </w:rPr>
            </w:pPr>
            <w:r w:rsidRPr="00922B50">
              <w:rPr>
                <w:sz w:val="22"/>
                <w:szCs w:val="22"/>
              </w:rPr>
              <w:t>30</w:t>
            </w:r>
          </w:p>
        </w:tc>
        <w:tc>
          <w:tcPr>
            <w:tcW w:w="1134" w:type="dxa"/>
          </w:tcPr>
          <w:p w14:paraId="3202EE09" w14:textId="279B07FF" w:rsidR="00DD1B23" w:rsidRPr="00922B50" w:rsidRDefault="00014D6F" w:rsidP="008533AE">
            <w:pPr>
              <w:rPr>
                <w:sz w:val="22"/>
                <w:szCs w:val="22"/>
              </w:rPr>
            </w:pPr>
            <w:r w:rsidRPr="00922B50">
              <w:rPr>
                <w:sz w:val="22"/>
                <w:szCs w:val="22"/>
              </w:rPr>
              <w:t>35773</w:t>
            </w:r>
          </w:p>
        </w:tc>
        <w:tc>
          <w:tcPr>
            <w:tcW w:w="993" w:type="dxa"/>
          </w:tcPr>
          <w:p w14:paraId="3572933B" w14:textId="6DA68133" w:rsidR="00DD1B23" w:rsidRPr="00922B50" w:rsidRDefault="00F87F2A" w:rsidP="008533AE">
            <w:pPr>
              <w:rPr>
                <w:sz w:val="22"/>
                <w:szCs w:val="22"/>
              </w:rPr>
            </w:pPr>
            <w:r w:rsidRPr="00922B50">
              <w:rPr>
                <w:sz w:val="22"/>
                <w:szCs w:val="22"/>
              </w:rPr>
              <w:t>79</w:t>
            </w:r>
          </w:p>
        </w:tc>
        <w:tc>
          <w:tcPr>
            <w:tcW w:w="1104" w:type="dxa"/>
          </w:tcPr>
          <w:p w14:paraId="07870E9C" w14:textId="59261777" w:rsidR="00DD1B23" w:rsidRPr="00922B50" w:rsidRDefault="00F87F2A" w:rsidP="008533AE">
            <w:pPr>
              <w:rPr>
                <w:sz w:val="22"/>
                <w:szCs w:val="22"/>
              </w:rPr>
            </w:pPr>
            <w:r w:rsidRPr="00922B50">
              <w:rPr>
                <w:sz w:val="22"/>
                <w:szCs w:val="22"/>
              </w:rPr>
              <w:t>21</w:t>
            </w:r>
          </w:p>
        </w:tc>
      </w:tr>
      <w:tr w:rsidR="005B4906" w14:paraId="553EB587" w14:textId="77777777" w:rsidTr="00931EC5">
        <w:tc>
          <w:tcPr>
            <w:tcW w:w="3085" w:type="dxa"/>
          </w:tcPr>
          <w:p w14:paraId="6490EDF0" w14:textId="0D1DA468" w:rsidR="00DD1B23" w:rsidRPr="00922B50" w:rsidRDefault="00DD1B23" w:rsidP="008533AE">
            <w:pPr>
              <w:rPr>
                <w:sz w:val="22"/>
                <w:szCs w:val="22"/>
              </w:rPr>
            </w:pPr>
            <w:r w:rsidRPr="00922B50">
              <w:rPr>
                <w:sz w:val="22"/>
                <w:szCs w:val="22"/>
              </w:rPr>
              <w:t>Non-opiate only</w:t>
            </w:r>
          </w:p>
        </w:tc>
        <w:tc>
          <w:tcPr>
            <w:tcW w:w="1134" w:type="dxa"/>
          </w:tcPr>
          <w:p w14:paraId="2704FAD0" w14:textId="7BF2E228" w:rsidR="00DD1B23" w:rsidRPr="00922B50" w:rsidRDefault="00DD1B23" w:rsidP="008533AE">
            <w:pPr>
              <w:rPr>
                <w:sz w:val="22"/>
                <w:szCs w:val="22"/>
              </w:rPr>
            </w:pPr>
            <w:r w:rsidRPr="00922B50">
              <w:rPr>
                <w:sz w:val="22"/>
                <w:szCs w:val="22"/>
              </w:rPr>
              <w:t>270</w:t>
            </w:r>
          </w:p>
        </w:tc>
        <w:tc>
          <w:tcPr>
            <w:tcW w:w="992" w:type="dxa"/>
          </w:tcPr>
          <w:p w14:paraId="0516C340" w14:textId="3426FAD5" w:rsidR="00DD1B23" w:rsidRPr="00922B50" w:rsidRDefault="00513BD6" w:rsidP="008533AE">
            <w:pPr>
              <w:rPr>
                <w:sz w:val="22"/>
                <w:szCs w:val="22"/>
              </w:rPr>
            </w:pPr>
            <w:r w:rsidRPr="00922B50">
              <w:rPr>
                <w:sz w:val="22"/>
                <w:szCs w:val="22"/>
              </w:rPr>
              <w:t>72</w:t>
            </w:r>
          </w:p>
        </w:tc>
        <w:tc>
          <w:tcPr>
            <w:tcW w:w="1134" w:type="dxa"/>
          </w:tcPr>
          <w:p w14:paraId="554D1EE1" w14:textId="3EF93EB6" w:rsidR="00DD1B23" w:rsidRPr="00922B50" w:rsidRDefault="00513BD6" w:rsidP="008533AE">
            <w:pPr>
              <w:rPr>
                <w:sz w:val="22"/>
                <w:szCs w:val="22"/>
              </w:rPr>
            </w:pPr>
            <w:r w:rsidRPr="00922B50">
              <w:rPr>
                <w:sz w:val="22"/>
                <w:szCs w:val="22"/>
              </w:rPr>
              <w:t>2</w:t>
            </w:r>
            <w:r w:rsidR="00014D6F" w:rsidRPr="00922B50">
              <w:rPr>
                <w:sz w:val="22"/>
                <w:szCs w:val="22"/>
              </w:rPr>
              <w:t>8</w:t>
            </w:r>
          </w:p>
        </w:tc>
        <w:tc>
          <w:tcPr>
            <w:tcW w:w="1134" w:type="dxa"/>
          </w:tcPr>
          <w:p w14:paraId="0AA67329" w14:textId="6367A124" w:rsidR="00DD1B23" w:rsidRPr="00922B50" w:rsidRDefault="00DD1B23" w:rsidP="008533AE">
            <w:pPr>
              <w:rPr>
                <w:sz w:val="22"/>
                <w:szCs w:val="22"/>
              </w:rPr>
            </w:pPr>
            <w:r w:rsidRPr="00922B50">
              <w:rPr>
                <w:sz w:val="22"/>
                <w:szCs w:val="22"/>
              </w:rPr>
              <w:t>30001</w:t>
            </w:r>
          </w:p>
        </w:tc>
        <w:tc>
          <w:tcPr>
            <w:tcW w:w="993" w:type="dxa"/>
          </w:tcPr>
          <w:p w14:paraId="2E9CA212" w14:textId="27B76628" w:rsidR="00DD1B23" w:rsidRPr="00922B50" w:rsidRDefault="00F87F2A" w:rsidP="008533AE">
            <w:pPr>
              <w:rPr>
                <w:sz w:val="22"/>
                <w:szCs w:val="22"/>
              </w:rPr>
            </w:pPr>
            <w:r w:rsidRPr="00922B50">
              <w:rPr>
                <w:sz w:val="22"/>
                <w:szCs w:val="22"/>
              </w:rPr>
              <w:t>68</w:t>
            </w:r>
          </w:p>
        </w:tc>
        <w:tc>
          <w:tcPr>
            <w:tcW w:w="1104" w:type="dxa"/>
          </w:tcPr>
          <w:p w14:paraId="4A024C87" w14:textId="0141ECCD" w:rsidR="00DD1B23" w:rsidRPr="00922B50" w:rsidRDefault="00F87F2A" w:rsidP="008533AE">
            <w:pPr>
              <w:rPr>
                <w:sz w:val="22"/>
                <w:szCs w:val="22"/>
              </w:rPr>
            </w:pPr>
            <w:r w:rsidRPr="00922B50">
              <w:rPr>
                <w:sz w:val="22"/>
                <w:szCs w:val="22"/>
              </w:rPr>
              <w:t>32</w:t>
            </w:r>
          </w:p>
        </w:tc>
      </w:tr>
      <w:tr w:rsidR="005B4906" w14:paraId="32CB39E5" w14:textId="77777777" w:rsidTr="00931EC5">
        <w:tc>
          <w:tcPr>
            <w:tcW w:w="3085" w:type="dxa"/>
          </w:tcPr>
          <w:p w14:paraId="61C6D7C1" w14:textId="31144415" w:rsidR="00DD1B23" w:rsidRPr="00922B50" w:rsidRDefault="00DD1B23" w:rsidP="008533AE">
            <w:pPr>
              <w:rPr>
                <w:sz w:val="22"/>
                <w:szCs w:val="22"/>
              </w:rPr>
            </w:pPr>
            <w:r w:rsidRPr="00922B50">
              <w:rPr>
                <w:sz w:val="22"/>
                <w:szCs w:val="22"/>
              </w:rPr>
              <w:t>Opiate only</w:t>
            </w:r>
          </w:p>
        </w:tc>
        <w:tc>
          <w:tcPr>
            <w:tcW w:w="1134" w:type="dxa"/>
          </w:tcPr>
          <w:p w14:paraId="244FED8B" w14:textId="7FEB86A4" w:rsidR="00DD1B23" w:rsidRPr="00922B50" w:rsidRDefault="00DD1B23" w:rsidP="008533AE">
            <w:pPr>
              <w:rPr>
                <w:sz w:val="22"/>
                <w:szCs w:val="22"/>
              </w:rPr>
            </w:pPr>
            <w:r w:rsidRPr="00922B50">
              <w:rPr>
                <w:sz w:val="22"/>
                <w:szCs w:val="22"/>
              </w:rPr>
              <w:t>1375</w:t>
            </w:r>
          </w:p>
        </w:tc>
        <w:tc>
          <w:tcPr>
            <w:tcW w:w="992" w:type="dxa"/>
          </w:tcPr>
          <w:p w14:paraId="2958AC96" w14:textId="56718D54" w:rsidR="00DD1B23" w:rsidRPr="00922B50" w:rsidRDefault="00513BD6" w:rsidP="008533AE">
            <w:pPr>
              <w:rPr>
                <w:sz w:val="22"/>
                <w:szCs w:val="22"/>
              </w:rPr>
            </w:pPr>
            <w:r w:rsidRPr="00922B50">
              <w:rPr>
                <w:sz w:val="22"/>
                <w:szCs w:val="22"/>
              </w:rPr>
              <w:t>67</w:t>
            </w:r>
          </w:p>
        </w:tc>
        <w:tc>
          <w:tcPr>
            <w:tcW w:w="1134" w:type="dxa"/>
          </w:tcPr>
          <w:p w14:paraId="49E1CE15" w14:textId="7AE79432" w:rsidR="00DD1B23" w:rsidRPr="00922B50" w:rsidRDefault="00513BD6" w:rsidP="008533AE">
            <w:pPr>
              <w:rPr>
                <w:sz w:val="22"/>
                <w:szCs w:val="22"/>
              </w:rPr>
            </w:pPr>
            <w:r w:rsidRPr="00922B50">
              <w:rPr>
                <w:sz w:val="22"/>
                <w:szCs w:val="22"/>
              </w:rPr>
              <w:t>33</w:t>
            </w:r>
          </w:p>
        </w:tc>
        <w:tc>
          <w:tcPr>
            <w:tcW w:w="1134" w:type="dxa"/>
          </w:tcPr>
          <w:p w14:paraId="76ABE26D" w14:textId="334D6F2D" w:rsidR="00DD1B23" w:rsidRPr="00922B50" w:rsidRDefault="00DD1B23" w:rsidP="008533AE">
            <w:pPr>
              <w:rPr>
                <w:sz w:val="22"/>
                <w:szCs w:val="22"/>
              </w:rPr>
            </w:pPr>
            <w:r w:rsidRPr="00922B50">
              <w:rPr>
                <w:sz w:val="22"/>
                <w:szCs w:val="22"/>
              </w:rPr>
              <w:t>138604</w:t>
            </w:r>
          </w:p>
        </w:tc>
        <w:tc>
          <w:tcPr>
            <w:tcW w:w="993" w:type="dxa"/>
          </w:tcPr>
          <w:p w14:paraId="3B1A77E5" w14:textId="41D6E446" w:rsidR="00DD1B23" w:rsidRPr="00922B50" w:rsidRDefault="00F87F2A" w:rsidP="008533AE">
            <w:pPr>
              <w:rPr>
                <w:sz w:val="22"/>
                <w:szCs w:val="22"/>
              </w:rPr>
            </w:pPr>
            <w:r w:rsidRPr="00922B50">
              <w:rPr>
                <w:sz w:val="22"/>
                <w:szCs w:val="22"/>
              </w:rPr>
              <w:t>72</w:t>
            </w:r>
          </w:p>
        </w:tc>
        <w:tc>
          <w:tcPr>
            <w:tcW w:w="1104" w:type="dxa"/>
          </w:tcPr>
          <w:p w14:paraId="01764F42" w14:textId="7B4E2DDA" w:rsidR="00DD1B23" w:rsidRPr="00922B50" w:rsidRDefault="00F87F2A" w:rsidP="008533AE">
            <w:pPr>
              <w:rPr>
                <w:sz w:val="22"/>
                <w:szCs w:val="22"/>
              </w:rPr>
            </w:pPr>
            <w:r w:rsidRPr="00922B50">
              <w:rPr>
                <w:sz w:val="22"/>
                <w:szCs w:val="22"/>
              </w:rPr>
              <w:t>28</w:t>
            </w:r>
          </w:p>
        </w:tc>
      </w:tr>
      <w:tr w:rsidR="005510CE" w14:paraId="6BDC052B" w14:textId="77777777" w:rsidTr="00931EC5">
        <w:tc>
          <w:tcPr>
            <w:tcW w:w="3085" w:type="dxa"/>
          </w:tcPr>
          <w:p w14:paraId="7DD152B0" w14:textId="1BBDE9F0" w:rsidR="00931EC5" w:rsidRPr="00922B50" w:rsidRDefault="00931EC5" w:rsidP="008533AE">
            <w:pPr>
              <w:rPr>
                <w:sz w:val="22"/>
                <w:szCs w:val="22"/>
              </w:rPr>
            </w:pPr>
            <w:r w:rsidRPr="00922B50">
              <w:rPr>
                <w:sz w:val="22"/>
                <w:szCs w:val="22"/>
              </w:rPr>
              <w:t>Total</w:t>
            </w:r>
          </w:p>
        </w:tc>
        <w:tc>
          <w:tcPr>
            <w:tcW w:w="1134" w:type="dxa"/>
          </w:tcPr>
          <w:p w14:paraId="625E1A54" w14:textId="7DA6729A" w:rsidR="00931EC5" w:rsidRPr="00922B50" w:rsidRDefault="00063922" w:rsidP="008533AE">
            <w:pPr>
              <w:rPr>
                <w:sz w:val="22"/>
                <w:szCs w:val="22"/>
              </w:rPr>
            </w:pPr>
            <w:r w:rsidRPr="00922B50">
              <w:rPr>
                <w:sz w:val="22"/>
                <w:szCs w:val="22"/>
              </w:rPr>
              <w:t>2775</w:t>
            </w:r>
          </w:p>
        </w:tc>
        <w:tc>
          <w:tcPr>
            <w:tcW w:w="992" w:type="dxa"/>
          </w:tcPr>
          <w:p w14:paraId="4F24F40A" w14:textId="5D47A216" w:rsidR="00931EC5" w:rsidRPr="00922B50" w:rsidRDefault="00EE2678" w:rsidP="008533AE">
            <w:pPr>
              <w:rPr>
                <w:sz w:val="22"/>
                <w:szCs w:val="22"/>
              </w:rPr>
            </w:pPr>
            <w:r w:rsidRPr="00922B50">
              <w:rPr>
                <w:sz w:val="22"/>
                <w:szCs w:val="22"/>
              </w:rPr>
              <w:t>65</w:t>
            </w:r>
          </w:p>
        </w:tc>
        <w:tc>
          <w:tcPr>
            <w:tcW w:w="1134" w:type="dxa"/>
          </w:tcPr>
          <w:p w14:paraId="57B2F035" w14:textId="212D3854" w:rsidR="00931EC5" w:rsidRPr="00922B50" w:rsidRDefault="00EE2678" w:rsidP="008533AE">
            <w:pPr>
              <w:rPr>
                <w:sz w:val="22"/>
                <w:szCs w:val="22"/>
              </w:rPr>
            </w:pPr>
            <w:r w:rsidRPr="00922B50">
              <w:rPr>
                <w:sz w:val="22"/>
                <w:szCs w:val="22"/>
              </w:rPr>
              <w:t>35</w:t>
            </w:r>
          </w:p>
        </w:tc>
        <w:tc>
          <w:tcPr>
            <w:tcW w:w="1134" w:type="dxa"/>
          </w:tcPr>
          <w:p w14:paraId="06B61386" w14:textId="27FD4EEF" w:rsidR="00931EC5" w:rsidRPr="00922B50" w:rsidRDefault="00063922" w:rsidP="008533AE">
            <w:pPr>
              <w:rPr>
                <w:sz w:val="22"/>
                <w:szCs w:val="22"/>
              </w:rPr>
            </w:pPr>
            <w:r w:rsidRPr="00922B50">
              <w:rPr>
                <w:sz w:val="22"/>
                <w:szCs w:val="22"/>
              </w:rPr>
              <w:t>290635</w:t>
            </w:r>
          </w:p>
        </w:tc>
        <w:tc>
          <w:tcPr>
            <w:tcW w:w="993" w:type="dxa"/>
          </w:tcPr>
          <w:p w14:paraId="1217AF3C" w14:textId="6C001FCD" w:rsidR="00931EC5" w:rsidRPr="00922B50" w:rsidRDefault="00F87F2A" w:rsidP="008533AE">
            <w:pPr>
              <w:rPr>
                <w:sz w:val="22"/>
                <w:szCs w:val="22"/>
              </w:rPr>
            </w:pPr>
            <w:r w:rsidRPr="00922B50">
              <w:rPr>
                <w:sz w:val="22"/>
                <w:szCs w:val="22"/>
              </w:rPr>
              <w:t>68</w:t>
            </w:r>
          </w:p>
        </w:tc>
        <w:tc>
          <w:tcPr>
            <w:tcW w:w="1104" w:type="dxa"/>
          </w:tcPr>
          <w:p w14:paraId="31AA4313" w14:textId="5BD0FB86" w:rsidR="00931EC5" w:rsidRPr="00922B50" w:rsidRDefault="005510CE" w:rsidP="008533AE">
            <w:pPr>
              <w:rPr>
                <w:sz w:val="22"/>
                <w:szCs w:val="22"/>
              </w:rPr>
            </w:pPr>
            <w:r w:rsidRPr="00922B50">
              <w:rPr>
                <w:sz w:val="22"/>
                <w:szCs w:val="22"/>
              </w:rPr>
              <w:t>3</w:t>
            </w:r>
            <w:r w:rsidR="00F87F2A" w:rsidRPr="00922B50">
              <w:rPr>
                <w:sz w:val="22"/>
                <w:szCs w:val="22"/>
              </w:rPr>
              <w:t>2</w:t>
            </w:r>
          </w:p>
        </w:tc>
      </w:tr>
    </w:tbl>
    <w:p w14:paraId="0B8AE65B" w14:textId="182BB58C" w:rsidR="00205D6C" w:rsidRPr="008A774F" w:rsidRDefault="00205D6C" w:rsidP="008533AE">
      <w:r w:rsidRPr="00922B50">
        <w:rPr>
          <w:i/>
          <w:iCs/>
        </w:rPr>
        <w:t xml:space="preserve">Source: </w:t>
      </w:r>
      <w:hyperlink r:id="rId34" w:history="1">
        <w:r w:rsidRPr="00922B50">
          <w:rPr>
            <w:rStyle w:val="Hyperlink"/>
            <w:i/>
            <w:iCs/>
          </w:rPr>
          <w:t>NDTMS</w:t>
        </w:r>
      </w:hyperlink>
    </w:p>
    <w:p w14:paraId="4F8DC90B" w14:textId="53B97282" w:rsidR="00D3403D" w:rsidRPr="00922B50" w:rsidRDefault="00D3403D" w:rsidP="00922B50">
      <w:pPr>
        <w:pStyle w:val="Heading3"/>
        <w:rPr>
          <w:color w:val="auto"/>
          <w:sz w:val="24"/>
          <w:szCs w:val="24"/>
        </w:rPr>
      </w:pPr>
      <w:bookmarkStart w:id="27" w:name="_Toc182487600"/>
      <w:r w:rsidRPr="00922B50">
        <w:rPr>
          <w:color w:val="auto"/>
          <w:sz w:val="24"/>
          <w:szCs w:val="24"/>
        </w:rPr>
        <w:t xml:space="preserve">Table </w:t>
      </w:r>
      <w:r w:rsidR="00C51C82">
        <w:rPr>
          <w:color w:val="auto"/>
          <w:sz w:val="24"/>
          <w:szCs w:val="24"/>
        </w:rPr>
        <w:t>8</w:t>
      </w:r>
      <w:r w:rsidRPr="00922B50">
        <w:rPr>
          <w:color w:val="auto"/>
          <w:sz w:val="24"/>
          <w:szCs w:val="24"/>
        </w:rPr>
        <w:t>: Adults all in treatment by sex and age</w:t>
      </w:r>
      <w:r w:rsidR="009209BE" w:rsidRPr="00922B50">
        <w:rPr>
          <w:color w:val="auto"/>
          <w:sz w:val="24"/>
          <w:szCs w:val="24"/>
        </w:rPr>
        <w:t xml:space="preserve">; </w:t>
      </w:r>
      <w:r w:rsidR="00A87B8D">
        <w:rPr>
          <w:color w:val="auto"/>
          <w:sz w:val="24"/>
          <w:szCs w:val="24"/>
        </w:rPr>
        <w:t xml:space="preserve">March, </w:t>
      </w:r>
      <w:r w:rsidRPr="00922B50">
        <w:rPr>
          <w:color w:val="auto"/>
          <w:sz w:val="24"/>
          <w:szCs w:val="24"/>
        </w:rPr>
        <w:t>2022</w:t>
      </w:r>
      <w:r w:rsidR="009209BE" w:rsidRPr="00922B50">
        <w:rPr>
          <w:color w:val="auto"/>
          <w:sz w:val="24"/>
          <w:szCs w:val="24"/>
        </w:rPr>
        <w:t xml:space="preserve"> – 20</w:t>
      </w:r>
      <w:r w:rsidRPr="00922B50">
        <w:rPr>
          <w:color w:val="auto"/>
          <w:sz w:val="24"/>
          <w:szCs w:val="24"/>
        </w:rPr>
        <w:t>23</w:t>
      </w:r>
      <w:r w:rsidR="00A87B8D">
        <w:rPr>
          <w:color w:val="auto"/>
          <w:sz w:val="24"/>
          <w:szCs w:val="24"/>
        </w:rPr>
        <w:t>.</w:t>
      </w:r>
      <w:bookmarkEnd w:id="27"/>
      <w:r w:rsidR="009209BE" w:rsidRPr="00922B50">
        <w:rPr>
          <w:color w:val="auto"/>
          <w:sz w:val="24"/>
          <w:szCs w:val="24"/>
        </w:rPr>
        <w:t xml:space="preserve"> </w:t>
      </w:r>
    </w:p>
    <w:tbl>
      <w:tblPr>
        <w:tblStyle w:val="TableGrid"/>
        <w:tblW w:w="0" w:type="auto"/>
        <w:tblLook w:val="04A0" w:firstRow="1" w:lastRow="0" w:firstColumn="1" w:lastColumn="0" w:noHBand="0" w:noVBand="1"/>
      </w:tblPr>
      <w:tblGrid>
        <w:gridCol w:w="1699"/>
        <w:gridCol w:w="1370"/>
        <w:gridCol w:w="1126"/>
        <w:gridCol w:w="1470"/>
        <w:gridCol w:w="1985"/>
        <w:gridCol w:w="1700"/>
      </w:tblGrid>
      <w:tr w:rsidR="00D3403D" w14:paraId="1CA9F138" w14:textId="77777777" w:rsidTr="00922B50">
        <w:tc>
          <w:tcPr>
            <w:tcW w:w="1699" w:type="dxa"/>
            <w:vMerge w:val="restart"/>
          </w:tcPr>
          <w:p w14:paraId="0D669B8B" w14:textId="77ACFFE2" w:rsidR="00D3403D" w:rsidRPr="00922B50" w:rsidRDefault="00D3403D" w:rsidP="008533AE">
            <w:pPr>
              <w:rPr>
                <w:rFonts w:asciiTheme="majorHAnsi" w:hAnsiTheme="majorHAnsi"/>
                <w:b/>
                <w:bCs/>
                <w:sz w:val="22"/>
                <w:szCs w:val="22"/>
              </w:rPr>
            </w:pPr>
            <w:r w:rsidRPr="00922B50">
              <w:rPr>
                <w:rFonts w:asciiTheme="majorHAnsi" w:hAnsiTheme="majorHAnsi"/>
                <w:b/>
                <w:bCs/>
                <w:sz w:val="22"/>
                <w:szCs w:val="22"/>
              </w:rPr>
              <w:t>Age group</w:t>
            </w:r>
          </w:p>
        </w:tc>
        <w:tc>
          <w:tcPr>
            <w:tcW w:w="5951" w:type="dxa"/>
            <w:gridSpan w:val="4"/>
          </w:tcPr>
          <w:p w14:paraId="3469D03B" w14:textId="48C9017C" w:rsidR="00D3403D" w:rsidRPr="00922B50" w:rsidRDefault="00D3403D" w:rsidP="008533AE">
            <w:pPr>
              <w:jc w:val="center"/>
              <w:rPr>
                <w:rFonts w:asciiTheme="majorHAnsi" w:hAnsiTheme="majorHAnsi"/>
                <w:b/>
                <w:bCs/>
                <w:sz w:val="22"/>
                <w:szCs w:val="22"/>
              </w:rPr>
            </w:pPr>
            <w:r w:rsidRPr="00922B50">
              <w:rPr>
                <w:rFonts w:asciiTheme="majorHAnsi" w:hAnsiTheme="majorHAnsi"/>
                <w:b/>
                <w:bCs/>
                <w:sz w:val="22"/>
                <w:szCs w:val="22"/>
              </w:rPr>
              <w:t>Cumbria</w:t>
            </w:r>
          </w:p>
        </w:tc>
        <w:tc>
          <w:tcPr>
            <w:tcW w:w="1700" w:type="dxa"/>
          </w:tcPr>
          <w:p w14:paraId="5A662BC4" w14:textId="77777777" w:rsidR="00D3403D" w:rsidRPr="00922B50" w:rsidRDefault="00D3403D" w:rsidP="008533AE">
            <w:pPr>
              <w:jc w:val="center"/>
              <w:rPr>
                <w:rFonts w:asciiTheme="majorHAnsi" w:hAnsiTheme="majorHAnsi"/>
                <w:b/>
                <w:bCs/>
                <w:sz w:val="22"/>
                <w:szCs w:val="22"/>
              </w:rPr>
            </w:pPr>
            <w:r w:rsidRPr="00922B50">
              <w:rPr>
                <w:rFonts w:asciiTheme="majorHAnsi" w:hAnsiTheme="majorHAnsi"/>
                <w:b/>
                <w:bCs/>
                <w:sz w:val="22"/>
                <w:szCs w:val="22"/>
              </w:rPr>
              <w:t>England</w:t>
            </w:r>
          </w:p>
        </w:tc>
      </w:tr>
      <w:tr w:rsidR="00931EC5" w14:paraId="620CA08F" w14:textId="77777777" w:rsidTr="00922B50">
        <w:tc>
          <w:tcPr>
            <w:tcW w:w="1699" w:type="dxa"/>
            <w:vMerge/>
          </w:tcPr>
          <w:p w14:paraId="3E97C437" w14:textId="77777777" w:rsidR="00D3403D" w:rsidRPr="00922B50" w:rsidRDefault="00D3403D" w:rsidP="008533AE">
            <w:pPr>
              <w:rPr>
                <w:rFonts w:asciiTheme="majorHAnsi" w:hAnsiTheme="majorHAnsi"/>
                <w:b/>
                <w:bCs/>
                <w:sz w:val="22"/>
                <w:szCs w:val="22"/>
              </w:rPr>
            </w:pPr>
          </w:p>
        </w:tc>
        <w:tc>
          <w:tcPr>
            <w:tcW w:w="1370" w:type="dxa"/>
          </w:tcPr>
          <w:p w14:paraId="5F4F47C6" w14:textId="77777777" w:rsidR="00D3403D" w:rsidRPr="00922B50" w:rsidRDefault="00D3403D" w:rsidP="008533AE">
            <w:pPr>
              <w:jc w:val="center"/>
              <w:rPr>
                <w:rFonts w:asciiTheme="majorHAnsi" w:hAnsiTheme="majorHAnsi"/>
                <w:b/>
                <w:bCs/>
                <w:sz w:val="22"/>
                <w:szCs w:val="22"/>
              </w:rPr>
            </w:pPr>
            <w:r w:rsidRPr="00922B50">
              <w:rPr>
                <w:rFonts w:asciiTheme="majorHAnsi" w:hAnsiTheme="majorHAnsi"/>
                <w:b/>
                <w:bCs/>
                <w:sz w:val="22"/>
                <w:szCs w:val="22"/>
              </w:rPr>
              <w:t>Total number</w:t>
            </w:r>
          </w:p>
        </w:tc>
        <w:tc>
          <w:tcPr>
            <w:tcW w:w="1126" w:type="dxa"/>
          </w:tcPr>
          <w:p w14:paraId="7F814FF1" w14:textId="77777777" w:rsidR="00D3403D" w:rsidRPr="00922B50" w:rsidRDefault="00D3403D" w:rsidP="008533AE">
            <w:pPr>
              <w:jc w:val="center"/>
              <w:rPr>
                <w:rFonts w:asciiTheme="majorHAnsi" w:hAnsiTheme="majorHAnsi"/>
                <w:b/>
                <w:bCs/>
                <w:sz w:val="22"/>
                <w:szCs w:val="22"/>
              </w:rPr>
            </w:pPr>
            <w:r w:rsidRPr="00922B50">
              <w:rPr>
                <w:rFonts w:asciiTheme="majorHAnsi" w:hAnsiTheme="majorHAnsi"/>
                <w:b/>
                <w:bCs/>
                <w:sz w:val="22"/>
                <w:szCs w:val="22"/>
              </w:rPr>
              <w:t>Male</w:t>
            </w:r>
          </w:p>
          <w:p w14:paraId="1EE4C8AA" w14:textId="77777777" w:rsidR="00D3403D" w:rsidRPr="00922B50" w:rsidRDefault="00D3403D" w:rsidP="008533AE">
            <w:pPr>
              <w:jc w:val="center"/>
              <w:rPr>
                <w:rFonts w:asciiTheme="majorHAnsi" w:hAnsiTheme="majorHAnsi"/>
                <w:b/>
                <w:bCs/>
                <w:sz w:val="22"/>
                <w:szCs w:val="22"/>
              </w:rPr>
            </w:pPr>
            <w:r w:rsidRPr="00922B50">
              <w:rPr>
                <w:rFonts w:asciiTheme="majorHAnsi" w:hAnsiTheme="majorHAnsi"/>
                <w:b/>
                <w:bCs/>
                <w:sz w:val="22"/>
                <w:szCs w:val="22"/>
              </w:rPr>
              <w:t>(%)</w:t>
            </w:r>
          </w:p>
        </w:tc>
        <w:tc>
          <w:tcPr>
            <w:tcW w:w="1470" w:type="dxa"/>
          </w:tcPr>
          <w:p w14:paraId="5346E4BE" w14:textId="77777777" w:rsidR="00D3403D" w:rsidRPr="00922B50" w:rsidRDefault="00D3403D" w:rsidP="008533AE">
            <w:pPr>
              <w:jc w:val="center"/>
              <w:rPr>
                <w:rFonts w:asciiTheme="majorHAnsi" w:hAnsiTheme="majorHAnsi"/>
                <w:b/>
                <w:bCs/>
                <w:sz w:val="22"/>
                <w:szCs w:val="22"/>
              </w:rPr>
            </w:pPr>
            <w:r w:rsidRPr="00922B50">
              <w:rPr>
                <w:rFonts w:asciiTheme="majorHAnsi" w:hAnsiTheme="majorHAnsi"/>
                <w:b/>
                <w:bCs/>
                <w:sz w:val="22"/>
                <w:szCs w:val="22"/>
              </w:rPr>
              <w:t>Female</w:t>
            </w:r>
          </w:p>
          <w:p w14:paraId="30E4D9B3" w14:textId="61C22596" w:rsidR="00D3403D" w:rsidRPr="00922B50" w:rsidRDefault="00D3403D" w:rsidP="008533AE">
            <w:pPr>
              <w:jc w:val="center"/>
              <w:rPr>
                <w:rFonts w:asciiTheme="majorHAnsi" w:hAnsiTheme="majorHAnsi"/>
                <w:b/>
                <w:bCs/>
                <w:sz w:val="22"/>
                <w:szCs w:val="22"/>
              </w:rPr>
            </w:pPr>
            <w:r w:rsidRPr="00922B50">
              <w:rPr>
                <w:rFonts w:asciiTheme="majorHAnsi" w:hAnsiTheme="majorHAnsi"/>
                <w:b/>
                <w:bCs/>
                <w:sz w:val="22"/>
                <w:szCs w:val="22"/>
              </w:rPr>
              <w:t>(%)</w:t>
            </w:r>
          </w:p>
        </w:tc>
        <w:tc>
          <w:tcPr>
            <w:tcW w:w="1985" w:type="dxa"/>
          </w:tcPr>
          <w:p w14:paraId="04E82518" w14:textId="4B8C48CA" w:rsidR="00D3403D" w:rsidRPr="00922B50" w:rsidRDefault="00D3403D" w:rsidP="008533AE">
            <w:pPr>
              <w:jc w:val="center"/>
              <w:rPr>
                <w:rFonts w:asciiTheme="majorHAnsi" w:hAnsiTheme="majorHAnsi"/>
                <w:b/>
                <w:bCs/>
                <w:sz w:val="22"/>
                <w:szCs w:val="22"/>
              </w:rPr>
            </w:pPr>
            <w:r w:rsidRPr="00922B50">
              <w:rPr>
                <w:rFonts w:asciiTheme="majorHAnsi" w:hAnsiTheme="majorHAnsi"/>
                <w:b/>
                <w:bCs/>
                <w:sz w:val="22"/>
                <w:szCs w:val="22"/>
              </w:rPr>
              <w:t>All in treatment (%)</w:t>
            </w:r>
          </w:p>
        </w:tc>
        <w:tc>
          <w:tcPr>
            <w:tcW w:w="1700" w:type="dxa"/>
          </w:tcPr>
          <w:p w14:paraId="1918A8B3" w14:textId="0291E216" w:rsidR="00D3403D" w:rsidRPr="00922B50" w:rsidRDefault="00D3403D" w:rsidP="008533AE">
            <w:pPr>
              <w:jc w:val="center"/>
              <w:rPr>
                <w:rFonts w:asciiTheme="majorHAnsi" w:hAnsiTheme="majorHAnsi"/>
                <w:b/>
                <w:bCs/>
                <w:sz w:val="22"/>
                <w:szCs w:val="22"/>
              </w:rPr>
            </w:pPr>
            <w:r w:rsidRPr="00922B50">
              <w:rPr>
                <w:rFonts w:asciiTheme="majorHAnsi" w:hAnsiTheme="majorHAnsi"/>
                <w:b/>
                <w:bCs/>
                <w:sz w:val="22"/>
                <w:szCs w:val="22"/>
              </w:rPr>
              <w:t>All in treatment (%)</w:t>
            </w:r>
          </w:p>
        </w:tc>
      </w:tr>
      <w:tr w:rsidR="00931EC5" w14:paraId="497A90D4" w14:textId="77777777" w:rsidTr="00922B50">
        <w:tc>
          <w:tcPr>
            <w:tcW w:w="1699" w:type="dxa"/>
          </w:tcPr>
          <w:p w14:paraId="19787D5F" w14:textId="7A10AE1A" w:rsidR="00D3403D" w:rsidRPr="00922B50" w:rsidRDefault="00D3403D" w:rsidP="008533AE">
            <w:pPr>
              <w:rPr>
                <w:sz w:val="22"/>
                <w:szCs w:val="22"/>
              </w:rPr>
            </w:pPr>
            <w:r w:rsidRPr="00922B50">
              <w:rPr>
                <w:sz w:val="22"/>
                <w:szCs w:val="22"/>
              </w:rPr>
              <w:t xml:space="preserve">18 – 29 </w:t>
            </w:r>
          </w:p>
        </w:tc>
        <w:tc>
          <w:tcPr>
            <w:tcW w:w="1370" w:type="dxa"/>
          </w:tcPr>
          <w:p w14:paraId="3E6E5CCF" w14:textId="6CF40B50" w:rsidR="00D3403D" w:rsidRPr="00922B50" w:rsidRDefault="00D3403D" w:rsidP="008533AE">
            <w:pPr>
              <w:rPr>
                <w:sz w:val="22"/>
                <w:szCs w:val="22"/>
              </w:rPr>
            </w:pPr>
            <w:r w:rsidRPr="00922B50">
              <w:rPr>
                <w:sz w:val="22"/>
                <w:szCs w:val="22"/>
              </w:rPr>
              <w:t>300</w:t>
            </w:r>
          </w:p>
        </w:tc>
        <w:tc>
          <w:tcPr>
            <w:tcW w:w="1126" w:type="dxa"/>
          </w:tcPr>
          <w:p w14:paraId="2AEB4CFD" w14:textId="10AD159E" w:rsidR="00D3403D" w:rsidRPr="00922B50" w:rsidRDefault="00931EC5" w:rsidP="008533AE">
            <w:pPr>
              <w:rPr>
                <w:sz w:val="22"/>
                <w:szCs w:val="22"/>
              </w:rPr>
            </w:pPr>
            <w:r w:rsidRPr="00922B50">
              <w:rPr>
                <w:sz w:val="22"/>
                <w:szCs w:val="22"/>
              </w:rPr>
              <w:t>67</w:t>
            </w:r>
          </w:p>
        </w:tc>
        <w:tc>
          <w:tcPr>
            <w:tcW w:w="1470" w:type="dxa"/>
          </w:tcPr>
          <w:p w14:paraId="16E9C287" w14:textId="20CB486F" w:rsidR="00D3403D" w:rsidRPr="00922B50" w:rsidRDefault="00931EC5" w:rsidP="008533AE">
            <w:pPr>
              <w:rPr>
                <w:sz w:val="22"/>
                <w:szCs w:val="22"/>
              </w:rPr>
            </w:pPr>
            <w:r w:rsidRPr="00922B50">
              <w:rPr>
                <w:sz w:val="22"/>
                <w:szCs w:val="22"/>
              </w:rPr>
              <w:t>33</w:t>
            </w:r>
          </w:p>
        </w:tc>
        <w:tc>
          <w:tcPr>
            <w:tcW w:w="1985" w:type="dxa"/>
          </w:tcPr>
          <w:p w14:paraId="1FF54CF2" w14:textId="05E9D494" w:rsidR="00D3403D" w:rsidRPr="00922B50" w:rsidRDefault="00931EC5" w:rsidP="008533AE">
            <w:pPr>
              <w:rPr>
                <w:sz w:val="22"/>
                <w:szCs w:val="22"/>
              </w:rPr>
            </w:pPr>
            <w:r w:rsidRPr="00922B50">
              <w:rPr>
                <w:sz w:val="22"/>
                <w:szCs w:val="22"/>
              </w:rPr>
              <w:t>11</w:t>
            </w:r>
          </w:p>
        </w:tc>
        <w:tc>
          <w:tcPr>
            <w:tcW w:w="1700" w:type="dxa"/>
          </w:tcPr>
          <w:p w14:paraId="58337774" w14:textId="49125D2F" w:rsidR="00D3403D" w:rsidRPr="00922B50" w:rsidRDefault="00931EC5" w:rsidP="008533AE">
            <w:pPr>
              <w:rPr>
                <w:sz w:val="22"/>
                <w:szCs w:val="22"/>
              </w:rPr>
            </w:pPr>
            <w:r w:rsidRPr="00922B50">
              <w:rPr>
                <w:sz w:val="22"/>
                <w:szCs w:val="22"/>
              </w:rPr>
              <w:t>13</w:t>
            </w:r>
          </w:p>
        </w:tc>
      </w:tr>
      <w:tr w:rsidR="00931EC5" w14:paraId="20B49659" w14:textId="77777777" w:rsidTr="00922B50">
        <w:tc>
          <w:tcPr>
            <w:tcW w:w="1699" w:type="dxa"/>
          </w:tcPr>
          <w:p w14:paraId="7E13003C" w14:textId="5DAA7366" w:rsidR="00D3403D" w:rsidRPr="00922B50" w:rsidRDefault="00D3403D" w:rsidP="008533AE">
            <w:pPr>
              <w:rPr>
                <w:sz w:val="22"/>
                <w:szCs w:val="22"/>
              </w:rPr>
            </w:pPr>
            <w:r w:rsidRPr="00922B50">
              <w:rPr>
                <w:sz w:val="22"/>
                <w:szCs w:val="22"/>
              </w:rPr>
              <w:t xml:space="preserve">30 – 49 </w:t>
            </w:r>
          </w:p>
        </w:tc>
        <w:tc>
          <w:tcPr>
            <w:tcW w:w="1370" w:type="dxa"/>
          </w:tcPr>
          <w:p w14:paraId="39FCFB3A" w14:textId="6F19FEDF" w:rsidR="00D3403D" w:rsidRPr="00922B50" w:rsidRDefault="00D3403D" w:rsidP="008533AE">
            <w:pPr>
              <w:rPr>
                <w:sz w:val="22"/>
                <w:szCs w:val="22"/>
              </w:rPr>
            </w:pPr>
            <w:r w:rsidRPr="00922B50">
              <w:rPr>
                <w:sz w:val="22"/>
                <w:szCs w:val="22"/>
              </w:rPr>
              <w:t>1710</w:t>
            </w:r>
          </w:p>
        </w:tc>
        <w:tc>
          <w:tcPr>
            <w:tcW w:w="1126" w:type="dxa"/>
          </w:tcPr>
          <w:p w14:paraId="393EBC9C" w14:textId="5B230206" w:rsidR="00D3403D" w:rsidRPr="00922B50" w:rsidRDefault="00931EC5" w:rsidP="008533AE">
            <w:pPr>
              <w:rPr>
                <w:sz w:val="22"/>
                <w:szCs w:val="22"/>
              </w:rPr>
            </w:pPr>
            <w:r w:rsidRPr="00922B50">
              <w:rPr>
                <w:sz w:val="22"/>
                <w:szCs w:val="22"/>
              </w:rPr>
              <w:t>64</w:t>
            </w:r>
          </w:p>
        </w:tc>
        <w:tc>
          <w:tcPr>
            <w:tcW w:w="1470" w:type="dxa"/>
          </w:tcPr>
          <w:p w14:paraId="2A50DAEE" w14:textId="31A69ED8" w:rsidR="00D3403D" w:rsidRPr="00922B50" w:rsidRDefault="00931EC5" w:rsidP="008533AE">
            <w:pPr>
              <w:rPr>
                <w:sz w:val="22"/>
                <w:szCs w:val="22"/>
              </w:rPr>
            </w:pPr>
            <w:r w:rsidRPr="00922B50">
              <w:rPr>
                <w:sz w:val="22"/>
                <w:szCs w:val="22"/>
              </w:rPr>
              <w:t>36</w:t>
            </w:r>
          </w:p>
        </w:tc>
        <w:tc>
          <w:tcPr>
            <w:tcW w:w="1985" w:type="dxa"/>
          </w:tcPr>
          <w:p w14:paraId="36D66CA9" w14:textId="768CF473" w:rsidR="00D3403D" w:rsidRPr="00922B50" w:rsidRDefault="00931EC5" w:rsidP="008533AE">
            <w:pPr>
              <w:rPr>
                <w:sz w:val="22"/>
                <w:szCs w:val="22"/>
              </w:rPr>
            </w:pPr>
            <w:r w:rsidRPr="00922B50">
              <w:rPr>
                <w:sz w:val="22"/>
                <w:szCs w:val="22"/>
              </w:rPr>
              <w:t>62</w:t>
            </w:r>
          </w:p>
        </w:tc>
        <w:tc>
          <w:tcPr>
            <w:tcW w:w="1700" w:type="dxa"/>
          </w:tcPr>
          <w:p w14:paraId="11951E35" w14:textId="608DBAF3" w:rsidR="00D3403D" w:rsidRPr="00922B50" w:rsidRDefault="00931EC5" w:rsidP="008533AE">
            <w:pPr>
              <w:rPr>
                <w:sz w:val="22"/>
                <w:szCs w:val="22"/>
              </w:rPr>
            </w:pPr>
            <w:r w:rsidRPr="00922B50">
              <w:rPr>
                <w:sz w:val="22"/>
                <w:szCs w:val="22"/>
              </w:rPr>
              <w:t>60</w:t>
            </w:r>
          </w:p>
        </w:tc>
      </w:tr>
      <w:tr w:rsidR="00931EC5" w14:paraId="74E5EEB1" w14:textId="77777777" w:rsidTr="00922B50">
        <w:tc>
          <w:tcPr>
            <w:tcW w:w="1699" w:type="dxa"/>
          </w:tcPr>
          <w:p w14:paraId="4AF8858F" w14:textId="052FC8C2" w:rsidR="00931EC5" w:rsidRPr="00922B50" w:rsidRDefault="00931EC5" w:rsidP="008533AE">
            <w:pPr>
              <w:rPr>
                <w:sz w:val="22"/>
                <w:szCs w:val="22"/>
              </w:rPr>
            </w:pPr>
            <w:r w:rsidRPr="00922B50">
              <w:rPr>
                <w:sz w:val="22"/>
                <w:szCs w:val="22"/>
              </w:rPr>
              <w:t>50+</w:t>
            </w:r>
          </w:p>
        </w:tc>
        <w:tc>
          <w:tcPr>
            <w:tcW w:w="1370" w:type="dxa"/>
          </w:tcPr>
          <w:p w14:paraId="3B28A5C0" w14:textId="15357838" w:rsidR="00931EC5" w:rsidRPr="00922B50" w:rsidRDefault="00931EC5" w:rsidP="008533AE">
            <w:pPr>
              <w:rPr>
                <w:sz w:val="22"/>
                <w:szCs w:val="22"/>
              </w:rPr>
            </w:pPr>
            <w:r w:rsidRPr="00922B50">
              <w:rPr>
                <w:sz w:val="22"/>
                <w:szCs w:val="22"/>
              </w:rPr>
              <w:t>760</w:t>
            </w:r>
          </w:p>
        </w:tc>
        <w:tc>
          <w:tcPr>
            <w:tcW w:w="1126" w:type="dxa"/>
          </w:tcPr>
          <w:p w14:paraId="216B98AF" w14:textId="69117FC9" w:rsidR="00931EC5" w:rsidRPr="00922B50" w:rsidRDefault="00931EC5" w:rsidP="008533AE">
            <w:pPr>
              <w:rPr>
                <w:sz w:val="22"/>
                <w:szCs w:val="22"/>
              </w:rPr>
            </w:pPr>
            <w:r w:rsidRPr="00922B50">
              <w:rPr>
                <w:sz w:val="22"/>
                <w:szCs w:val="22"/>
              </w:rPr>
              <w:t>67</w:t>
            </w:r>
          </w:p>
        </w:tc>
        <w:tc>
          <w:tcPr>
            <w:tcW w:w="1470" w:type="dxa"/>
          </w:tcPr>
          <w:p w14:paraId="3AC9D2AE" w14:textId="60289A1C" w:rsidR="00931EC5" w:rsidRPr="00922B50" w:rsidRDefault="00931EC5" w:rsidP="008533AE">
            <w:pPr>
              <w:rPr>
                <w:sz w:val="22"/>
                <w:szCs w:val="22"/>
              </w:rPr>
            </w:pPr>
            <w:r w:rsidRPr="00922B50">
              <w:rPr>
                <w:sz w:val="22"/>
                <w:szCs w:val="22"/>
              </w:rPr>
              <w:t>33</w:t>
            </w:r>
          </w:p>
        </w:tc>
        <w:tc>
          <w:tcPr>
            <w:tcW w:w="1985" w:type="dxa"/>
          </w:tcPr>
          <w:p w14:paraId="37CD3490" w14:textId="188AD2F2" w:rsidR="00931EC5" w:rsidRPr="00922B50" w:rsidRDefault="00931EC5" w:rsidP="008533AE">
            <w:pPr>
              <w:rPr>
                <w:sz w:val="22"/>
                <w:szCs w:val="22"/>
              </w:rPr>
            </w:pPr>
            <w:r w:rsidRPr="00922B50">
              <w:rPr>
                <w:sz w:val="22"/>
                <w:szCs w:val="22"/>
              </w:rPr>
              <w:t>27</w:t>
            </w:r>
          </w:p>
        </w:tc>
        <w:tc>
          <w:tcPr>
            <w:tcW w:w="1700" w:type="dxa"/>
          </w:tcPr>
          <w:p w14:paraId="028CF6D5" w14:textId="3849E52E" w:rsidR="00931EC5" w:rsidRPr="00922B50" w:rsidRDefault="00931EC5" w:rsidP="008533AE">
            <w:pPr>
              <w:rPr>
                <w:sz w:val="22"/>
                <w:szCs w:val="22"/>
              </w:rPr>
            </w:pPr>
            <w:r w:rsidRPr="00922B50">
              <w:rPr>
                <w:sz w:val="22"/>
                <w:szCs w:val="22"/>
              </w:rPr>
              <w:t>28</w:t>
            </w:r>
          </w:p>
        </w:tc>
      </w:tr>
    </w:tbl>
    <w:p w14:paraId="1ECF2CDB" w14:textId="3B6AEABB" w:rsidR="00D3403D" w:rsidRDefault="005D590A" w:rsidP="008533AE">
      <w:r w:rsidRPr="001A1897">
        <w:rPr>
          <w:i/>
          <w:iCs/>
        </w:rPr>
        <w:t xml:space="preserve">Source: </w:t>
      </w:r>
      <w:hyperlink r:id="rId35" w:history="1">
        <w:r w:rsidRPr="001A1897">
          <w:rPr>
            <w:rStyle w:val="Hyperlink"/>
            <w:i/>
            <w:iCs/>
          </w:rPr>
          <w:t>NDTMS</w:t>
        </w:r>
      </w:hyperlink>
    </w:p>
    <w:p w14:paraId="6527FDEC" w14:textId="39C800BF" w:rsidR="00B65486" w:rsidRPr="00922B50" w:rsidRDefault="00B65486" w:rsidP="00922B50">
      <w:pPr>
        <w:pStyle w:val="Heading3"/>
        <w:rPr>
          <w:color w:val="auto"/>
          <w:sz w:val="24"/>
          <w:szCs w:val="24"/>
        </w:rPr>
      </w:pPr>
      <w:bookmarkStart w:id="28" w:name="_Toc182487601"/>
      <w:r w:rsidRPr="00922B50">
        <w:rPr>
          <w:color w:val="auto"/>
          <w:sz w:val="24"/>
          <w:szCs w:val="24"/>
        </w:rPr>
        <w:lastRenderedPageBreak/>
        <w:t xml:space="preserve">Figure </w:t>
      </w:r>
      <w:r w:rsidR="00C51C82">
        <w:rPr>
          <w:color w:val="auto"/>
          <w:sz w:val="24"/>
          <w:szCs w:val="24"/>
        </w:rPr>
        <w:t>4</w:t>
      </w:r>
      <w:r w:rsidRPr="00922B50">
        <w:rPr>
          <w:color w:val="auto"/>
          <w:sz w:val="24"/>
          <w:szCs w:val="24"/>
        </w:rPr>
        <w:t xml:space="preserve">: Cumbria: Adults in Drug Treatment by </w:t>
      </w:r>
      <w:r w:rsidR="00FF368F" w:rsidRPr="00922B50">
        <w:rPr>
          <w:color w:val="auto"/>
          <w:sz w:val="24"/>
          <w:szCs w:val="24"/>
        </w:rPr>
        <w:t>age group</w:t>
      </w:r>
      <w:r w:rsidRPr="00922B50">
        <w:rPr>
          <w:color w:val="auto"/>
          <w:sz w:val="24"/>
          <w:szCs w:val="24"/>
        </w:rPr>
        <w:t>; 2009</w:t>
      </w:r>
      <w:r w:rsidR="000C0A01">
        <w:rPr>
          <w:color w:val="auto"/>
          <w:sz w:val="24"/>
          <w:szCs w:val="24"/>
        </w:rPr>
        <w:t xml:space="preserve"> </w:t>
      </w:r>
      <w:r w:rsidRPr="00922B50">
        <w:rPr>
          <w:color w:val="auto"/>
          <w:sz w:val="24"/>
          <w:szCs w:val="24"/>
        </w:rPr>
        <w:t>– 202</w:t>
      </w:r>
      <w:r w:rsidR="00746015" w:rsidRPr="00922B50">
        <w:rPr>
          <w:color w:val="auto"/>
          <w:sz w:val="24"/>
          <w:szCs w:val="24"/>
        </w:rPr>
        <w:t>3</w:t>
      </w:r>
      <w:r w:rsidR="00A87B8D" w:rsidRPr="00922B50">
        <w:rPr>
          <w:color w:val="auto"/>
          <w:sz w:val="24"/>
          <w:szCs w:val="24"/>
        </w:rPr>
        <w:t>.</w:t>
      </w:r>
      <w:bookmarkEnd w:id="28"/>
    </w:p>
    <w:p w14:paraId="5E527B46" w14:textId="720129DB" w:rsidR="00F87F2A" w:rsidRDefault="00F87F2A" w:rsidP="008533AE">
      <w:r w:rsidRPr="00F87F2A">
        <w:rPr>
          <w:noProof/>
          <w:lang w:eastAsia="en-GB"/>
        </w:rPr>
        <w:drawing>
          <wp:inline distT="0" distB="0" distL="0" distR="0" wp14:anchorId="31AFB530" wp14:editId="6097EE8D">
            <wp:extent cx="5943600" cy="3268345"/>
            <wp:effectExtent l="0" t="0" r="0" b="8255"/>
            <wp:docPr id="289564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64970" name=""/>
                    <pic:cNvPicPr/>
                  </pic:nvPicPr>
                  <pic:blipFill>
                    <a:blip r:embed="rId36"/>
                    <a:stretch>
                      <a:fillRect/>
                    </a:stretch>
                  </pic:blipFill>
                  <pic:spPr>
                    <a:xfrm>
                      <a:off x="0" y="0"/>
                      <a:ext cx="5943600" cy="3268345"/>
                    </a:xfrm>
                    <a:prstGeom prst="rect">
                      <a:avLst/>
                    </a:prstGeom>
                  </pic:spPr>
                </pic:pic>
              </a:graphicData>
            </a:graphic>
          </wp:inline>
        </w:drawing>
      </w:r>
    </w:p>
    <w:p w14:paraId="550D040D" w14:textId="78CB6F72" w:rsidR="00AD64E6" w:rsidRPr="00922B50" w:rsidRDefault="00746015" w:rsidP="008533AE">
      <w:pPr>
        <w:rPr>
          <w:i/>
          <w:iCs/>
        </w:rPr>
      </w:pPr>
      <w:r w:rsidRPr="00922B50">
        <w:rPr>
          <w:i/>
          <w:iCs/>
        </w:rPr>
        <w:t xml:space="preserve">Source: </w:t>
      </w:r>
      <w:hyperlink r:id="rId37" w:history="1">
        <w:r w:rsidRPr="00922B50">
          <w:rPr>
            <w:rStyle w:val="Hyperlink"/>
            <w:i/>
            <w:iCs/>
          </w:rPr>
          <w:t>NDTMS</w:t>
        </w:r>
      </w:hyperlink>
    </w:p>
    <w:p w14:paraId="164C9AF3" w14:textId="77777777" w:rsidR="00746015" w:rsidRPr="00922B50" w:rsidRDefault="00746015" w:rsidP="008533AE">
      <w:pPr>
        <w:rPr>
          <w:rFonts w:eastAsiaTheme="majorEastAsia"/>
          <w:b/>
          <w:bCs/>
          <w:sz w:val="40"/>
          <w:szCs w:val="40"/>
        </w:rPr>
      </w:pPr>
      <w:r w:rsidRPr="00922B50">
        <w:rPr>
          <w:rFonts w:eastAsiaTheme="majorEastAsia"/>
          <w:b/>
          <w:bCs/>
        </w:rPr>
        <w:t xml:space="preserve">Substances </w:t>
      </w:r>
    </w:p>
    <w:p w14:paraId="3B517A5B" w14:textId="0722EE38" w:rsidR="00746015" w:rsidRPr="00B85AFA" w:rsidRDefault="00746015" w:rsidP="008533AE">
      <w:r w:rsidRPr="00B85AFA">
        <w:t xml:space="preserve">The most common cited substances by adults in drug treatment (all drugs) during </w:t>
      </w:r>
      <w:r w:rsidR="001B15E2">
        <w:t>20</w:t>
      </w:r>
      <w:r w:rsidR="001B15E2" w:rsidRPr="00B85AFA">
        <w:t>2</w:t>
      </w:r>
      <w:r w:rsidR="00AF5BF1">
        <w:t>2</w:t>
      </w:r>
      <w:r w:rsidRPr="00B85AFA">
        <w:t>-</w:t>
      </w:r>
      <w:r w:rsidR="00AF5BF1" w:rsidRPr="00B85AFA">
        <w:t>2</w:t>
      </w:r>
      <w:r w:rsidR="00AF5BF1">
        <w:t>3</w:t>
      </w:r>
      <w:r w:rsidR="00AF5BF1" w:rsidRPr="00B85AFA">
        <w:t xml:space="preserve"> </w:t>
      </w:r>
      <w:r w:rsidRPr="00B85AFA">
        <w:t xml:space="preserve">in Cumbria were </w:t>
      </w:r>
      <w:r w:rsidR="00AF5BF1">
        <w:t>opiate (not crack cocaine)</w:t>
      </w:r>
      <w:r w:rsidR="00AF5BF1" w:rsidRPr="00B85AFA">
        <w:t xml:space="preserve"> </w:t>
      </w:r>
      <w:r w:rsidRPr="00B85AFA">
        <w:t xml:space="preserve">accounting for </w:t>
      </w:r>
      <w:r w:rsidR="00AF5BF1">
        <w:t>4</w:t>
      </w:r>
      <w:r w:rsidR="00AF5BF1" w:rsidRPr="00B85AFA">
        <w:t>5</w:t>
      </w:r>
      <w:r w:rsidRPr="00B85AFA">
        <w:t>% of adults (</w:t>
      </w:r>
      <w:r w:rsidR="006E505A">
        <w:t>1260</w:t>
      </w:r>
      <w:r w:rsidRPr="00B85AFA">
        <w:t xml:space="preserve">), compared to </w:t>
      </w:r>
      <w:r w:rsidR="00AF5BF1">
        <w:t>24</w:t>
      </w:r>
      <w:r w:rsidRPr="00B85AFA">
        <w:t xml:space="preserve">% nationally; and alcohol accounting for </w:t>
      </w:r>
      <w:r w:rsidR="00AF5BF1">
        <w:t>4</w:t>
      </w:r>
      <w:r w:rsidR="00AF5BF1" w:rsidRPr="00B85AFA">
        <w:t>5</w:t>
      </w:r>
      <w:r w:rsidRPr="00B85AFA">
        <w:t>% (</w:t>
      </w:r>
      <w:r w:rsidR="006E505A">
        <w:t>1255</w:t>
      </w:r>
      <w:r w:rsidR="00AF5BF1" w:rsidRPr="00B85AFA">
        <w:t xml:space="preserve"> </w:t>
      </w:r>
      <w:r w:rsidRPr="00B85AFA">
        <w:t xml:space="preserve">adults), notably lower than the rest of England at </w:t>
      </w:r>
      <w:r w:rsidR="00AF5BF1">
        <w:t>50</w:t>
      </w:r>
      <w:r w:rsidRPr="00B85AFA">
        <w:t xml:space="preserve">%. Fewer adults in treatment in Cumbria cited cannabis, </w:t>
      </w:r>
      <w:r w:rsidR="00AF5BF1">
        <w:t>9</w:t>
      </w:r>
      <w:r w:rsidRPr="00B85AFA">
        <w:t>% (</w:t>
      </w:r>
      <w:r w:rsidR="006E505A">
        <w:t>260</w:t>
      </w:r>
      <w:r w:rsidRPr="00B85AFA">
        <w:t>) compared to 2</w:t>
      </w:r>
      <w:r w:rsidR="00AF5BF1">
        <w:t>0</w:t>
      </w:r>
      <w:r w:rsidRPr="00B85AFA">
        <w:t xml:space="preserve">% nationally. </w:t>
      </w:r>
      <w:r w:rsidR="00AF5BF1">
        <w:t>8</w:t>
      </w:r>
      <w:r w:rsidRPr="00B85AFA">
        <w:t>% (</w:t>
      </w:r>
      <w:r w:rsidR="006E505A">
        <w:t>215</w:t>
      </w:r>
      <w:r w:rsidRPr="00B85AFA">
        <w:t xml:space="preserve">) cited cocaine, compared to </w:t>
      </w:r>
      <w:r w:rsidR="00AF5BF1">
        <w:t>13</w:t>
      </w:r>
      <w:r w:rsidRPr="00B85AFA">
        <w:t xml:space="preserve">% nationally. </w:t>
      </w:r>
      <w:r w:rsidR="006E505A">
        <w:t xml:space="preserve">While Benzodiazepine use accounts for 8% of adults (235), compared to 5% nationally. </w:t>
      </w:r>
      <w:r w:rsidRPr="00B85AFA">
        <w:t xml:space="preserve">Significantly fewer adults cited crack cocaine in Cumbria </w:t>
      </w:r>
      <w:r w:rsidR="00AF5BF1">
        <w:t>2</w:t>
      </w:r>
      <w:r w:rsidRPr="00B85AFA">
        <w:t>% (</w:t>
      </w:r>
      <w:r w:rsidR="006E505A">
        <w:t>55</w:t>
      </w:r>
      <w:r w:rsidRPr="00B85AFA">
        <w:t>) compared to England (3%). (Source:</w:t>
      </w:r>
      <w:hyperlink r:id="rId38" w:history="1">
        <w:r w:rsidRPr="00AF5BF1">
          <w:rPr>
            <w:rStyle w:val="Hyperlink"/>
          </w:rPr>
          <w:t xml:space="preserve"> </w:t>
        </w:r>
        <w:r w:rsidR="00AF5BF1" w:rsidRPr="00AF5BF1">
          <w:rPr>
            <w:rStyle w:val="Hyperlink"/>
          </w:rPr>
          <w:t>NDTMS</w:t>
        </w:r>
      </w:hyperlink>
      <w:r w:rsidRPr="00B85AFA">
        <w:t xml:space="preserve">). </w:t>
      </w:r>
    </w:p>
    <w:p w14:paraId="21E5235E" w14:textId="77777777" w:rsidR="00746015" w:rsidRPr="00922B50" w:rsidRDefault="00746015" w:rsidP="008533AE">
      <w:pPr>
        <w:rPr>
          <w:rFonts w:eastAsiaTheme="majorEastAsia"/>
          <w:b/>
          <w:bCs/>
          <w:sz w:val="40"/>
          <w:szCs w:val="40"/>
        </w:rPr>
      </w:pPr>
      <w:r w:rsidRPr="00922B50">
        <w:rPr>
          <w:rFonts w:eastAsiaTheme="majorEastAsia"/>
          <w:b/>
          <w:bCs/>
        </w:rPr>
        <w:t xml:space="preserve">Employment </w:t>
      </w:r>
    </w:p>
    <w:p w14:paraId="417DAC52" w14:textId="3585E704" w:rsidR="00746015" w:rsidRPr="00B85AFA" w:rsidRDefault="00746015" w:rsidP="008533AE">
      <w:r w:rsidRPr="00B85AFA">
        <w:t xml:space="preserve">During </w:t>
      </w:r>
      <w:r w:rsidR="006E505A" w:rsidRPr="00B85AFA">
        <w:t>202</w:t>
      </w:r>
      <w:r w:rsidR="006E505A">
        <w:t>2</w:t>
      </w:r>
      <w:r w:rsidRPr="00B85AFA">
        <w:t>-</w:t>
      </w:r>
      <w:r w:rsidR="006E505A" w:rsidRPr="00B85AFA">
        <w:t>2</w:t>
      </w:r>
      <w:r w:rsidR="006E505A">
        <w:t>3</w:t>
      </w:r>
      <w:r w:rsidRPr="00B85AFA">
        <w:t xml:space="preserve">, the majority of adults in treatment reported being unemployed at the start of their treatment, accounting for </w:t>
      </w:r>
      <w:r w:rsidR="00594BCF">
        <w:t>38</w:t>
      </w:r>
      <w:r w:rsidRPr="00B85AFA">
        <w:t>% (</w:t>
      </w:r>
      <w:r w:rsidR="006E505A">
        <w:t>440</w:t>
      </w:r>
      <w:r w:rsidR="006E505A" w:rsidRPr="00B85AFA">
        <w:t xml:space="preserve"> </w:t>
      </w:r>
      <w:r w:rsidRPr="00B85AFA">
        <w:t xml:space="preserve">adults); </w:t>
      </w:r>
      <w:r w:rsidR="00594BCF">
        <w:t>closely followed by 36</w:t>
      </w:r>
      <w:r w:rsidRPr="00B85AFA">
        <w:t>% (</w:t>
      </w:r>
      <w:r w:rsidR="006E505A">
        <w:t>420</w:t>
      </w:r>
      <w:r w:rsidRPr="00B85AFA">
        <w:t xml:space="preserve">) reported being in regular employment; </w:t>
      </w:r>
      <w:r w:rsidR="00594BCF">
        <w:t>25</w:t>
      </w:r>
      <w:r w:rsidRPr="00B85AFA">
        <w:t>% (</w:t>
      </w:r>
      <w:r w:rsidR="006E505A">
        <w:t>285</w:t>
      </w:r>
      <w:r w:rsidR="00594BCF">
        <w:t xml:space="preserve"> adults</w:t>
      </w:r>
      <w:r w:rsidRPr="00B85AFA">
        <w:t xml:space="preserve">) reported long-term sick or disabled; data was missing or not stated for </w:t>
      </w:r>
      <w:r w:rsidR="00594BCF">
        <w:t>1</w:t>
      </w:r>
      <w:r w:rsidRPr="00B85AFA">
        <w:t xml:space="preserve">%; while </w:t>
      </w:r>
      <w:r w:rsidR="00594BCF" w:rsidRPr="001925B5">
        <w:t>0</w:t>
      </w:r>
      <w:r w:rsidRPr="001925B5">
        <w:t>%</w:t>
      </w:r>
      <w:r w:rsidR="006E505A" w:rsidRPr="001925B5">
        <w:t xml:space="preserve"> (10</w:t>
      </w:r>
      <w:r w:rsidR="00594BCF" w:rsidRPr="001925B5">
        <w:t xml:space="preserve"> adults</w:t>
      </w:r>
      <w:r w:rsidR="006E505A" w:rsidRPr="001925B5">
        <w:t>)</w:t>
      </w:r>
      <w:r w:rsidRPr="00B85AFA">
        <w:t xml:space="preserve"> were in education/other. (Source: </w:t>
      </w:r>
      <w:hyperlink r:id="rId39" w:history="1">
        <w:r w:rsidR="006E505A" w:rsidRPr="006E505A">
          <w:rPr>
            <w:rStyle w:val="Hyperlink"/>
          </w:rPr>
          <w:t>NDTMS</w:t>
        </w:r>
      </w:hyperlink>
      <w:r w:rsidRPr="00B85AFA">
        <w:t>).</w:t>
      </w:r>
    </w:p>
    <w:p w14:paraId="47866573" w14:textId="7C9AAEED" w:rsidR="00746015" w:rsidRPr="00922B50" w:rsidRDefault="00746015" w:rsidP="008533AE">
      <w:pPr>
        <w:rPr>
          <w:rFonts w:asciiTheme="majorHAnsi" w:eastAsiaTheme="majorEastAsia" w:hAnsiTheme="majorHAnsi" w:cstheme="majorBidi"/>
          <w:b/>
          <w:bCs/>
          <w:sz w:val="40"/>
          <w:szCs w:val="40"/>
        </w:rPr>
      </w:pPr>
      <w:r w:rsidRPr="00922B50">
        <w:rPr>
          <w:rFonts w:asciiTheme="majorHAnsi" w:eastAsiaTheme="majorEastAsia" w:hAnsiTheme="majorHAnsi" w:cstheme="majorBidi"/>
          <w:b/>
          <w:bCs/>
        </w:rPr>
        <w:t>Unmet need/not in treatment</w:t>
      </w:r>
    </w:p>
    <w:p w14:paraId="31B4F915" w14:textId="1DE81626" w:rsidR="00746015" w:rsidRPr="00A13CD6" w:rsidRDefault="00746015" w:rsidP="008533AE">
      <w:r w:rsidRPr="00A13CD6">
        <w:lastRenderedPageBreak/>
        <w:t xml:space="preserve">As reported in the </w:t>
      </w:r>
      <w:r w:rsidRPr="005D590A">
        <w:t xml:space="preserve">latest DOMES report </w:t>
      </w:r>
      <w:r w:rsidRPr="00A13CD6">
        <w:t xml:space="preserve">there are an estimated </w:t>
      </w:r>
      <w:r w:rsidR="005D590A">
        <w:t>79.8</w:t>
      </w:r>
      <w:r w:rsidRPr="00A13CD6">
        <w:t xml:space="preserve">% of people in Cumbria dependent on alcohol who are not in treatment, this </w:t>
      </w:r>
      <w:r w:rsidR="005D590A">
        <w:t>mirrors</w:t>
      </w:r>
      <w:r w:rsidRPr="00A13CD6">
        <w:t xml:space="preserve"> the national estimate</w:t>
      </w:r>
      <w:r w:rsidR="005D590A">
        <w:t xml:space="preserve">; </w:t>
      </w:r>
      <w:r w:rsidRPr="00A13CD6">
        <w:t xml:space="preserve">for people dependent on crack, the estimate is </w:t>
      </w:r>
      <w:r w:rsidR="005D590A">
        <w:t>65.0</w:t>
      </w:r>
      <w:r w:rsidRPr="00A13CD6">
        <w:t xml:space="preserve">%, </w:t>
      </w:r>
      <w:r w:rsidR="005D590A">
        <w:t>lower</w:t>
      </w:r>
      <w:r w:rsidR="005D590A" w:rsidRPr="00A13CD6">
        <w:t xml:space="preserve"> </w:t>
      </w:r>
      <w:r w:rsidRPr="00A13CD6">
        <w:t xml:space="preserve">than the national average of </w:t>
      </w:r>
      <w:r w:rsidR="005D590A">
        <w:t>82.5</w:t>
      </w:r>
      <w:r w:rsidRPr="00A13CD6">
        <w:t>%</w:t>
      </w:r>
      <w:r w:rsidR="0086269B">
        <w:t xml:space="preserve"> (see</w:t>
      </w:r>
      <w:r w:rsidRPr="00A13CD6">
        <w:t xml:space="preserve"> Table </w:t>
      </w:r>
      <w:r w:rsidR="00C51C82">
        <w:t>9</w:t>
      </w:r>
      <w:r w:rsidRPr="00A13CD6">
        <w:t>).</w:t>
      </w:r>
      <w:r w:rsidR="007F5E26">
        <w:t xml:space="preserve"> Unmet need for all substances apart from opiate, has reduced since the last report. Unmet need for those who use opiates has increased from 40% to 63.5% and is a priority for</w:t>
      </w:r>
      <w:r w:rsidR="005D3984">
        <w:t xml:space="preserve"> joint</w:t>
      </w:r>
      <w:r w:rsidR="007F5E26">
        <w:t xml:space="preserve"> investigation </w:t>
      </w:r>
      <w:r w:rsidR="005D3984">
        <w:t xml:space="preserve">with the provider </w:t>
      </w:r>
      <w:r w:rsidR="007F5E26">
        <w:t xml:space="preserve">moving forward. </w:t>
      </w:r>
    </w:p>
    <w:p w14:paraId="24F60212" w14:textId="24B79751" w:rsidR="00203812" w:rsidRPr="00922B50" w:rsidRDefault="00032F8A" w:rsidP="00922B50">
      <w:pPr>
        <w:pStyle w:val="Heading3"/>
        <w:rPr>
          <w:color w:val="auto"/>
          <w:sz w:val="24"/>
          <w:szCs w:val="24"/>
        </w:rPr>
      </w:pPr>
      <w:bookmarkStart w:id="29" w:name="_Toc182487602"/>
      <w:r w:rsidRPr="00922B50">
        <w:rPr>
          <w:color w:val="auto"/>
          <w:sz w:val="24"/>
          <w:szCs w:val="24"/>
        </w:rPr>
        <w:t xml:space="preserve">Table </w:t>
      </w:r>
      <w:r w:rsidR="00C51C82">
        <w:rPr>
          <w:color w:val="auto"/>
          <w:sz w:val="24"/>
          <w:szCs w:val="24"/>
        </w:rPr>
        <w:t>9</w:t>
      </w:r>
      <w:r w:rsidRPr="00922B50">
        <w:rPr>
          <w:color w:val="auto"/>
          <w:sz w:val="24"/>
          <w:szCs w:val="24"/>
        </w:rPr>
        <w:t>: Estimates of unmet need of drug and alcohol users, June</w:t>
      </w:r>
      <w:r w:rsidR="000C0A01">
        <w:rPr>
          <w:color w:val="auto"/>
          <w:sz w:val="24"/>
          <w:szCs w:val="24"/>
        </w:rPr>
        <w:t>,</w:t>
      </w:r>
      <w:r w:rsidRPr="00922B50">
        <w:rPr>
          <w:color w:val="auto"/>
          <w:sz w:val="24"/>
          <w:szCs w:val="24"/>
        </w:rPr>
        <w:t xml:space="preserve"> 202</w:t>
      </w:r>
      <w:r w:rsidR="0023371F" w:rsidRPr="00922B50">
        <w:rPr>
          <w:color w:val="auto"/>
          <w:sz w:val="24"/>
          <w:szCs w:val="24"/>
        </w:rPr>
        <w:t>3</w:t>
      </w:r>
      <w:r w:rsidR="00C00E25">
        <w:rPr>
          <w:color w:val="auto"/>
          <w:sz w:val="24"/>
          <w:szCs w:val="24"/>
        </w:rPr>
        <w:t>.</w:t>
      </w:r>
      <w:bookmarkEnd w:id="29"/>
    </w:p>
    <w:tbl>
      <w:tblPr>
        <w:tblStyle w:val="TableGrid"/>
        <w:tblW w:w="0" w:type="auto"/>
        <w:tblLook w:val="04A0" w:firstRow="1" w:lastRow="0" w:firstColumn="1" w:lastColumn="0" w:noHBand="0" w:noVBand="1"/>
      </w:tblPr>
      <w:tblGrid>
        <w:gridCol w:w="3116"/>
        <w:gridCol w:w="3117"/>
        <w:gridCol w:w="3117"/>
      </w:tblGrid>
      <w:tr w:rsidR="00A13CD6" w:rsidRPr="00A13CD6" w14:paraId="4FEC160C" w14:textId="77777777" w:rsidTr="00203812">
        <w:tc>
          <w:tcPr>
            <w:tcW w:w="3116" w:type="dxa"/>
          </w:tcPr>
          <w:p w14:paraId="5BC3174A" w14:textId="77777777" w:rsidR="00203812" w:rsidRPr="00922B50" w:rsidRDefault="00203812" w:rsidP="08B440F4">
            <w:pPr>
              <w:rPr>
                <w:sz w:val="22"/>
                <w:szCs w:val="22"/>
              </w:rPr>
            </w:pPr>
          </w:p>
        </w:tc>
        <w:tc>
          <w:tcPr>
            <w:tcW w:w="3117" w:type="dxa"/>
          </w:tcPr>
          <w:p w14:paraId="66616472" w14:textId="2931B732" w:rsidR="00203812" w:rsidRPr="00922B50" w:rsidRDefault="00203812" w:rsidP="08B440F4">
            <w:pPr>
              <w:rPr>
                <w:rFonts w:asciiTheme="majorHAnsi" w:hAnsiTheme="majorHAnsi"/>
                <w:b/>
                <w:bCs/>
                <w:sz w:val="22"/>
                <w:szCs w:val="22"/>
              </w:rPr>
            </w:pPr>
            <w:r w:rsidRPr="00922B50">
              <w:rPr>
                <w:rFonts w:asciiTheme="majorHAnsi" w:hAnsiTheme="majorHAnsi"/>
                <w:b/>
                <w:bCs/>
                <w:sz w:val="22"/>
                <w:szCs w:val="22"/>
              </w:rPr>
              <w:t>Cumbria</w:t>
            </w:r>
            <w:r w:rsidR="00CB3654">
              <w:rPr>
                <w:rFonts w:asciiTheme="majorHAnsi" w:hAnsiTheme="majorHAnsi"/>
                <w:b/>
                <w:bCs/>
                <w:sz w:val="22"/>
                <w:szCs w:val="22"/>
              </w:rPr>
              <w:t xml:space="preserve"> (%)</w:t>
            </w:r>
          </w:p>
        </w:tc>
        <w:tc>
          <w:tcPr>
            <w:tcW w:w="3117" w:type="dxa"/>
          </w:tcPr>
          <w:p w14:paraId="41575F34" w14:textId="1BB097BF" w:rsidR="00203812" w:rsidRPr="00922B50" w:rsidRDefault="009465C6" w:rsidP="08B440F4">
            <w:pPr>
              <w:rPr>
                <w:rFonts w:asciiTheme="majorHAnsi" w:hAnsiTheme="majorHAnsi"/>
                <w:b/>
                <w:bCs/>
                <w:sz w:val="22"/>
                <w:szCs w:val="22"/>
              </w:rPr>
            </w:pPr>
            <w:r w:rsidRPr="00922B50">
              <w:rPr>
                <w:rFonts w:asciiTheme="majorHAnsi" w:hAnsiTheme="majorHAnsi"/>
                <w:b/>
                <w:bCs/>
                <w:sz w:val="22"/>
                <w:szCs w:val="22"/>
              </w:rPr>
              <w:t>England</w:t>
            </w:r>
            <w:r w:rsidR="00CB3654">
              <w:rPr>
                <w:rFonts w:asciiTheme="majorHAnsi" w:hAnsiTheme="majorHAnsi"/>
                <w:b/>
                <w:bCs/>
                <w:sz w:val="22"/>
                <w:szCs w:val="22"/>
              </w:rPr>
              <w:t xml:space="preserve"> (%)</w:t>
            </w:r>
          </w:p>
        </w:tc>
      </w:tr>
      <w:tr w:rsidR="00A13CD6" w:rsidRPr="00A13CD6" w14:paraId="24B67049" w14:textId="77777777" w:rsidTr="00203812">
        <w:tc>
          <w:tcPr>
            <w:tcW w:w="3116" w:type="dxa"/>
          </w:tcPr>
          <w:p w14:paraId="2F16A121" w14:textId="7575DAB9" w:rsidR="00203812" w:rsidRPr="00922B50" w:rsidRDefault="00203812" w:rsidP="08B440F4">
            <w:pPr>
              <w:rPr>
                <w:sz w:val="22"/>
                <w:szCs w:val="22"/>
              </w:rPr>
            </w:pPr>
            <w:r w:rsidRPr="00922B50">
              <w:rPr>
                <w:sz w:val="22"/>
                <w:szCs w:val="22"/>
              </w:rPr>
              <w:t>Opiates and/or crack cocaine</w:t>
            </w:r>
          </w:p>
        </w:tc>
        <w:tc>
          <w:tcPr>
            <w:tcW w:w="3117" w:type="dxa"/>
          </w:tcPr>
          <w:p w14:paraId="12302F81" w14:textId="60BA3581" w:rsidR="00203812" w:rsidRPr="00922B50" w:rsidRDefault="001F53BA" w:rsidP="08B440F4">
            <w:pPr>
              <w:rPr>
                <w:sz w:val="22"/>
                <w:szCs w:val="22"/>
              </w:rPr>
            </w:pPr>
            <w:r w:rsidRPr="00922B50">
              <w:rPr>
                <w:sz w:val="22"/>
                <w:szCs w:val="22"/>
              </w:rPr>
              <w:t>38.6</w:t>
            </w:r>
          </w:p>
        </w:tc>
        <w:tc>
          <w:tcPr>
            <w:tcW w:w="3117" w:type="dxa"/>
          </w:tcPr>
          <w:p w14:paraId="5D9B2A66" w14:textId="791C09B0" w:rsidR="00203812" w:rsidRPr="00922B50" w:rsidRDefault="005D590A" w:rsidP="08B440F4">
            <w:pPr>
              <w:rPr>
                <w:sz w:val="22"/>
                <w:szCs w:val="22"/>
              </w:rPr>
            </w:pPr>
            <w:r w:rsidRPr="00922B50">
              <w:rPr>
                <w:sz w:val="22"/>
                <w:szCs w:val="22"/>
              </w:rPr>
              <w:t>46.6</w:t>
            </w:r>
          </w:p>
        </w:tc>
      </w:tr>
      <w:tr w:rsidR="00A13CD6" w:rsidRPr="00A13CD6" w14:paraId="7274B0BD" w14:textId="77777777" w:rsidTr="00203812">
        <w:tc>
          <w:tcPr>
            <w:tcW w:w="3116" w:type="dxa"/>
          </w:tcPr>
          <w:p w14:paraId="05FE6336" w14:textId="3D334337" w:rsidR="00203812" w:rsidRPr="00922B50" w:rsidRDefault="00203812" w:rsidP="08B440F4">
            <w:pPr>
              <w:rPr>
                <w:sz w:val="22"/>
                <w:szCs w:val="22"/>
              </w:rPr>
            </w:pPr>
            <w:r w:rsidRPr="00922B50">
              <w:rPr>
                <w:sz w:val="22"/>
                <w:szCs w:val="22"/>
              </w:rPr>
              <w:t>Opiates</w:t>
            </w:r>
          </w:p>
        </w:tc>
        <w:tc>
          <w:tcPr>
            <w:tcW w:w="3117" w:type="dxa"/>
          </w:tcPr>
          <w:p w14:paraId="0B30B50F" w14:textId="62A37BC4" w:rsidR="00203812" w:rsidRPr="00922B50" w:rsidRDefault="005D590A" w:rsidP="08B440F4">
            <w:pPr>
              <w:rPr>
                <w:sz w:val="22"/>
                <w:szCs w:val="22"/>
              </w:rPr>
            </w:pPr>
            <w:r w:rsidRPr="00922B50">
              <w:rPr>
                <w:sz w:val="22"/>
                <w:szCs w:val="22"/>
              </w:rPr>
              <w:t>63.5</w:t>
            </w:r>
          </w:p>
        </w:tc>
        <w:tc>
          <w:tcPr>
            <w:tcW w:w="3117" w:type="dxa"/>
          </w:tcPr>
          <w:p w14:paraId="669EBAE4" w14:textId="5D5AA295" w:rsidR="00203812" w:rsidRPr="00922B50" w:rsidRDefault="005D590A" w:rsidP="08B440F4">
            <w:pPr>
              <w:rPr>
                <w:sz w:val="22"/>
                <w:szCs w:val="22"/>
              </w:rPr>
            </w:pPr>
            <w:r w:rsidRPr="00922B50">
              <w:rPr>
                <w:sz w:val="22"/>
                <w:szCs w:val="22"/>
              </w:rPr>
              <w:t>59.8</w:t>
            </w:r>
          </w:p>
        </w:tc>
      </w:tr>
      <w:tr w:rsidR="00A13CD6" w:rsidRPr="00A13CD6" w14:paraId="0C33CC94" w14:textId="77777777" w:rsidTr="00203812">
        <w:tc>
          <w:tcPr>
            <w:tcW w:w="3116" w:type="dxa"/>
          </w:tcPr>
          <w:p w14:paraId="01AD42CB" w14:textId="0F2F0ABE" w:rsidR="00203812" w:rsidRPr="00922B50" w:rsidRDefault="00203812" w:rsidP="08B440F4">
            <w:pPr>
              <w:rPr>
                <w:sz w:val="22"/>
                <w:szCs w:val="22"/>
              </w:rPr>
            </w:pPr>
            <w:r w:rsidRPr="00922B50">
              <w:rPr>
                <w:sz w:val="22"/>
                <w:szCs w:val="22"/>
              </w:rPr>
              <w:t>Crack</w:t>
            </w:r>
          </w:p>
        </w:tc>
        <w:tc>
          <w:tcPr>
            <w:tcW w:w="3117" w:type="dxa"/>
          </w:tcPr>
          <w:p w14:paraId="6EE80A3C" w14:textId="34CFE93E" w:rsidR="00203812" w:rsidRPr="00922B50" w:rsidRDefault="005D590A" w:rsidP="08B440F4">
            <w:pPr>
              <w:rPr>
                <w:sz w:val="22"/>
                <w:szCs w:val="22"/>
              </w:rPr>
            </w:pPr>
            <w:r w:rsidRPr="00922B50">
              <w:rPr>
                <w:sz w:val="22"/>
                <w:szCs w:val="22"/>
              </w:rPr>
              <w:t>65.0</w:t>
            </w:r>
          </w:p>
        </w:tc>
        <w:tc>
          <w:tcPr>
            <w:tcW w:w="3117" w:type="dxa"/>
          </w:tcPr>
          <w:p w14:paraId="56DD8B3F" w14:textId="455B5F0F" w:rsidR="00203812" w:rsidRPr="00922B50" w:rsidRDefault="005D590A" w:rsidP="08B440F4">
            <w:pPr>
              <w:rPr>
                <w:sz w:val="22"/>
                <w:szCs w:val="22"/>
              </w:rPr>
            </w:pPr>
            <w:r w:rsidRPr="00922B50">
              <w:rPr>
                <w:sz w:val="22"/>
                <w:szCs w:val="22"/>
              </w:rPr>
              <w:t>82.5</w:t>
            </w:r>
          </w:p>
        </w:tc>
      </w:tr>
      <w:tr w:rsidR="00A13CD6" w:rsidRPr="00A13CD6" w14:paraId="6CE5CD92" w14:textId="77777777" w:rsidTr="00203812">
        <w:tc>
          <w:tcPr>
            <w:tcW w:w="3116" w:type="dxa"/>
          </w:tcPr>
          <w:p w14:paraId="3A3BF154" w14:textId="7741B449" w:rsidR="00203812" w:rsidRPr="00922B50" w:rsidRDefault="00203812" w:rsidP="08B440F4">
            <w:pPr>
              <w:rPr>
                <w:sz w:val="22"/>
                <w:szCs w:val="22"/>
              </w:rPr>
            </w:pPr>
            <w:r w:rsidRPr="00922B50">
              <w:rPr>
                <w:sz w:val="22"/>
                <w:szCs w:val="22"/>
              </w:rPr>
              <w:t>Alcohol</w:t>
            </w:r>
          </w:p>
        </w:tc>
        <w:tc>
          <w:tcPr>
            <w:tcW w:w="3117" w:type="dxa"/>
          </w:tcPr>
          <w:p w14:paraId="28A5F9C3" w14:textId="2733BD9A" w:rsidR="00203812" w:rsidRPr="00922B50" w:rsidRDefault="005D590A" w:rsidP="08B440F4">
            <w:pPr>
              <w:rPr>
                <w:sz w:val="22"/>
                <w:szCs w:val="22"/>
              </w:rPr>
            </w:pPr>
            <w:r w:rsidRPr="00922B50">
              <w:rPr>
                <w:sz w:val="22"/>
                <w:szCs w:val="22"/>
              </w:rPr>
              <w:t>79.8</w:t>
            </w:r>
          </w:p>
        </w:tc>
        <w:tc>
          <w:tcPr>
            <w:tcW w:w="3117" w:type="dxa"/>
          </w:tcPr>
          <w:p w14:paraId="026B63F1" w14:textId="06FD7AC4" w:rsidR="00203812" w:rsidRPr="00922B50" w:rsidRDefault="005D590A" w:rsidP="08B440F4">
            <w:pPr>
              <w:rPr>
                <w:sz w:val="22"/>
                <w:szCs w:val="22"/>
              </w:rPr>
            </w:pPr>
            <w:r w:rsidRPr="00922B50">
              <w:rPr>
                <w:sz w:val="22"/>
                <w:szCs w:val="22"/>
              </w:rPr>
              <w:t>79.8</w:t>
            </w:r>
          </w:p>
        </w:tc>
      </w:tr>
    </w:tbl>
    <w:p w14:paraId="0946FEC4" w14:textId="1CD4F46D" w:rsidR="00AE4510" w:rsidRPr="008625D8" w:rsidRDefault="00693D59" w:rsidP="08B440F4">
      <w:pPr>
        <w:rPr>
          <w:i/>
          <w:iCs/>
          <w:color w:val="467886" w:themeColor="hyperlink"/>
          <w:u w:val="single"/>
        </w:rPr>
      </w:pPr>
      <w:hyperlink r:id="rId40" w:history="1">
        <w:r w:rsidR="00A13CD6" w:rsidRPr="00922B50">
          <w:rPr>
            <w:rStyle w:val="Hyperlink"/>
            <w:i/>
            <w:iCs/>
          </w:rPr>
          <w:t>Source: NDTMS/DOMES</w:t>
        </w:r>
      </w:hyperlink>
    </w:p>
    <w:p w14:paraId="02630B65" w14:textId="77777777" w:rsidR="00FB21F6" w:rsidRPr="00EB0792" w:rsidRDefault="00FB21F6" w:rsidP="00922B50">
      <w:pPr>
        <w:pStyle w:val="Heading2"/>
      </w:pPr>
      <w:bookmarkStart w:id="30" w:name="_Toc182487603"/>
      <w:r w:rsidRPr="00922B50">
        <w:rPr>
          <w:sz w:val="24"/>
          <w:szCs w:val="24"/>
        </w:rPr>
        <w:t>Parents with Problem Alcohol and Drug Use</w:t>
      </w:r>
      <w:bookmarkEnd w:id="30"/>
    </w:p>
    <w:p w14:paraId="5281C652" w14:textId="09768B20" w:rsidR="00FB21F6" w:rsidRPr="008D0943" w:rsidRDefault="00FB21F6" w:rsidP="00F769C1">
      <w:pPr>
        <w:rPr>
          <w:color w:val="000000" w:themeColor="text1"/>
        </w:rPr>
      </w:pPr>
      <w:r w:rsidRPr="008D0943">
        <w:rPr>
          <w:color w:val="000000" w:themeColor="text1"/>
        </w:rPr>
        <w:t xml:space="preserve">The prevalence of parents with problematic alcohol and/or drug </w:t>
      </w:r>
      <w:r w:rsidR="00D65FC7">
        <w:rPr>
          <w:color w:val="000000" w:themeColor="text1"/>
        </w:rPr>
        <w:t>use</w:t>
      </w:r>
      <w:r w:rsidRPr="008D0943">
        <w:rPr>
          <w:color w:val="000000" w:themeColor="text1"/>
        </w:rPr>
        <w:t xml:space="preserve"> is not routinely measured; however, local alcohol and drug treatment services collate data on parents in treatment and on service users who live with children. These data provide some insight into the size of the issue but may not reveal hidden and unmet need. </w:t>
      </w:r>
    </w:p>
    <w:p w14:paraId="29B968F1" w14:textId="320630F6" w:rsidR="00FB21F6" w:rsidRPr="008D0943" w:rsidRDefault="00FB21F6" w:rsidP="00F769C1">
      <w:pPr>
        <w:rPr>
          <w:color w:val="000000" w:themeColor="text1"/>
        </w:rPr>
      </w:pPr>
      <w:r w:rsidRPr="008D0943">
        <w:rPr>
          <w:color w:val="000000" w:themeColor="text1"/>
        </w:rPr>
        <w:t>As reported in the ‘</w:t>
      </w:r>
      <w:hyperlink r:id="rId41" w:history="1">
        <w:r w:rsidRPr="00922B50">
          <w:rPr>
            <w:rStyle w:val="Hyperlink"/>
          </w:rPr>
          <w:t>Parents with problem alcohol and drug use: Data for England and Cumbria, 20</w:t>
        </w:r>
        <w:r w:rsidR="008D0943" w:rsidRPr="00922B50">
          <w:rPr>
            <w:rStyle w:val="Hyperlink"/>
          </w:rPr>
          <w:t>22</w:t>
        </w:r>
        <w:r w:rsidRPr="00922B50">
          <w:rPr>
            <w:rStyle w:val="Hyperlink"/>
          </w:rPr>
          <w:t xml:space="preserve"> to 202</w:t>
        </w:r>
        <w:r w:rsidR="008D0943" w:rsidRPr="00922B50">
          <w:rPr>
            <w:rStyle w:val="Hyperlink"/>
          </w:rPr>
          <w:t>3</w:t>
        </w:r>
        <w:r w:rsidRPr="00922B50">
          <w:rPr>
            <w:rStyle w:val="Hyperlink"/>
          </w:rPr>
          <w:t>’ report by Public Health England</w:t>
        </w:r>
      </w:hyperlink>
      <w:r w:rsidRPr="008D0943">
        <w:rPr>
          <w:color w:val="000000" w:themeColor="text1"/>
        </w:rPr>
        <w:t>, there were 1,</w:t>
      </w:r>
      <w:r w:rsidR="002513C0">
        <w:rPr>
          <w:color w:val="000000" w:themeColor="text1"/>
        </w:rPr>
        <w:t>177</w:t>
      </w:r>
      <w:r w:rsidRPr="008D0943">
        <w:rPr>
          <w:color w:val="000000" w:themeColor="text1"/>
        </w:rPr>
        <w:t xml:space="preserve"> new presentations to treatment for alcohol and drug services for adults aged 18+ in Cumbria. Almost half (4</w:t>
      </w:r>
      <w:r w:rsidR="008136BF">
        <w:rPr>
          <w:color w:val="000000" w:themeColor="text1"/>
        </w:rPr>
        <w:t>3</w:t>
      </w:r>
      <w:r w:rsidRPr="008D0943">
        <w:rPr>
          <w:color w:val="000000" w:themeColor="text1"/>
        </w:rPr>
        <w:t xml:space="preserve">%) of all new presentations for treatment were parents: </w:t>
      </w:r>
      <w:r w:rsidR="00182674">
        <w:rPr>
          <w:color w:val="000000" w:themeColor="text1"/>
        </w:rPr>
        <w:t>2</w:t>
      </w:r>
      <w:r w:rsidR="002D6BD5">
        <w:rPr>
          <w:color w:val="000000" w:themeColor="text1"/>
        </w:rPr>
        <w:t>9</w:t>
      </w:r>
      <w:r w:rsidR="00182674">
        <w:rPr>
          <w:color w:val="000000" w:themeColor="text1"/>
        </w:rPr>
        <w:t>%</w:t>
      </w:r>
      <w:r w:rsidRPr="008D0943">
        <w:rPr>
          <w:color w:val="000000" w:themeColor="text1"/>
        </w:rPr>
        <w:t xml:space="preserve"> were parents or adults living with children; </w:t>
      </w:r>
      <w:r w:rsidR="00182674">
        <w:rPr>
          <w:color w:val="000000" w:themeColor="text1"/>
        </w:rPr>
        <w:t>18%</w:t>
      </w:r>
      <w:r w:rsidRPr="008D0943">
        <w:rPr>
          <w:color w:val="000000" w:themeColor="text1"/>
        </w:rPr>
        <w:t xml:space="preserve"> were parents not living with children; while</w:t>
      </w:r>
      <w:r w:rsidR="002D6BD5">
        <w:rPr>
          <w:color w:val="000000" w:themeColor="text1"/>
        </w:rPr>
        <w:t xml:space="preserve"> </w:t>
      </w:r>
      <w:r w:rsidRPr="008D0943">
        <w:rPr>
          <w:color w:val="000000" w:themeColor="text1"/>
        </w:rPr>
        <w:t>5</w:t>
      </w:r>
      <w:r w:rsidR="002D6BD5">
        <w:rPr>
          <w:color w:val="000000" w:themeColor="text1"/>
        </w:rPr>
        <w:t>3</w:t>
      </w:r>
      <w:r w:rsidRPr="008D0943">
        <w:rPr>
          <w:color w:val="000000" w:themeColor="text1"/>
        </w:rPr>
        <w:t xml:space="preserve">% were not a parent and had no contact with children - referred to as “not a parent.” Overall, around </w:t>
      </w:r>
      <w:r w:rsidR="00531191">
        <w:rPr>
          <w:color w:val="000000" w:themeColor="text1"/>
        </w:rPr>
        <w:t>a third</w:t>
      </w:r>
      <w:r w:rsidR="00A63525">
        <w:rPr>
          <w:color w:val="000000" w:themeColor="text1"/>
        </w:rPr>
        <w:t xml:space="preserve"> </w:t>
      </w:r>
      <w:r w:rsidRPr="008D0943">
        <w:rPr>
          <w:color w:val="000000" w:themeColor="text1"/>
        </w:rPr>
        <w:t>(</w:t>
      </w:r>
      <w:r w:rsidR="00531191">
        <w:rPr>
          <w:color w:val="000000" w:themeColor="text1"/>
        </w:rPr>
        <w:t>33</w:t>
      </w:r>
      <w:r w:rsidRPr="008D0943">
        <w:rPr>
          <w:color w:val="000000" w:themeColor="text1"/>
        </w:rPr>
        <w:t xml:space="preserve">%) of all those in treatment were parents, just </w:t>
      </w:r>
      <w:r w:rsidR="00D6071C">
        <w:rPr>
          <w:color w:val="000000" w:themeColor="text1"/>
        </w:rPr>
        <w:t>above</w:t>
      </w:r>
      <w:r w:rsidRPr="008D0943">
        <w:rPr>
          <w:color w:val="000000" w:themeColor="text1"/>
        </w:rPr>
        <w:t xml:space="preserve"> the national average of </w:t>
      </w:r>
      <w:r w:rsidR="00D6071C">
        <w:rPr>
          <w:color w:val="000000" w:themeColor="text1"/>
        </w:rPr>
        <w:t>32</w:t>
      </w:r>
      <w:r w:rsidRPr="008D0943">
        <w:rPr>
          <w:color w:val="000000" w:themeColor="text1"/>
        </w:rPr>
        <w:t>%</w:t>
      </w:r>
      <w:r w:rsidR="0086269B">
        <w:rPr>
          <w:color w:val="000000" w:themeColor="text1"/>
        </w:rPr>
        <w:t xml:space="preserve"> (see</w:t>
      </w:r>
      <w:r w:rsidRPr="008D0943">
        <w:rPr>
          <w:color w:val="000000" w:themeColor="text1"/>
        </w:rPr>
        <w:t xml:space="preserve"> Table </w:t>
      </w:r>
      <w:r w:rsidR="00C51C82">
        <w:rPr>
          <w:color w:val="000000" w:themeColor="text1"/>
        </w:rPr>
        <w:t>10</w:t>
      </w:r>
      <w:r w:rsidRPr="008D0943">
        <w:rPr>
          <w:color w:val="000000" w:themeColor="text1"/>
        </w:rPr>
        <w:t>).</w:t>
      </w:r>
    </w:p>
    <w:p w14:paraId="016E0970" w14:textId="32912303" w:rsidR="00FB21F6" w:rsidRPr="00922B50" w:rsidRDefault="00FB21F6" w:rsidP="00922B50">
      <w:pPr>
        <w:pStyle w:val="Heading3"/>
        <w:rPr>
          <w:color w:val="auto"/>
          <w:sz w:val="24"/>
          <w:szCs w:val="24"/>
        </w:rPr>
      </w:pPr>
      <w:bookmarkStart w:id="31" w:name="_Toc182487604"/>
      <w:r w:rsidRPr="00922B50">
        <w:rPr>
          <w:color w:val="auto"/>
          <w:sz w:val="24"/>
          <w:szCs w:val="24"/>
        </w:rPr>
        <w:t xml:space="preserve">Table </w:t>
      </w:r>
      <w:r w:rsidR="00C51C82">
        <w:rPr>
          <w:color w:val="auto"/>
          <w:sz w:val="24"/>
          <w:szCs w:val="24"/>
        </w:rPr>
        <w:t>10</w:t>
      </w:r>
      <w:r w:rsidRPr="00922B50">
        <w:rPr>
          <w:color w:val="auto"/>
          <w:sz w:val="24"/>
          <w:szCs w:val="24"/>
        </w:rPr>
        <w:t xml:space="preserve">: Proportion of clients in alcohol and drugs treatment by family category, </w:t>
      </w:r>
      <w:r w:rsidR="00A87B8D" w:rsidRPr="00922B50">
        <w:rPr>
          <w:color w:val="auto"/>
          <w:sz w:val="24"/>
          <w:szCs w:val="24"/>
        </w:rPr>
        <w:t xml:space="preserve">March, </w:t>
      </w:r>
      <w:r w:rsidRPr="00922B50">
        <w:rPr>
          <w:color w:val="auto"/>
          <w:sz w:val="24"/>
          <w:szCs w:val="24"/>
        </w:rPr>
        <w:t>20</w:t>
      </w:r>
      <w:r w:rsidR="008D0943" w:rsidRPr="00922B50">
        <w:rPr>
          <w:color w:val="auto"/>
          <w:sz w:val="24"/>
          <w:szCs w:val="24"/>
        </w:rPr>
        <w:t>22</w:t>
      </w:r>
      <w:r w:rsidR="00A87B8D" w:rsidRPr="00922B50">
        <w:rPr>
          <w:color w:val="auto"/>
          <w:sz w:val="24"/>
          <w:szCs w:val="24"/>
        </w:rPr>
        <w:t xml:space="preserve"> – </w:t>
      </w:r>
      <w:r w:rsidRPr="00922B50">
        <w:rPr>
          <w:color w:val="auto"/>
          <w:sz w:val="24"/>
          <w:szCs w:val="24"/>
        </w:rPr>
        <w:t>202</w:t>
      </w:r>
      <w:r w:rsidR="008D0943" w:rsidRPr="00922B50">
        <w:rPr>
          <w:color w:val="auto"/>
          <w:sz w:val="24"/>
          <w:szCs w:val="24"/>
        </w:rPr>
        <w:t>3</w:t>
      </w:r>
      <w:r w:rsidR="00A87B8D" w:rsidRPr="00922B50">
        <w:rPr>
          <w:color w:val="auto"/>
          <w:sz w:val="24"/>
          <w:szCs w:val="24"/>
        </w:rPr>
        <w:t>.</w:t>
      </w:r>
      <w:bookmarkEnd w:id="31"/>
      <w:r w:rsidR="00A87B8D" w:rsidRPr="00922B50">
        <w:rPr>
          <w:color w:val="auto"/>
          <w:sz w:val="24"/>
          <w:szCs w:val="24"/>
        </w:rPr>
        <w:t xml:space="preserve"> </w:t>
      </w:r>
    </w:p>
    <w:tbl>
      <w:tblPr>
        <w:tblStyle w:val="TableGrid"/>
        <w:tblW w:w="9462" w:type="dxa"/>
        <w:tblLayout w:type="fixed"/>
        <w:tblLook w:val="04A0" w:firstRow="1" w:lastRow="0" w:firstColumn="1" w:lastColumn="0" w:noHBand="0" w:noVBand="1"/>
      </w:tblPr>
      <w:tblGrid>
        <w:gridCol w:w="4531"/>
        <w:gridCol w:w="1134"/>
        <w:gridCol w:w="1418"/>
        <w:gridCol w:w="1134"/>
        <w:gridCol w:w="1245"/>
      </w:tblGrid>
      <w:tr w:rsidR="00D776D5" w:rsidRPr="008B0897" w14:paraId="085690E8" w14:textId="1F414CDB" w:rsidTr="00922B50">
        <w:trPr>
          <w:cantSplit/>
          <w:trHeight w:val="181"/>
        </w:trPr>
        <w:tc>
          <w:tcPr>
            <w:tcW w:w="4531" w:type="dxa"/>
          </w:tcPr>
          <w:p w14:paraId="6D2C62A4" w14:textId="77777777" w:rsidR="00D776D5" w:rsidRPr="00922B50" w:rsidRDefault="00D776D5" w:rsidP="00922B50">
            <w:pPr>
              <w:rPr>
                <w:rFonts w:asciiTheme="majorHAnsi" w:hAnsiTheme="majorHAnsi"/>
                <w:b/>
                <w:bCs/>
                <w:sz w:val="22"/>
                <w:szCs w:val="22"/>
                <w:lang w:val="en-US"/>
              </w:rPr>
            </w:pPr>
          </w:p>
        </w:tc>
        <w:tc>
          <w:tcPr>
            <w:tcW w:w="2552" w:type="dxa"/>
            <w:gridSpan w:val="2"/>
          </w:tcPr>
          <w:p w14:paraId="20E83C1B" w14:textId="51146A27" w:rsidR="00D776D5" w:rsidRPr="00922B50" w:rsidRDefault="00BE0031" w:rsidP="00922B50">
            <w:pPr>
              <w:jc w:val="right"/>
              <w:rPr>
                <w:rFonts w:asciiTheme="majorHAnsi" w:hAnsiTheme="majorHAnsi"/>
                <w:b/>
                <w:bCs/>
                <w:sz w:val="22"/>
                <w:szCs w:val="22"/>
                <w:lang w:val="en-US"/>
              </w:rPr>
            </w:pPr>
            <w:r w:rsidRPr="00922B50">
              <w:rPr>
                <w:rFonts w:asciiTheme="majorHAnsi" w:hAnsiTheme="majorHAnsi"/>
                <w:b/>
                <w:bCs/>
                <w:sz w:val="22"/>
                <w:szCs w:val="22"/>
                <w:lang w:val="en-US"/>
              </w:rPr>
              <w:t xml:space="preserve">New Presentation </w:t>
            </w:r>
            <w:r w:rsidR="00CB3654">
              <w:rPr>
                <w:rFonts w:asciiTheme="majorHAnsi" w:hAnsiTheme="majorHAnsi"/>
                <w:b/>
                <w:bCs/>
                <w:sz w:val="22"/>
                <w:szCs w:val="22"/>
                <w:lang w:val="en-US"/>
              </w:rPr>
              <w:t>(</w:t>
            </w:r>
            <w:r w:rsidRPr="00922B50">
              <w:rPr>
                <w:rFonts w:asciiTheme="majorHAnsi" w:hAnsiTheme="majorHAnsi"/>
                <w:b/>
                <w:bCs/>
                <w:sz w:val="22"/>
                <w:szCs w:val="22"/>
                <w:lang w:val="en-US"/>
              </w:rPr>
              <w:t>%</w:t>
            </w:r>
            <w:r w:rsidR="00CB3654">
              <w:rPr>
                <w:rFonts w:asciiTheme="majorHAnsi" w:hAnsiTheme="majorHAnsi"/>
                <w:b/>
                <w:bCs/>
                <w:sz w:val="22"/>
                <w:szCs w:val="22"/>
                <w:lang w:val="en-US"/>
              </w:rPr>
              <w:t>)</w:t>
            </w:r>
          </w:p>
        </w:tc>
        <w:tc>
          <w:tcPr>
            <w:tcW w:w="2379" w:type="dxa"/>
            <w:gridSpan w:val="2"/>
          </w:tcPr>
          <w:p w14:paraId="272E4214" w14:textId="09255B8C" w:rsidR="00D776D5" w:rsidRPr="00922B50" w:rsidRDefault="00BE0031" w:rsidP="00922B50">
            <w:pPr>
              <w:jc w:val="right"/>
              <w:rPr>
                <w:rFonts w:asciiTheme="majorHAnsi" w:hAnsiTheme="majorHAnsi"/>
                <w:b/>
                <w:bCs/>
                <w:sz w:val="22"/>
                <w:szCs w:val="22"/>
                <w:lang w:val="en-US"/>
              </w:rPr>
            </w:pPr>
            <w:r w:rsidRPr="00922B50">
              <w:rPr>
                <w:rFonts w:asciiTheme="majorHAnsi" w:hAnsiTheme="majorHAnsi"/>
                <w:b/>
                <w:bCs/>
                <w:sz w:val="22"/>
                <w:szCs w:val="22"/>
                <w:lang w:val="en-US"/>
              </w:rPr>
              <w:t xml:space="preserve">All in treatment </w:t>
            </w:r>
            <w:r w:rsidR="00CB3654">
              <w:rPr>
                <w:rFonts w:asciiTheme="majorHAnsi" w:hAnsiTheme="majorHAnsi"/>
                <w:b/>
                <w:bCs/>
                <w:sz w:val="22"/>
                <w:szCs w:val="22"/>
                <w:lang w:val="en-US"/>
              </w:rPr>
              <w:t>(</w:t>
            </w:r>
            <w:r w:rsidRPr="00922B50">
              <w:rPr>
                <w:rFonts w:asciiTheme="majorHAnsi" w:hAnsiTheme="majorHAnsi"/>
                <w:b/>
                <w:bCs/>
                <w:sz w:val="22"/>
                <w:szCs w:val="22"/>
                <w:lang w:val="en-US"/>
              </w:rPr>
              <w:t>%</w:t>
            </w:r>
            <w:r w:rsidR="00CB3654">
              <w:rPr>
                <w:rFonts w:asciiTheme="majorHAnsi" w:hAnsiTheme="majorHAnsi"/>
                <w:b/>
                <w:bCs/>
                <w:sz w:val="22"/>
                <w:szCs w:val="22"/>
                <w:lang w:val="en-US"/>
              </w:rPr>
              <w:t>)</w:t>
            </w:r>
          </w:p>
        </w:tc>
      </w:tr>
      <w:tr w:rsidR="00D776D5" w:rsidRPr="008B0897" w14:paraId="35516230" w14:textId="78C41231" w:rsidTr="00922B50">
        <w:trPr>
          <w:cantSplit/>
          <w:trHeight w:val="232"/>
        </w:trPr>
        <w:tc>
          <w:tcPr>
            <w:tcW w:w="4531" w:type="dxa"/>
            <w:hideMark/>
          </w:tcPr>
          <w:p w14:paraId="0109D7B0" w14:textId="77777777" w:rsidR="00D776D5" w:rsidRPr="00922B50" w:rsidRDefault="00D776D5" w:rsidP="00922B50">
            <w:pPr>
              <w:rPr>
                <w:rFonts w:asciiTheme="majorHAnsi" w:hAnsiTheme="majorHAnsi"/>
                <w:b/>
                <w:bCs/>
                <w:sz w:val="22"/>
                <w:szCs w:val="22"/>
                <w:lang w:val="en-US"/>
              </w:rPr>
            </w:pPr>
            <w:r w:rsidRPr="00922B50">
              <w:rPr>
                <w:rFonts w:asciiTheme="majorHAnsi" w:hAnsiTheme="majorHAnsi"/>
                <w:b/>
                <w:bCs/>
                <w:sz w:val="22"/>
                <w:szCs w:val="22"/>
                <w:lang w:val="en-US"/>
              </w:rPr>
              <w:t>Parental status</w:t>
            </w:r>
          </w:p>
        </w:tc>
        <w:tc>
          <w:tcPr>
            <w:tcW w:w="1134" w:type="dxa"/>
            <w:hideMark/>
          </w:tcPr>
          <w:p w14:paraId="42B7E8A1" w14:textId="77777777" w:rsidR="00D776D5" w:rsidRPr="00922B50" w:rsidRDefault="00D776D5" w:rsidP="00922B50">
            <w:pPr>
              <w:jc w:val="right"/>
              <w:rPr>
                <w:rFonts w:asciiTheme="majorHAnsi" w:hAnsiTheme="majorHAnsi"/>
                <w:b/>
                <w:bCs/>
                <w:sz w:val="22"/>
                <w:szCs w:val="22"/>
                <w:lang w:val="en-US"/>
              </w:rPr>
            </w:pPr>
            <w:r w:rsidRPr="00922B50">
              <w:rPr>
                <w:rFonts w:asciiTheme="majorHAnsi" w:hAnsiTheme="majorHAnsi"/>
                <w:b/>
                <w:bCs/>
                <w:sz w:val="22"/>
                <w:szCs w:val="22"/>
                <w:lang w:val="en-US"/>
              </w:rPr>
              <w:t>England</w:t>
            </w:r>
          </w:p>
        </w:tc>
        <w:tc>
          <w:tcPr>
            <w:tcW w:w="1418" w:type="dxa"/>
          </w:tcPr>
          <w:p w14:paraId="24644254" w14:textId="3AED59FF" w:rsidR="00D776D5" w:rsidRPr="00922B50" w:rsidRDefault="00D776D5" w:rsidP="00922B50">
            <w:pPr>
              <w:jc w:val="right"/>
              <w:rPr>
                <w:rFonts w:asciiTheme="majorHAnsi" w:hAnsiTheme="majorHAnsi"/>
                <w:b/>
                <w:bCs/>
                <w:sz w:val="22"/>
                <w:szCs w:val="22"/>
                <w:lang w:val="en-US"/>
              </w:rPr>
            </w:pPr>
            <w:r w:rsidRPr="00922B50">
              <w:rPr>
                <w:rFonts w:asciiTheme="majorHAnsi" w:hAnsiTheme="majorHAnsi"/>
                <w:b/>
                <w:bCs/>
                <w:sz w:val="22"/>
                <w:szCs w:val="22"/>
                <w:lang w:val="en-US"/>
              </w:rPr>
              <w:t>Cumbria</w:t>
            </w:r>
          </w:p>
        </w:tc>
        <w:tc>
          <w:tcPr>
            <w:tcW w:w="1134" w:type="dxa"/>
          </w:tcPr>
          <w:p w14:paraId="265A0F9F" w14:textId="7EC8D7C6" w:rsidR="00D776D5" w:rsidRPr="00922B50" w:rsidRDefault="00BE0031" w:rsidP="00922B50">
            <w:pPr>
              <w:jc w:val="right"/>
              <w:rPr>
                <w:rFonts w:asciiTheme="majorHAnsi" w:hAnsiTheme="majorHAnsi"/>
                <w:b/>
                <w:bCs/>
                <w:sz w:val="22"/>
                <w:szCs w:val="22"/>
                <w:lang w:val="en-US"/>
              </w:rPr>
            </w:pPr>
            <w:r w:rsidRPr="00922B50">
              <w:rPr>
                <w:rFonts w:asciiTheme="majorHAnsi" w:hAnsiTheme="majorHAnsi"/>
                <w:b/>
                <w:bCs/>
                <w:sz w:val="22"/>
                <w:szCs w:val="22"/>
                <w:lang w:val="en-US"/>
              </w:rPr>
              <w:t>England</w:t>
            </w:r>
          </w:p>
        </w:tc>
        <w:tc>
          <w:tcPr>
            <w:tcW w:w="1245" w:type="dxa"/>
          </w:tcPr>
          <w:p w14:paraId="14FAE7DA" w14:textId="2979A64B" w:rsidR="00D776D5" w:rsidRPr="00922B50" w:rsidRDefault="00BE0031" w:rsidP="00922B50">
            <w:pPr>
              <w:jc w:val="right"/>
              <w:rPr>
                <w:rFonts w:asciiTheme="majorHAnsi" w:hAnsiTheme="majorHAnsi"/>
                <w:b/>
                <w:bCs/>
                <w:sz w:val="22"/>
                <w:szCs w:val="22"/>
                <w:lang w:val="en-US"/>
              </w:rPr>
            </w:pPr>
            <w:r w:rsidRPr="00922B50">
              <w:rPr>
                <w:rFonts w:asciiTheme="majorHAnsi" w:hAnsiTheme="majorHAnsi"/>
                <w:b/>
                <w:bCs/>
                <w:sz w:val="22"/>
                <w:szCs w:val="22"/>
                <w:lang w:val="en-US"/>
              </w:rPr>
              <w:t>Cumbria</w:t>
            </w:r>
          </w:p>
        </w:tc>
      </w:tr>
      <w:tr w:rsidR="00D776D5" w:rsidRPr="008B0897" w14:paraId="17FB0CD9" w14:textId="01FE4755" w:rsidTr="00922B50">
        <w:trPr>
          <w:cantSplit/>
          <w:trHeight w:val="226"/>
        </w:trPr>
        <w:tc>
          <w:tcPr>
            <w:tcW w:w="4531" w:type="dxa"/>
            <w:hideMark/>
          </w:tcPr>
          <w:p w14:paraId="0E30A4D5" w14:textId="7BAA1EC5" w:rsidR="00D776D5" w:rsidRPr="00922B50" w:rsidRDefault="00687C6D" w:rsidP="00922B50">
            <w:pPr>
              <w:rPr>
                <w:sz w:val="22"/>
                <w:szCs w:val="22"/>
                <w:lang w:val="en-US"/>
              </w:rPr>
            </w:pPr>
            <w:r w:rsidRPr="00922B50">
              <w:rPr>
                <w:sz w:val="22"/>
                <w:szCs w:val="22"/>
                <w:lang w:val="en-US"/>
              </w:rPr>
              <w:t>Not a parent and not living with children</w:t>
            </w:r>
          </w:p>
        </w:tc>
        <w:tc>
          <w:tcPr>
            <w:tcW w:w="1134" w:type="dxa"/>
            <w:hideMark/>
          </w:tcPr>
          <w:p w14:paraId="7B30273D" w14:textId="7935C8A5" w:rsidR="00D776D5" w:rsidRPr="00922B50" w:rsidRDefault="00D776D5" w:rsidP="00922B50">
            <w:pPr>
              <w:jc w:val="right"/>
              <w:rPr>
                <w:sz w:val="22"/>
                <w:szCs w:val="22"/>
                <w:lang w:val="en-US"/>
              </w:rPr>
            </w:pPr>
            <w:r w:rsidRPr="00922B50">
              <w:rPr>
                <w:sz w:val="22"/>
                <w:szCs w:val="22"/>
                <w:lang w:val="en-US"/>
              </w:rPr>
              <w:t>66</w:t>
            </w:r>
          </w:p>
        </w:tc>
        <w:tc>
          <w:tcPr>
            <w:tcW w:w="1418" w:type="dxa"/>
          </w:tcPr>
          <w:p w14:paraId="015E4148" w14:textId="6071417F" w:rsidR="00D776D5" w:rsidRPr="00922B50" w:rsidRDefault="001F2B70" w:rsidP="00922B50">
            <w:pPr>
              <w:jc w:val="right"/>
              <w:rPr>
                <w:sz w:val="22"/>
                <w:szCs w:val="22"/>
                <w:lang w:val="en-US"/>
              </w:rPr>
            </w:pPr>
            <w:r w:rsidRPr="00922B50">
              <w:rPr>
                <w:sz w:val="22"/>
                <w:szCs w:val="22"/>
              </w:rPr>
              <w:t>63</w:t>
            </w:r>
          </w:p>
        </w:tc>
        <w:tc>
          <w:tcPr>
            <w:tcW w:w="1134" w:type="dxa"/>
          </w:tcPr>
          <w:p w14:paraId="6028894C" w14:textId="73EA86EA" w:rsidR="00D776D5" w:rsidRPr="00922B50" w:rsidRDefault="001F2B70" w:rsidP="00922B50">
            <w:pPr>
              <w:jc w:val="right"/>
              <w:rPr>
                <w:sz w:val="22"/>
                <w:szCs w:val="22"/>
                <w:lang w:val="en-US"/>
              </w:rPr>
            </w:pPr>
            <w:r w:rsidRPr="00922B50">
              <w:rPr>
                <w:sz w:val="22"/>
                <w:szCs w:val="22"/>
              </w:rPr>
              <w:t>57</w:t>
            </w:r>
          </w:p>
        </w:tc>
        <w:tc>
          <w:tcPr>
            <w:tcW w:w="1245" w:type="dxa"/>
          </w:tcPr>
          <w:p w14:paraId="13032780" w14:textId="54D957C3" w:rsidR="00D776D5" w:rsidRPr="00922B50" w:rsidRDefault="001F2B70" w:rsidP="00922B50">
            <w:pPr>
              <w:jc w:val="right"/>
              <w:rPr>
                <w:sz w:val="22"/>
                <w:szCs w:val="22"/>
                <w:lang w:val="en-US"/>
              </w:rPr>
            </w:pPr>
            <w:r w:rsidRPr="00922B50">
              <w:rPr>
                <w:sz w:val="22"/>
                <w:szCs w:val="22"/>
              </w:rPr>
              <w:t>53</w:t>
            </w:r>
          </w:p>
        </w:tc>
      </w:tr>
      <w:tr w:rsidR="00D776D5" w:rsidRPr="008B0897" w14:paraId="6CE9ED3D" w14:textId="0510EF05" w:rsidTr="00922B50">
        <w:trPr>
          <w:cantSplit/>
          <w:trHeight w:val="132"/>
        </w:trPr>
        <w:tc>
          <w:tcPr>
            <w:tcW w:w="4531" w:type="dxa"/>
            <w:hideMark/>
          </w:tcPr>
          <w:p w14:paraId="1528A253" w14:textId="05D637AC" w:rsidR="00D776D5" w:rsidRPr="00922B50" w:rsidRDefault="00CC2DF8" w:rsidP="00922B50">
            <w:pPr>
              <w:rPr>
                <w:sz w:val="22"/>
                <w:szCs w:val="22"/>
                <w:lang w:val="en-US"/>
              </w:rPr>
            </w:pPr>
            <w:r w:rsidRPr="00922B50">
              <w:rPr>
                <w:sz w:val="22"/>
                <w:szCs w:val="22"/>
                <w:lang w:val="en-US"/>
              </w:rPr>
              <w:t>Parent not living with children</w:t>
            </w:r>
          </w:p>
        </w:tc>
        <w:tc>
          <w:tcPr>
            <w:tcW w:w="1134" w:type="dxa"/>
            <w:hideMark/>
          </w:tcPr>
          <w:p w14:paraId="52E7FFB0" w14:textId="1F5F6A63" w:rsidR="00D776D5" w:rsidRPr="00922B50" w:rsidRDefault="00D776D5" w:rsidP="00922B50">
            <w:pPr>
              <w:jc w:val="right"/>
              <w:rPr>
                <w:sz w:val="22"/>
                <w:szCs w:val="22"/>
                <w:lang w:val="en-US"/>
              </w:rPr>
            </w:pPr>
            <w:r w:rsidRPr="00922B50">
              <w:rPr>
                <w:sz w:val="22"/>
                <w:szCs w:val="22"/>
                <w:lang w:val="en-US"/>
              </w:rPr>
              <w:t>14</w:t>
            </w:r>
          </w:p>
        </w:tc>
        <w:tc>
          <w:tcPr>
            <w:tcW w:w="1418" w:type="dxa"/>
          </w:tcPr>
          <w:p w14:paraId="2948E79B" w14:textId="3174947D" w:rsidR="00D776D5" w:rsidRPr="00922B50" w:rsidRDefault="001F2B70" w:rsidP="00922B50">
            <w:pPr>
              <w:jc w:val="right"/>
              <w:rPr>
                <w:sz w:val="22"/>
                <w:szCs w:val="22"/>
                <w:lang w:val="en-US"/>
              </w:rPr>
            </w:pPr>
            <w:r w:rsidRPr="00922B50">
              <w:rPr>
                <w:sz w:val="22"/>
                <w:szCs w:val="22"/>
              </w:rPr>
              <w:t>11</w:t>
            </w:r>
          </w:p>
        </w:tc>
        <w:tc>
          <w:tcPr>
            <w:tcW w:w="1134" w:type="dxa"/>
          </w:tcPr>
          <w:p w14:paraId="3B8C1630" w14:textId="0746C0CA" w:rsidR="00D776D5" w:rsidRPr="00922B50" w:rsidRDefault="001F2B70" w:rsidP="00922B50">
            <w:pPr>
              <w:jc w:val="right"/>
              <w:rPr>
                <w:sz w:val="22"/>
                <w:szCs w:val="22"/>
                <w:lang w:val="en-US"/>
              </w:rPr>
            </w:pPr>
            <w:r w:rsidRPr="00922B50">
              <w:rPr>
                <w:sz w:val="22"/>
                <w:szCs w:val="22"/>
              </w:rPr>
              <w:t>20</w:t>
            </w:r>
          </w:p>
        </w:tc>
        <w:tc>
          <w:tcPr>
            <w:tcW w:w="1245" w:type="dxa"/>
          </w:tcPr>
          <w:p w14:paraId="75AE4C82" w14:textId="2B5E1F09" w:rsidR="00D776D5" w:rsidRPr="00922B50" w:rsidRDefault="001F2B70" w:rsidP="00922B50">
            <w:pPr>
              <w:jc w:val="right"/>
              <w:rPr>
                <w:sz w:val="22"/>
                <w:szCs w:val="22"/>
                <w:lang w:val="en-US"/>
              </w:rPr>
            </w:pPr>
            <w:r w:rsidRPr="00922B50">
              <w:rPr>
                <w:sz w:val="22"/>
                <w:szCs w:val="22"/>
              </w:rPr>
              <w:t>18</w:t>
            </w:r>
          </w:p>
        </w:tc>
      </w:tr>
      <w:tr w:rsidR="00D776D5" w:rsidRPr="008B0897" w14:paraId="76E33F6B" w14:textId="4F1113C4" w:rsidTr="00922B50">
        <w:trPr>
          <w:cantSplit/>
          <w:trHeight w:val="70"/>
        </w:trPr>
        <w:tc>
          <w:tcPr>
            <w:tcW w:w="4531" w:type="dxa"/>
            <w:hideMark/>
          </w:tcPr>
          <w:p w14:paraId="653F2562" w14:textId="759A8343" w:rsidR="00D776D5" w:rsidRPr="00922B50" w:rsidRDefault="002D6BD5" w:rsidP="00922B50">
            <w:pPr>
              <w:rPr>
                <w:sz w:val="22"/>
                <w:szCs w:val="22"/>
                <w:lang w:val="en-US"/>
              </w:rPr>
            </w:pPr>
            <w:r w:rsidRPr="00922B50">
              <w:rPr>
                <w:sz w:val="22"/>
                <w:szCs w:val="22"/>
                <w:lang w:val="en-US"/>
              </w:rPr>
              <w:t>Not a parent and</w:t>
            </w:r>
            <w:r w:rsidR="00D776D5" w:rsidRPr="00922B50">
              <w:rPr>
                <w:sz w:val="22"/>
                <w:szCs w:val="22"/>
                <w:lang w:val="en-US"/>
              </w:rPr>
              <w:t xml:space="preserve"> living with children</w:t>
            </w:r>
          </w:p>
        </w:tc>
        <w:tc>
          <w:tcPr>
            <w:tcW w:w="1134" w:type="dxa"/>
            <w:hideMark/>
          </w:tcPr>
          <w:p w14:paraId="428A13EB" w14:textId="0B2F8A50" w:rsidR="00D776D5" w:rsidRPr="00922B50" w:rsidRDefault="00D65FC7" w:rsidP="00922B50">
            <w:pPr>
              <w:jc w:val="right"/>
              <w:rPr>
                <w:sz w:val="22"/>
                <w:szCs w:val="22"/>
                <w:lang w:val="en-US"/>
              </w:rPr>
            </w:pPr>
            <w:r>
              <w:rPr>
                <w:sz w:val="22"/>
                <w:szCs w:val="22"/>
                <w:lang w:val="en-US"/>
              </w:rPr>
              <w:t>&lt;5</w:t>
            </w:r>
          </w:p>
        </w:tc>
        <w:tc>
          <w:tcPr>
            <w:tcW w:w="1418" w:type="dxa"/>
          </w:tcPr>
          <w:p w14:paraId="462AE6C0" w14:textId="39D9E3C6" w:rsidR="00D776D5" w:rsidRPr="00922B50" w:rsidRDefault="00D65FC7" w:rsidP="00922B50">
            <w:pPr>
              <w:jc w:val="right"/>
              <w:rPr>
                <w:sz w:val="22"/>
                <w:szCs w:val="22"/>
                <w:lang w:val="en-US"/>
              </w:rPr>
            </w:pPr>
            <w:r>
              <w:rPr>
                <w:sz w:val="22"/>
                <w:szCs w:val="22"/>
                <w:lang w:val="en-US"/>
              </w:rPr>
              <w:t>&lt;5</w:t>
            </w:r>
          </w:p>
        </w:tc>
        <w:tc>
          <w:tcPr>
            <w:tcW w:w="1134" w:type="dxa"/>
          </w:tcPr>
          <w:p w14:paraId="7CF82E80" w14:textId="7703EC0F" w:rsidR="00D776D5" w:rsidRPr="00922B50" w:rsidRDefault="00D65FC7" w:rsidP="00922B50">
            <w:pPr>
              <w:jc w:val="right"/>
              <w:rPr>
                <w:sz w:val="22"/>
                <w:szCs w:val="22"/>
                <w:lang w:val="en-US"/>
              </w:rPr>
            </w:pPr>
            <w:r>
              <w:rPr>
                <w:sz w:val="22"/>
                <w:szCs w:val="22"/>
              </w:rPr>
              <w:t>&lt;5</w:t>
            </w:r>
          </w:p>
        </w:tc>
        <w:tc>
          <w:tcPr>
            <w:tcW w:w="1245" w:type="dxa"/>
          </w:tcPr>
          <w:p w14:paraId="5D301C72" w14:textId="6C83E013" w:rsidR="00D776D5" w:rsidRPr="00922B50" w:rsidRDefault="00D65FC7" w:rsidP="00922B50">
            <w:pPr>
              <w:jc w:val="right"/>
              <w:rPr>
                <w:sz w:val="22"/>
                <w:szCs w:val="22"/>
                <w:lang w:val="en-US"/>
              </w:rPr>
            </w:pPr>
            <w:r>
              <w:rPr>
                <w:sz w:val="22"/>
                <w:szCs w:val="22"/>
                <w:lang w:val="en-US"/>
              </w:rPr>
              <w:t>&lt;5</w:t>
            </w:r>
          </w:p>
        </w:tc>
      </w:tr>
      <w:tr w:rsidR="00D776D5" w:rsidRPr="008B0897" w14:paraId="670C81CB" w14:textId="0FE86A16" w:rsidTr="00922B50">
        <w:trPr>
          <w:cantSplit/>
          <w:trHeight w:val="351"/>
        </w:trPr>
        <w:tc>
          <w:tcPr>
            <w:tcW w:w="4531" w:type="dxa"/>
            <w:hideMark/>
          </w:tcPr>
          <w:p w14:paraId="0704ECC0" w14:textId="77777777" w:rsidR="00D776D5" w:rsidRPr="00922B50" w:rsidRDefault="00D776D5" w:rsidP="00922B50">
            <w:pPr>
              <w:rPr>
                <w:sz w:val="22"/>
                <w:szCs w:val="22"/>
                <w:lang w:val="en-US"/>
              </w:rPr>
            </w:pPr>
            <w:r w:rsidRPr="00922B50">
              <w:rPr>
                <w:sz w:val="22"/>
                <w:szCs w:val="22"/>
                <w:lang w:val="en-US"/>
              </w:rPr>
              <w:t>Parent living with children</w:t>
            </w:r>
          </w:p>
        </w:tc>
        <w:tc>
          <w:tcPr>
            <w:tcW w:w="1134" w:type="dxa"/>
            <w:hideMark/>
          </w:tcPr>
          <w:p w14:paraId="62FB4569" w14:textId="380D4CC5" w:rsidR="00D776D5" w:rsidRPr="00922B50" w:rsidRDefault="00D776D5" w:rsidP="00922B50">
            <w:pPr>
              <w:jc w:val="right"/>
              <w:rPr>
                <w:sz w:val="22"/>
                <w:szCs w:val="22"/>
                <w:lang w:val="en-US"/>
              </w:rPr>
            </w:pPr>
            <w:r w:rsidRPr="00922B50">
              <w:rPr>
                <w:sz w:val="22"/>
                <w:szCs w:val="22"/>
                <w:lang w:val="en-US"/>
              </w:rPr>
              <w:t>18</w:t>
            </w:r>
          </w:p>
        </w:tc>
        <w:tc>
          <w:tcPr>
            <w:tcW w:w="1418" w:type="dxa"/>
          </w:tcPr>
          <w:p w14:paraId="5CA2A7CE" w14:textId="7146EE84" w:rsidR="00D776D5" w:rsidRPr="00922B50" w:rsidRDefault="001F2B70" w:rsidP="00922B50">
            <w:pPr>
              <w:jc w:val="right"/>
              <w:rPr>
                <w:sz w:val="22"/>
                <w:szCs w:val="22"/>
                <w:lang w:val="en-US"/>
              </w:rPr>
            </w:pPr>
            <w:r w:rsidRPr="00922B50">
              <w:rPr>
                <w:sz w:val="22"/>
                <w:szCs w:val="22"/>
              </w:rPr>
              <w:t>22</w:t>
            </w:r>
          </w:p>
        </w:tc>
        <w:tc>
          <w:tcPr>
            <w:tcW w:w="1134" w:type="dxa"/>
          </w:tcPr>
          <w:p w14:paraId="336617C6" w14:textId="0A9C3BFB" w:rsidR="00D776D5" w:rsidRPr="00922B50" w:rsidRDefault="001F2B70" w:rsidP="00922B50">
            <w:pPr>
              <w:jc w:val="right"/>
              <w:rPr>
                <w:sz w:val="22"/>
                <w:szCs w:val="22"/>
                <w:lang w:val="en-US"/>
              </w:rPr>
            </w:pPr>
            <w:r w:rsidRPr="00922B50">
              <w:rPr>
                <w:sz w:val="22"/>
                <w:szCs w:val="22"/>
              </w:rPr>
              <w:t>20</w:t>
            </w:r>
          </w:p>
        </w:tc>
        <w:tc>
          <w:tcPr>
            <w:tcW w:w="1245" w:type="dxa"/>
          </w:tcPr>
          <w:p w14:paraId="623A82F7" w14:textId="26B5BBEA" w:rsidR="00D776D5" w:rsidRPr="00922B50" w:rsidRDefault="001F2B70" w:rsidP="00922B50">
            <w:pPr>
              <w:jc w:val="right"/>
              <w:rPr>
                <w:sz w:val="22"/>
                <w:szCs w:val="22"/>
                <w:lang w:val="en-US"/>
              </w:rPr>
            </w:pPr>
            <w:r w:rsidRPr="00922B50">
              <w:rPr>
                <w:sz w:val="22"/>
                <w:szCs w:val="22"/>
              </w:rPr>
              <w:t>25</w:t>
            </w:r>
          </w:p>
        </w:tc>
      </w:tr>
    </w:tbl>
    <w:p w14:paraId="542B2D78" w14:textId="5FEAD924" w:rsidR="00FB21F6" w:rsidRPr="00D6071C" w:rsidRDefault="00FB21F6" w:rsidP="00F769C1">
      <w:pPr>
        <w:rPr>
          <w:color w:val="000000" w:themeColor="text1"/>
        </w:rPr>
      </w:pPr>
      <w:r w:rsidRPr="00D6071C">
        <w:rPr>
          <w:color w:val="000000" w:themeColor="text1"/>
        </w:rPr>
        <w:t xml:space="preserve">Source: </w:t>
      </w:r>
      <w:hyperlink r:id="rId42" w:history="1">
        <w:r w:rsidR="00055C5E" w:rsidRPr="001F2B70">
          <w:rPr>
            <w:rStyle w:val="Hyperlink"/>
          </w:rPr>
          <w:t>NDTMS</w:t>
        </w:r>
      </w:hyperlink>
      <w:r w:rsidR="00055C5E" w:rsidRPr="00D6071C">
        <w:rPr>
          <w:color w:val="000000" w:themeColor="text1"/>
        </w:rPr>
        <w:t>/DOMES</w:t>
      </w:r>
    </w:p>
    <w:p w14:paraId="1E1C918D" w14:textId="5B316EC0" w:rsidR="00FB21F6" w:rsidRPr="00922B50" w:rsidRDefault="00FB21F6" w:rsidP="00F769C1">
      <w:pPr>
        <w:rPr>
          <w:color w:val="FF0000"/>
        </w:rPr>
      </w:pPr>
      <w:r w:rsidRPr="00B06054">
        <w:rPr>
          <w:color w:val="000000" w:themeColor="text1"/>
        </w:rPr>
        <w:lastRenderedPageBreak/>
        <w:t>Substance use and family status varies</w:t>
      </w:r>
      <w:r w:rsidRPr="00922B50">
        <w:t xml:space="preserve">. </w:t>
      </w:r>
      <w:r w:rsidR="00AD6BE9" w:rsidRPr="00922B50">
        <w:t xml:space="preserve">Those adults who are new presentations for treatment for </w:t>
      </w:r>
      <w:r w:rsidRPr="00922B50">
        <w:t>alcohol</w:t>
      </w:r>
      <w:r w:rsidR="00AD6BE9" w:rsidRPr="00922B50">
        <w:t xml:space="preserve"> (660)</w:t>
      </w:r>
      <w:r w:rsidRPr="00922B50">
        <w:t xml:space="preserve">, </w:t>
      </w:r>
      <w:r w:rsidR="00AD6BE9" w:rsidRPr="00922B50">
        <w:t>2</w:t>
      </w:r>
      <w:r w:rsidR="00A83307">
        <w:t>6</w:t>
      </w:r>
      <w:r w:rsidRPr="00922B50">
        <w:t xml:space="preserve">% were currently living with children, this compares to </w:t>
      </w:r>
      <w:r w:rsidR="00AD6BE9" w:rsidRPr="00922B50">
        <w:t>21</w:t>
      </w:r>
      <w:r w:rsidRPr="00922B50">
        <w:t xml:space="preserve">% nationally. </w:t>
      </w:r>
      <w:r w:rsidR="001D359C" w:rsidRPr="00922B50">
        <w:t xml:space="preserve">Opiate only clients, </w:t>
      </w:r>
      <w:r w:rsidR="00A83307">
        <w:t>26</w:t>
      </w:r>
      <w:r w:rsidR="0088204A" w:rsidRPr="00922B50">
        <w:t xml:space="preserve">% were living with children, </w:t>
      </w:r>
      <w:r w:rsidR="00A83307">
        <w:t>which is much higher than</w:t>
      </w:r>
      <w:r w:rsidR="00AD6BE9" w:rsidRPr="00922B50">
        <w:t xml:space="preserve"> the </w:t>
      </w:r>
      <w:r w:rsidR="0088204A" w:rsidRPr="00922B50">
        <w:t>national</w:t>
      </w:r>
      <w:r w:rsidR="00AD6BE9" w:rsidRPr="00922B50">
        <w:t xml:space="preserve"> picture (9</w:t>
      </w:r>
      <w:r w:rsidR="00F216CC" w:rsidRPr="00922B50">
        <w:t>%</w:t>
      </w:r>
      <w:r w:rsidR="00AD6BE9" w:rsidRPr="00922B50">
        <w:t>)</w:t>
      </w:r>
      <w:r w:rsidR="0088204A" w:rsidRPr="00922B50">
        <w:t>. Non</w:t>
      </w:r>
      <w:r w:rsidR="00887A89" w:rsidRPr="00922B50">
        <w:t>-</w:t>
      </w:r>
      <w:r w:rsidR="0088204A" w:rsidRPr="00922B50">
        <w:t xml:space="preserve">Opiate only clients, </w:t>
      </w:r>
      <w:r w:rsidR="00997731" w:rsidRPr="00922B50">
        <w:t>5</w:t>
      </w:r>
      <w:r w:rsidR="00A83307">
        <w:t>5</w:t>
      </w:r>
      <w:r w:rsidR="00900628" w:rsidRPr="00922B50">
        <w:t>% are not</w:t>
      </w:r>
      <w:r w:rsidR="00997731" w:rsidRPr="00922B50">
        <w:t xml:space="preserve"> parents and not</w:t>
      </w:r>
      <w:r w:rsidR="00900628" w:rsidRPr="00922B50">
        <w:t xml:space="preserve"> living with children compared the national number </w:t>
      </w:r>
      <w:r w:rsidR="00951817" w:rsidRPr="00922B50">
        <w:t xml:space="preserve">of </w:t>
      </w:r>
      <w:r w:rsidR="00997731" w:rsidRPr="00922B50">
        <w:t>58</w:t>
      </w:r>
      <w:r w:rsidR="00951817" w:rsidRPr="00922B50">
        <w:t>%</w:t>
      </w:r>
      <w:r w:rsidR="00900628" w:rsidRPr="00922B50">
        <w:t xml:space="preserve">. Non opiate and alcohol clients, </w:t>
      </w:r>
      <w:r w:rsidR="00997731" w:rsidRPr="00922B50">
        <w:t>2</w:t>
      </w:r>
      <w:r w:rsidR="00A83307">
        <w:t>6</w:t>
      </w:r>
      <w:r w:rsidR="00B06054" w:rsidRPr="00922B50">
        <w:t xml:space="preserve">% are living with children compare to </w:t>
      </w:r>
      <w:r w:rsidR="00A83307">
        <w:t>20</w:t>
      </w:r>
      <w:r w:rsidR="00887A89" w:rsidRPr="00922B50">
        <w:t>%</w:t>
      </w:r>
      <w:r w:rsidR="00B06054" w:rsidRPr="00922B50">
        <w:t xml:space="preserve"> nationally</w:t>
      </w:r>
      <w:r w:rsidR="0086269B">
        <w:t xml:space="preserve"> (see</w:t>
      </w:r>
      <w:r w:rsidRPr="00922B50">
        <w:t xml:space="preserve"> Figure </w:t>
      </w:r>
      <w:r w:rsidR="00C51C82">
        <w:t>5</w:t>
      </w:r>
      <w:r w:rsidRPr="00922B50">
        <w:t>).</w:t>
      </w:r>
      <w:r w:rsidR="007F5E26">
        <w:t xml:space="preserve"> For all substance categories, since the previous Drug and Alcohol JSNA report (published in 2022), there has been a significant increase i</w:t>
      </w:r>
      <w:r w:rsidR="00F366BE">
        <w:t>n</w:t>
      </w:r>
      <w:r w:rsidR="007F5E26">
        <w:t xml:space="preserve"> those individuals not a parent and not living with children newly presenting</w:t>
      </w:r>
      <w:r w:rsidR="00F930E8">
        <w:t xml:space="preserve"> for all substances. For example, in 2022, 30% of opiate users were not a parent, this has now increased to over 70%. It is unclear why this cohort </w:t>
      </w:r>
      <w:r w:rsidR="0086289B">
        <w:t>increased significantly</w:t>
      </w:r>
      <w:r w:rsidR="00F366BE">
        <w:t>.</w:t>
      </w:r>
      <w:r w:rsidR="00F930E8">
        <w:t xml:space="preserve"> </w:t>
      </w:r>
      <w:r w:rsidR="00F366BE">
        <w:t>M</w:t>
      </w:r>
      <w:r w:rsidR="00F930E8">
        <w:t xml:space="preserve">ore research needs to be conducted </w:t>
      </w:r>
      <w:r w:rsidR="0086289B">
        <w:t xml:space="preserve">in collaboration with the provider </w:t>
      </w:r>
      <w:r w:rsidR="00F930E8">
        <w:t xml:space="preserve">to find out why the landscape for newly presenting adult has changed so much. </w:t>
      </w:r>
    </w:p>
    <w:p w14:paraId="5BA17D29" w14:textId="2D12157E" w:rsidR="00997731" w:rsidRPr="00922B50" w:rsidRDefault="00997731" w:rsidP="00922B50">
      <w:pPr>
        <w:pStyle w:val="Heading3"/>
        <w:rPr>
          <w:color w:val="auto"/>
          <w:sz w:val="24"/>
          <w:szCs w:val="24"/>
        </w:rPr>
      </w:pPr>
      <w:bookmarkStart w:id="32" w:name="_Toc182487605"/>
      <w:r w:rsidRPr="00922B50">
        <w:rPr>
          <w:color w:val="auto"/>
          <w:sz w:val="24"/>
          <w:szCs w:val="24"/>
        </w:rPr>
        <w:t xml:space="preserve">Figure </w:t>
      </w:r>
      <w:r w:rsidR="00C51C82">
        <w:rPr>
          <w:color w:val="auto"/>
          <w:sz w:val="24"/>
          <w:szCs w:val="24"/>
        </w:rPr>
        <w:t>5</w:t>
      </w:r>
      <w:r w:rsidRPr="00922B50">
        <w:rPr>
          <w:color w:val="auto"/>
          <w:sz w:val="24"/>
          <w:szCs w:val="24"/>
        </w:rPr>
        <w:t xml:space="preserve">: Breakdown of substance groups for new presentations to treatment in Cumbria; </w:t>
      </w:r>
      <w:r w:rsidR="00A87B8D">
        <w:rPr>
          <w:color w:val="auto"/>
          <w:sz w:val="24"/>
          <w:szCs w:val="24"/>
        </w:rPr>
        <w:t xml:space="preserve">March, </w:t>
      </w:r>
      <w:r w:rsidRPr="00922B50">
        <w:rPr>
          <w:color w:val="auto"/>
          <w:sz w:val="24"/>
          <w:szCs w:val="24"/>
        </w:rPr>
        <w:t xml:space="preserve">2022 – </w:t>
      </w:r>
      <w:r w:rsidR="000C0A01">
        <w:rPr>
          <w:color w:val="auto"/>
          <w:sz w:val="24"/>
          <w:szCs w:val="24"/>
        </w:rPr>
        <w:t>20</w:t>
      </w:r>
      <w:r w:rsidRPr="00922B50">
        <w:rPr>
          <w:color w:val="auto"/>
          <w:sz w:val="24"/>
          <w:szCs w:val="24"/>
        </w:rPr>
        <w:t>23.</w:t>
      </w:r>
      <w:bookmarkEnd w:id="32"/>
      <w:r w:rsidRPr="00922B50">
        <w:rPr>
          <w:color w:val="auto"/>
          <w:sz w:val="24"/>
          <w:szCs w:val="24"/>
        </w:rPr>
        <w:t xml:space="preserve"> </w:t>
      </w:r>
    </w:p>
    <w:p w14:paraId="185B6B90" w14:textId="0146DA74" w:rsidR="00997731" w:rsidRDefault="00997731" w:rsidP="00F769C1">
      <w:pPr>
        <w:rPr>
          <w:color w:val="000000" w:themeColor="text1"/>
        </w:rPr>
      </w:pPr>
      <w:r w:rsidRPr="00997731">
        <w:rPr>
          <w:noProof/>
          <w:color w:val="000000" w:themeColor="text1"/>
          <w:lang w:eastAsia="en-GB"/>
        </w:rPr>
        <w:drawing>
          <wp:inline distT="0" distB="0" distL="0" distR="0" wp14:anchorId="1637326A" wp14:editId="4C9835EF">
            <wp:extent cx="5943600" cy="3115310"/>
            <wp:effectExtent l="0" t="0" r="0" b="0"/>
            <wp:docPr id="1061498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498538" name=""/>
                    <pic:cNvPicPr/>
                  </pic:nvPicPr>
                  <pic:blipFill>
                    <a:blip r:embed="rId43"/>
                    <a:stretch>
                      <a:fillRect/>
                    </a:stretch>
                  </pic:blipFill>
                  <pic:spPr>
                    <a:xfrm>
                      <a:off x="0" y="0"/>
                      <a:ext cx="5943600" cy="3115310"/>
                    </a:xfrm>
                    <a:prstGeom prst="rect">
                      <a:avLst/>
                    </a:prstGeom>
                  </pic:spPr>
                </pic:pic>
              </a:graphicData>
            </a:graphic>
          </wp:inline>
        </w:drawing>
      </w:r>
    </w:p>
    <w:p w14:paraId="23CA82AB" w14:textId="490F32B2" w:rsidR="00997731" w:rsidRPr="00887A89" w:rsidRDefault="00997731" w:rsidP="00F769C1">
      <w:pPr>
        <w:rPr>
          <w:color w:val="000000" w:themeColor="text1"/>
        </w:rPr>
      </w:pPr>
      <w:r>
        <w:rPr>
          <w:color w:val="000000" w:themeColor="text1"/>
        </w:rPr>
        <w:t xml:space="preserve">Source: </w:t>
      </w:r>
      <w:hyperlink r:id="rId44" w:history="1">
        <w:r w:rsidRPr="00997731">
          <w:rPr>
            <w:rStyle w:val="Hyperlink"/>
          </w:rPr>
          <w:t>NDTMS</w:t>
        </w:r>
      </w:hyperlink>
    </w:p>
    <w:p w14:paraId="42EFB6A7" w14:textId="5C2DC9DF" w:rsidR="006124C7" w:rsidRDefault="006124C7" w:rsidP="00F769C1">
      <w:pPr>
        <w:rPr>
          <w:color w:val="FF0000"/>
        </w:rPr>
      </w:pPr>
      <w:r w:rsidRPr="0090496A">
        <w:t>Most clients in treatment have never injected</w:t>
      </w:r>
      <w:r w:rsidR="0090496A">
        <w:t xml:space="preserve"> (78%) compared to 83% nationally</w:t>
      </w:r>
      <w:r w:rsidRPr="0090496A">
        <w:t>.</w:t>
      </w:r>
      <w:r w:rsidRPr="00922B50">
        <w:rPr>
          <w:color w:val="FF0000"/>
        </w:rPr>
        <w:t xml:space="preserve"> </w:t>
      </w:r>
    </w:p>
    <w:p w14:paraId="0FD9D099" w14:textId="79BEEC9D" w:rsidR="00CF6BEF" w:rsidRPr="00922B50" w:rsidRDefault="00CF6BEF" w:rsidP="00F769C1">
      <w:pPr>
        <w:rPr>
          <w:rFonts w:asciiTheme="majorHAnsi" w:eastAsiaTheme="majorEastAsia" w:hAnsiTheme="majorHAnsi" w:cstheme="majorBidi"/>
          <w:b/>
          <w:bCs/>
          <w:sz w:val="40"/>
          <w:szCs w:val="40"/>
        </w:rPr>
      </w:pPr>
      <w:r w:rsidRPr="00922B50">
        <w:rPr>
          <w:rFonts w:asciiTheme="majorHAnsi" w:eastAsiaTheme="majorEastAsia" w:hAnsiTheme="majorHAnsi" w:cstheme="majorBidi"/>
          <w:b/>
          <w:bCs/>
        </w:rPr>
        <w:t xml:space="preserve">Prevalence of Unmet Need – parental </w:t>
      </w:r>
      <w:r w:rsidR="00AC5E5C">
        <w:rPr>
          <w:rFonts w:asciiTheme="majorHAnsi" w:eastAsiaTheme="majorEastAsia" w:hAnsiTheme="majorHAnsi" w:cstheme="majorBidi"/>
          <w:b/>
          <w:bCs/>
        </w:rPr>
        <w:t>substance</w:t>
      </w:r>
      <w:r w:rsidR="00AC5E5C" w:rsidRPr="00922B50">
        <w:rPr>
          <w:rFonts w:asciiTheme="majorHAnsi" w:eastAsiaTheme="majorEastAsia" w:hAnsiTheme="majorHAnsi" w:cstheme="majorBidi"/>
          <w:b/>
          <w:bCs/>
        </w:rPr>
        <w:t xml:space="preserve"> </w:t>
      </w:r>
      <w:r w:rsidRPr="00922B50">
        <w:rPr>
          <w:rFonts w:asciiTheme="majorHAnsi" w:eastAsiaTheme="majorEastAsia" w:hAnsiTheme="majorHAnsi" w:cstheme="majorBidi"/>
          <w:b/>
          <w:bCs/>
        </w:rPr>
        <w:t xml:space="preserve">dependency prevalence </w:t>
      </w:r>
    </w:p>
    <w:p w14:paraId="098F351A" w14:textId="4E3DF507" w:rsidR="00CF6BEF" w:rsidRPr="00922B50" w:rsidRDefault="00CF6BEF" w:rsidP="00F769C1">
      <w:r w:rsidRPr="00922B50">
        <w:t xml:space="preserve">The estimated number of </w:t>
      </w:r>
      <w:r w:rsidR="00E31321" w:rsidRPr="00922B50">
        <w:t xml:space="preserve">‘newly presented into treatment’ </w:t>
      </w:r>
      <w:r w:rsidRPr="00922B50">
        <w:t xml:space="preserve">opiate dependent </w:t>
      </w:r>
      <w:r w:rsidR="00BA3D97" w:rsidRPr="00922B50">
        <w:t xml:space="preserve">clients </w:t>
      </w:r>
      <w:r w:rsidRPr="00922B50">
        <w:t>(</w:t>
      </w:r>
      <w:r w:rsidR="00E31321" w:rsidRPr="00922B50">
        <w:t>13%</w:t>
      </w:r>
      <w:r w:rsidRPr="00922B50">
        <w:t xml:space="preserve">) living with children is much </w:t>
      </w:r>
      <w:r w:rsidR="00E31321" w:rsidRPr="00922B50">
        <w:t xml:space="preserve">lower </w:t>
      </w:r>
      <w:r w:rsidRPr="00922B50">
        <w:t>than</w:t>
      </w:r>
      <w:r w:rsidR="00E31321" w:rsidRPr="00922B50">
        <w:t xml:space="preserve"> non-opiate or alcohol and ‘alcohol and non-opiate’ clients (25.9%, 28.0% and 29%, respectively), reflecting the national picture. </w:t>
      </w:r>
      <w:r w:rsidRPr="00922B50">
        <w:t xml:space="preserve">Furthermore, there are a greater proportion of </w:t>
      </w:r>
      <w:r w:rsidR="00E31321" w:rsidRPr="00922B50">
        <w:t xml:space="preserve">successful completions of clients who live with children </w:t>
      </w:r>
      <w:r w:rsidR="00E31321" w:rsidRPr="00922B50">
        <w:lastRenderedPageBreak/>
        <w:t xml:space="preserve">under 18 years old </w:t>
      </w:r>
      <w:r w:rsidRPr="00922B50">
        <w:t xml:space="preserve">who are </w:t>
      </w:r>
      <w:r w:rsidR="00E31321" w:rsidRPr="00922B50">
        <w:t xml:space="preserve">non-opiate or alcohol and ‘alcohol and non-opiate’ clients (35.3%, 45.9% and 44.4%, </w:t>
      </w:r>
      <w:r w:rsidR="001925B5" w:rsidRPr="00922B50">
        <w:t>respectively) compared</w:t>
      </w:r>
      <w:r w:rsidRPr="00922B50">
        <w:t xml:space="preserve"> to </w:t>
      </w:r>
      <w:r w:rsidR="00E31321" w:rsidRPr="00922B50">
        <w:t>3.2</w:t>
      </w:r>
      <w:r w:rsidRPr="00922B50">
        <w:t>%</w:t>
      </w:r>
      <w:r w:rsidR="00E31321" w:rsidRPr="00922B50">
        <w:t xml:space="preserve"> for opiate clients</w:t>
      </w:r>
      <w:r w:rsidRPr="00922B50">
        <w:t>, reflecting the national picture</w:t>
      </w:r>
      <w:r w:rsidR="0086269B">
        <w:t xml:space="preserve"> (see</w:t>
      </w:r>
      <w:r w:rsidRPr="00922B50">
        <w:t xml:space="preserve"> Table 1</w:t>
      </w:r>
      <w:r w:rsidR="00C51C82">
        <w:t>1</w:t>
      </w:r>
      <w:r w:rsidRPr="00922B50">
        <w:t xml:space="preserve">). </w:t>
      </w:r>
    </w:p>
    <w:p w14:paraId="63D35AF7" w14:textId="76A46E57" w:rsidR="00DB3C1E" w:rsidRPr="00922B50" w:rsidRDefault="00DB3C1E" w:rsidP="00922B50">
      <w:pPr>
        <w:pStyle w:val="Heading3"/>
        <w:rPr>
          <w:color w:val="auto"/>
          <w:sz w:val="24"/>
          <w:szCs w:val="24"/>
        </w:rPr>
      </w:pPr>
      <w:bookmarkStart w:id="33" w:name="_Toc182487606"/>
      <w:r w:rsidRPr="00922B50">
        <w:rPr>
          <w:color w:val="auto"/>
          <w:sz w:val="24"/>
          <w:szCs w:val="24"/>
        </w:rPr>
        <w:t>Table 1</w:t>
      </w:r>
      <w:r w:rsidR="00C51C82">
        <w:rPr>
          <w:color w:val="auto"/>
          <w:sz w:val="24"/>
          <w:szCs w:val="24"/>
        </w:rPr>
        <w:t>1</w:t>
      </w:r>
      <w:r w:rsidRPr="00922B50">
        <w:rPr>
          <w:color w:val="auto"/>
          <w:sz w:val="24"/>
          <w:szCs w:val="24"/>
        </w:rPr>
        <w:t>: Estimated number of adults living with children in England and Cumbria, and rates per 1,000 of the population and unmet treatment need</w:t>
      </w:r>
      <w:r w:rsidR="000C0A01">
        <w:rPr>
          <w:color w:val="auto"/>
          <w:sz w:val="24"/>
          <w:szCs w:val="24"/>
        </w:rPr>
        <w:t xml:space="preserve">. </w:t>
      </w:r>
      <w:r w:rsidR="000C0A01" w:rsidRPr="00922B50">
        <w:rPr>
          <w:color w:val="auto"/>
          <w:sz w:val="24"/>
          <w:szCs w:val="24"/>
        </w:rPr>
        <w:t>2022 – 2023</w:t>
      </w:r>
      <w:r w:rsidR="00A87B8D">
        <w:rPr>
          <w:color w:val="auto"/>
          <w:sz w:val="24"/>
          <w:szCs w:val="24"/>
        </w:rPr>
        <w:t>.</w:t>
      </w:r>
      <w:bookmarkEnd w:id="33"/>
    </w:p>
    <w:tbl>
      <w:tblPr>
        <w:tblStyle w:val="TableGrid"/>
        <w:tblW w:w="10759" w:type="dxa"/>
        <w:tblInd w:w="-176" w:type="dxa"/>
        <w:tblLayout w:type="fixed"/>
        <w:tblLook w:val="04A0" w:firstRow="1" w:lastRow="0" w:firstColumn="1" w:lastColumn="0" w:noHBand="0" w:noVBand="1"/>
      </w:tblPr>
      <w:tblGrid>
        <w:gridCol w:w="1300"/>
        <w:gridCol w:w="1394"/>
        <w:gridCol w:w="1276"/>
        <w:gridCol w:w="1276"/>
        <w:gridCol w:w="1275"/>
        <w:gridCol w:w="2127"/>
        <w:gridCol w:w="2111"/>
      </w:tblGrid>
      <w:tr w:rsidR="00AC5E5C" w14:paraId="6E942375" w14:textId="1363089C" w:rsidTr="00AC5E5C">
        <w:trPr>
          <w:trHeight w:val="146"/>
        </w:trPr>
        <w:tc>
          <w:tcPr>
            <w:tcW w:w="1300" w:type="dxa"/>
          </w:tcPr>
          <w:p w14:paraId="465AC9DE" w14:textId="77777777" w:rsidR="00AC5E5C" w:rsidRPr="00AC5E5C" w:rsidRDefault="00AC5E5C" w:rsidP="00AC5E5C">
            <w:pPr>
              <w:jc w:val="center"/>
              <w:rPr>
                <w:b/>
                <w:bCs/>
                <w:sz w:val="20"/>
                <w:szCs w:val="20"/>
              </w:rPr>
            </w:pPr>
          </w:p>
        </w:tc>
        <w:tc>
          <w:tcPr>
            <w:tcW w:w="2670" w:type="dxa"/>
            <w:gridSpan w:val="2"/>
          </w:tcPr>
          <w:p w14:paraId="05DD6D32" w14:textId="5CB928B0" w:rsidR="00AC5E5C" w:rsidRPr="00922B50" w:rsidRDefault="00AC5E5C" w:rsidP="00AC5E5C">
            <w:pPr>
              <w:jc w:val="center"/>
              <w:rPr>
                <w:rFonts w:asciiTheme="majorHAnsi" w:hAnsiTheme="majorHAnsi"/>
                <w:b/>
                <w:bCs/>
                <w:sz w:val="20"/>
                <w:szCs w:val="20"/>
              </w:rPr>
            </w:pPr>
            <w:r w:rsidRPr="00922B50">
              <w:rPr>
                <w:rFonts w:asciiTheme="majorHAnsi" w:hAnsiTheme="majorHAnsi"/>
                <w:b/>
                <w:bCs/>
                <w:sz w:val="20"/>
                <w:szCs w:val="20"/>
              </w:rPr>
              <w:t>New presentations to treatment who live with children under the age of 18 (%)</w:t>
            </w:r>
          </w:p>
        </w:tc>
        <w:tc>
          <w:tcPr>
            <w:tcW w:w="2551" w:type="dxa"/>
            <w:gridSpan w:val="2"/>
          </w:tcPr>
          <w:p w14:paraId="591D3B5A" w14:textId="5A626311" w:rsidR="00AC5E5C" w:rsidRPr="00922B50" w:rsidRDefault="00AC5E5C" w:rsidP="00AC5E5C">
            <w:pPr>
              <w:jc w:val="center"/>
              <w:rPr>
                <w:rFonts w:asciiTheme="majorHAnsi" w:hAnsiTheme="majorHAnsi"/>
                <w:b/>
                <w:bCs/>
                <w:sz w:val="20"/>
                <w:szCs w:val="20"/>
              </w:rPr>
            </w:pPr>
            <w:r w:rsidRPr="00922B50">
              <w:rPr>
                <w:rFonts w:asciiTheme="majorHAnsi" w:hAnsiTheme="majorHAnsi"/>
                <w:b/>
                <w:bCs/>
                <w:sz w:val="20"/>
                <w:szCs w:val="20"/>
              </w:rPr>
              <w:t>Successful completions of clients who live with children under the age of 18 (%)</w:t>
            </w:r>
          </w:p>
        </w:tc>
        <w:tc>
          <w:tcPr>
            <w:tcW w:w="4238" w:type="dxa"/>
            <w:gridSpan w:val="2"/>
          </w:tcPr>
          <w:p w14:paraId="210C0F97" w14:textId="5A3C7E81" w:rsidR="00AC5E5C" w:rsidRPr="00922B50" w:rsidDel="00DB3C1E" w:rsidRDefault="00AC5E5C" w:rsidP="00AC5E5C">
            <w:pPr>
              <w:jc w:val="center"/>
              <w:rPr>
                <w:rFonts w:asciiTheme="majorHAnsi" w:hAnsiTheme="majorHAnsi"/>
                <w:b/>
                <w:bCs/>
                <w:sz w:val="20"/>
                <w:szCs w:val="20"/>
              </w:rPr>
            </w:pPr>
            <w:r w:rsidRPr="00922B50">
              <w:rPr>
                <w:rFonts w:asciiTheme="majorHAnsi" w:hAnsiTheme="majorHAnsi"/>
                <w:b/>
                <w:bCs/>
                <w:sz w:val="20"/>
                <w:szCs w:val="20"/>
              </w:rPr>
              <w:t>Proportion of clients living with children who successfully completed treatment in the first 6 months of the latest 12-month period and re-presented within 6 months (%)</w:t>
            </w:r>
          </w:p>
        </w:tc>
      </w:tr>
      <w:tr w:rsidR="00B4609E" w14:paraId="6154612F" w14:textId="0942FB25" w:rsidTr="00AC5E5C">
        <w:trPr>
          <w:trHeight w:val="146"/>
        </w:trPr>
        <w:tc>
          <w:tcPr>
            <w:tcW w:w="1300" w:type="dxa"/>
          </w:tcPr>
          <w:p w14:paraId="10544951" w14:textId="77777777" w:rsidR="00AC5E5C" w:rsidRPr="00AC5E5C" w:rsidRDefault="00AC5E5C" w:rsidP="00E31321">
            <w:pPr>
              <w:jc w:val="center"/>
              <w:rPr>
                <w:b/>
                <w:bCs/>
                <w:sz w:val="20"/>
                <w:szCs w:val="20"/>
              </w:rPr>
            </w:pPr>
          </w:p>
        </w:tc>
        <w:tc>
          <w:tcPr>
            <w:tcW w:w="1394" w:type="dxa"/>
          </w:tcPr>
          <w:p w14:paraId="426F7ADB" w14:textId="2FB4856A" w:rsidR="00AC5E5C" w:rsidRPr="00922B50" w:rsidRDefault="00AC5E5C" w:rsidP="00922B50">
            <w:pPr>
              <w:jc w:val="center"/>
              <w:rPr>
                <w:rFonts w:asciiTheme="majorHAnsi" w:hAnsiTheme="majorHAnsi"/>
                <w:b/>
                <w:bCs/>
                <w:sz w:val="20"/>
                <w:szCs w:val="20"/>
              </w:rPr>
            </w:pPr>
            <w:r w:rsidRPr="00922B50">
              <w:rPr>
                <w:rFonts w:asciiTheme="majorHAnsi" w:hAnsiTheme="majorHAnsi"/>
                <w:b/>
                <w:bCs/>
                <w:sz w:val="20"/>
                <w:szCs w:val="20"/>
              </w:rPr>
              <w:t>Cumbria</w:t>
            </w:r>
          </w:p>
        </w:tc>
        <w:tc>
          <w:tcPr>
            <w:tcW w:w="1276" w:type="dxa"/>
          </w:tcPr>
          <w:p w14:paraId="49C8F3E2" w14:textId="3B6EFA17" w:rsidR="00AC5E5C" w:rsidRPr="00922B50" w:rsidRDefault="00AC5E5C" w:rsidP="00922B50">
            <w:pPr>
              <w:jc w:val="center"/>
              <w:rPr>
                <w:rFonts w:asciiTheme="majorHAnsi" w:hAnsiTheme="majorHAnsi"/>
                <w:b/>
                <w:bCs/>
                <w:sz w:val="20"/>
                <w:szCs w:val="20"/>
              </w:rPr>
            </w:pPr>
            <w:r w:rsidRPr="00922B50">
              <w:rPr>
                <w:rFonts w:asciiTheme="majorHAnsi" w:hAnsiTheme="majorHAnsi"/>
                <w:b/>
                <w:bCs/>
                <w:sz w:val="20"/>
                <w:szCs w:val="20"/>
              </w:rPr>
              <w:t xml:space="preserve">England </w:t>
            </w:r>
          </w:p>
        </w:tc>
        <w:tc>
          <w:tcPr>
            <w:tcW w:w="1276" w:type="dxa"/>
          </w:tcPr>
          <w:p w14:paraId="3D40F427" w14:textId="2B7D223E" w:rsidR="00AC5E5C" w:rsidRPr="00922B50" w:rsidRDefault="00AC5E5C" w:rsidP="00922B50">
            <w:pPr>
              <w:jc w:val="center"/>
              <w:rPr>
                <w:rFonts w:asciiTheme="majorHAnsi" w:hAnsiTheme="majorHAnsi"/>
                <w:b/>
                <w:bCs/>
                <w:sz w:val="20"/>
                <w:szCs w:val="20"/>
              </w:rPr>
            </w:pPr>
            <w:r w:rsidRPr="00922B50">
              <w:rPr>
                <w:rFonts w:asciiTheme="majorHAnsi" w:hAnsiTheme="majorHAnsi"/>
                <w:b/>
                <w:bCs/>
                <w:sz w:val="20"/>
                <w:szCs w:val="20"/>
              </w:rPr>
              <w:t>Cumbria</w:t>
            </w:r>
          </w:p>
        </w:tc>
        <w:tc>
          <w:tcPr>
            <w:tcW w:w="1275" w:type="dxa"/>
          </w:tcPr>
          <w:p w14:paraId="7FE347D8" w14:textId="7A976ED9" w:rsidR="00AC5E5C" w:rsidRPr="00922B50" w:rsidRDefault="00AC5E5C" w:rsidP="00922B50">
            <w:pPr>
              <w:jc w:val="center"/>
              <w:rPr>
                <w:rFonts w:asciiTheme="majorHAnsi" w:hAnsiTheme="majorHAnsi"/>
                <w:b/>
                <w:bCs/>
                <w:sz w:val="20"/>
                <w:szCs w:val="20"/>
              </w:rPr>
            </w:pPr>
            <w:r w:rsidRPr="00922B50">
              <w:rPr>
                <w:rFonts w:asciiTheme="majorHAnsi" w:hAnsiTheme="majorHAnsi"/>
                <w:b/>
                <w:bCs/>
                <w:sz w:val="20"/>
                <w:szCs w:val="20"/>
              </w:rPr>
              <w:t xml:space="preserve">England </w:t>
            </w:r>
          </w:p>
        </w:tc>
        <w:tc>
          <w:tcPr>
            <w:tcW w:w="2127" w:type="dxa"/>
          </w:tcPr>
          <w:p w14:paraId="4D4814D7" w14:textId="1E84823B" w:rsidR="00AC5E5C" w:rsidRPr="00922B50" w:rsidRDefault="00AC5E5C" w:rsidP="00922B50">
            <w:pPr>
              <w:jc w:val="center"/>
              <w:rPr>
                <w:rFonts w:asciiTheme="majorHAnsi" w:hAnsiTheme="majorHAnsi"/>
                <w:b/>
                <w:bCs/>
                <w:sz w:val="20"/>
                <w:szCs w:val="20"/>
              </w:rPr>
            </w:pPr>
            <w:r w:rsidRPr="00922B50">
              <w:rPr>
                <w:rFonts w:asciiTheme="majorHAnsi" w:hAnsiTheme="majorHAnsi"/>
                <w:b/>
                <w:bCs/>
                <w:sz w:val="20"/>
                <w:szCs w:val="20"/>
              </w:rPr>
              <w:t>Cumbria</w:t>
            </w:r>
          </w:p>
        </w:tc>
        <w:tc>
          <w:tcPr>
            <w:tcW w:w="2111" w:type="dxa"/>
          </w:tcPr>
          <w:p w14:paraId="4192A6CC" w14:textId="20EE5917" w:rsidR="00AC5E5C" w:rsidRPr="00922B50" w:rsidDel="00DB3C1E" w:rsidRDefault="00AC5E5C" w:rsidP="00922B50">
            <w:pPr>
              <w:jc w:val="center"/>
              <w:rPr>
                <w:rFonts w:asciiTheme="majorHAnsi" w:hAnsiTheme="majorHAnsi"/>
                <w:b/>
                <w:bCs/>
                <w:sz w:val="20"/>
                <w:szCs w:val="20"/>
              </w:rPr>
            </w:pPr>
            <w:r w:rsidRPr="00922B50">
              <w:rPr>
                <w:rFonts w:asciiTheme="majorHAnsi" w:hAnsiTheme="majorHAnsi"/>
                <w:b/>
                <w:bCs/>
                <w:sz w:val="20"/>
                <w:szCs w:val="20"/>
              </w:rPr>
              <w:t>England</w:t>
            </w:r>
          </w:p>
        </w:tc>
      </w:tr>
      <w:tr w:rsidR="00AC5E5C" w14:paraId="41595E24" w14:textId="02D3CC8A" w:rsidTr="00AC5E5C">
        <w:trPr>
          <w:trHeight w:val="196"/>
        </w:trPr>
        <w:tc>
          <w:tcPr>
            <w:tcW w:w="1300" w:type="dxa"/>
          </w:tcPr>
          <w:p w14:paraId="249E6F04" w14:textId="72814AE0" w:rsidR="00AC5E5C" w:rsidRPr="00AC5E5C" w:rsidRDefault="00AC5E5C" w:rsidP="00E31321">
            <w:pPr>
              <w:jc w:val="center"/>
              <w:rPr>
                <w:sz w:val="20"/>
                <w:szCs w:val="20"/>
              </w:rPr>
            </w:pPr>
            <w:r>
              <w:rPr>
                <w:sz w:val="20"/>
                <w:szCs w:val="20"/>
              </w:rPr>
              <w:t>Opiate</w:t>
            </w:r>
          </w:p>
        </w:tc>
        <w:tc>
          <w:tcPr>
            <w:tcW w:w="1394" w:type="dxa"/>
          </w:tcPr>
          <w:p w14:paraId="7D21232F" w14:textId="3108B639" w:rsidR="00AC5E5C" w:rsidRPr="00922B50" w:rsidRDefault="00AC5E5C" w:rsidP="00922B50">
            <w:pPr>
              <w:jc w:val="center"/>
              <w:rPr>
                <w:sz w:val="20"/>
                <w:szCs w:val="20"/>
              </w:rPr>
            </w:pPr>
            <w:r>
              <w:rPr>
                <w:sz w:val="20"/>
                <w:szCs w:val="20"/>
              </w:rPr>
              <w:t>13.3</w:t>
            </w:r>
          </w:p>
        </w:tc>
        <w:tc>
          <w:tcPr>
            <w:tcW w:w="1276" w:type="dxa"/>
          </w:tcPr>
          <w:p w14:paraId="7B4FBD7A" w14:textId="2F3A1FEA" w:rsidR="00AC5E5C" w:rsidRPr="00922B50" w:rsidRDefault="00AC5E5C" w:rsidP="00922B50">
            <w:pPr>
              <w:jc w:val="center"/>
              <w:rPr>
                <w:sz w:val="20"/>
                <w:szCs w:val="20"/>
              </w:rPr>
            </w:pPr>
            <w:r>
              <w:rPr>
                <w:sz w:val="20"/>
                <w:szCs w:val="20"/>
              </w:rPr>
              <w:t>10.2</w:t>
            </w:r>
          </w:p>
        </w:tc>
        <w:tc>
          <w:tcPr>
            <w:tcW w:w="1276" w:type="dxa"/>
          </w:tcPr>
          <w:p w14:paraId="3D24F7D1" w14:textId="63E723CE" w:rsidR="00AC5E5C" w:rsidRPr="00922B50" w:rsidRDefault="00AC5E5C" w:rsidP="00922B50">
            <w:pPr>
              <w:jc w:val="center"/>
              <w:rPr>
                <w:sz w:val="20"/>
                <w:szCs w:val="20"/>
              </w:rPr>
            </w:pPr>
            <w:r>
              <w:rPr>
                <w:sz w:val="20"/>
                <w:szCs w:val="20"/>
              </w:rPr>
              <w:t>3.2</w:t>
            </w:r>
          </w:p>
        </w:tc>
        <w:tc>
          <w:tcPr>
            <w:tcW w:w="1275" w:type="dxa"/>
          </w:tcPr>
          <w:p w14:paraId="4E43E890" w14:textId="46586396" w:rsidR="00AC5E5C" w:rsidRPr="00922B50" w:rsidRDefault="00AC5E5C" w:rsidP="00922B50">
            <w:pPr>
              <w:jc w:val="center"/>
              <w:rPr>
                <w:sz w:val="20"/>
                <w:szCs w:val="20"/>
              </w:rPr>
            </w:pPr>
            <w:r>
              <w:rPr>
                <w:sz w:val="20"/>
                <w:szCs w:val="20"/>
              </w:rPr>
              <w:t>6.1</w:t>
            </w:r>
          </w:p>
        </w:tc>
        <w:tc>
          <w:tcPr>
            <w:tcW w:w="2127" w:type="dxa"/>
          </w:tcPr>
          <w:p w14:paraId="1E3DBBC6" w14:textId="47F148DC" w:rsidR="00AC5E5C" w:rsidRPr="00922B50" w:rsidRDefault="00AC5E5C" w:rsidP="00922B50">
            <w:pPr>
              <w:jc w:val="center"/>
              <w:rPr>
                <w:sz w:val="20"/>
                <w:szCs w:val="20"/>
              </w:rPr>
            </w:pPr>
            <w:r>
              <w:rPr>
                <w:sz w:val="20"/>
                <w:szCs w:val="20"/>
              </w:rPr>
              <w:t>28.6</w:t>
            </w:r>
          </w:p>
        </w:tc>
        <w:tc>
          <w:tcPr>
            <w:tcW w:w="2111" w:type="dxa"/>
          </w:tcPr>
          <w:p w14:paraId="08E9F5AA" w14:textId="51754BEA" w:rsidR="00AC5E5C" w:rsidRPr="00922B50" w:rsidRDefault="00AC5E5C" w:rsidP="00922B50">
            <w:pPr>
              <w:jc w:val="center"/>
              <w:rPr>
                <w:sz w:val="20"/>
                <w:szCs w:val="20"/>
              </w:rPr>
            </w:pPr>
            <w:r>
              <w:rPr>
                <w:sz w:val="20"/>
                <w:szCs w:val="20"/>
              </w:rPr>
              <w:t>11.2</w:t>
            </w:r>
          </w:p>
        </w:tc>
      </w:tr>
      <w:tr w:rsidR="00B4609E" w14:paraId="0F45D4FC" w14:textId="77777777" w:rsidTr="00AC5E5C">
        <w:trPr>
          <w:trHeight w:val="130"/>
        </w:trPr>
        <w:tc>
          <w:tcPr>
            <w:tcW w:w="1300" w:type="dxa"/>
          </w:tcPr>
          <w:p w14:paraId="014C435A" w14:textId="2E2D4166" w:rsidR="00AC5E5C" w:rsidRPr="00AC5E5C" w:rsidRDefault="00AC5E5C" w:rsidP="00E31321">
            <w:pPr>
              <w:jc w:val="center"/>
              <w:rPr>
                <w:sz w:val="20"/>
                <w:szCs w:val="20"/>
              </w:rPr>
            </w:pPr>
            <w:r>
              <w:rPr>
                <w:sz w:val="20"/>
                <w:szCs w:val="20"/>
              </w:rPr>
              <w:t>Non-opiate</w:t>
            </w:r>
          </w:p>
        </w:tc>
        <w:tc>
          <w:tcPr>
            <w:tcW w:w="1394" w:type="dxa"/>
          </w:tcPr>
          <w:p w14:paraId="65C097A7" w14:textId="36436F24" w:rsidR="00AC5E5C" w:rsidRPr="00AC5E5C" w:rsidRDefault="00AC5E5C" w:rsidP="00E31321">
            <w:pPr>
              <w:jc w:val="center"/>
              <w:rPr>
                <w:sz w:val="20"/>
                <w:szCs w:val="20"/>
              </w:rPr>
            </w:pPr>
            <w:r>
              <w:rPr>
                <w:sz w:val="20"/>
                <w:szCs w:val="20"/>
              </w:rPr>
              <w:t>25.9</w:t>
            </w:r>
          </w:p>
        </w:tc>
        <w:tc>
          <w:tcPr>
            <w:tcW w:w="1276" w:type="dxa"/>
          </w:tcPr>
          <w:p w14:paraId="2886D835" w14:textId="356CEFD9" w:rsidR="00AC5E5C" w:rsidRPr="00AC5E5C" w:rsidRDefault="00AC5E5C" w:rsidP="00E31321">
            <w:pPr>
              <w:jc w:val="center"/>
              <w:rPr>
                <w:sz w:val="20"/>
                <w:szCs w:val="20"/>
              </w:rPr>
            </w:pPr>
            <w:r>
              <w:rPr>
                <w:sz w:val="20"/>
                <w:szCs w:val="20"/>
              </w:rPr>
              <w:t>24.8</w:t>
            </w:r>
          </w:p>
        </w:tc>
        <w:tc>
          <w:tcPr>
            <w:tcW w:w="1276" w:type="dxa"/>
          </w:tcPr>
          <w:p w14:paraId="582135D4" w14:textId="355580D6" w:rsidR="00AC5E5C" w:rsidRPr="00AC5E5C" w:rsidRDefault="00AC5E5C" w:rsidP="00E31321">
            <w:pPr>
              <w:jc w:val="center"/>
              <w:rPr>
                <w:sz w:val="20"/>
                <w:szCs w:val="20"/>
              </w:rPr>
            </w:pPr>
            <w:r>
              <w:rPr>
                <w:sz w:val="20"/>
                <w:szCs w:val="20"/>
              </w:rPr>
              <w:t>35.3</w:t>
            </w:r>
          </w:p>
        </w:tc>
        <w:tc>
          <w:tcPr>
            <w:tcW w:w="1275" w:type="dxa"/>
          </w:tcPr>
          <w:p w14:paraId="0D1AF849" w14:textId="13873DBE" w:rsidR="00AC5E5C" w:rsidRPr="00AC5E5C" w:rsidRDefault="00AC5E5C" w:rsidP="00E31321">
            <w:pPr>
              <w:jc w:val="center"/>
              <w:rPr>
                <w:sz w:val="20"/>
                <w:szCs w:val="20"/>
              </w:rPr>
            </w:pPr>
            <w:r>
              <w:rPr>
                <w:sz w:val="20"/>
                <w:szCs w:val="20"/>
              </w:rPr>
              <w:t>39.9</w:t>
            </w:r>
          </w:p>
        </w:tc>
        <w:tc>
          <w:tcPr>
            <w:tcW w:w="2127" w:type="dxa"/>
          </w:tcPr>
          <w:p w14:paraId="5EB3BC12" w14:textId="0E84F1D2" w:rsidR="00AC5E5C" w:rsidRPr="00AC5E5C" w:rsidRDefault="00AC5E5C" w:rsidP="00E31321">
            <w:pPr>
              <w:jc w:val="center"/>
              <w:rPr>
                <w:sz w:val="20"/>
                <w:szCs w:val="20"/>
              </w:rPr>
            </w:pPr>
            <w:r>
              <w:rPr>
                <w:sz w:val="20"/>
                <w:szCs w:val="20"/>
              </w:rPr>
              <w:t>9.1</w:t>
            </w:r>
          </w:p>
        </w:tc>
        <w:tc>
          <w:tcPr>
            <w:tcW w:w="2111" w:type="dxa"/>
          </w:tcPr>
          <w:p w14:paraId="3042D72E" w14:textId="4114AE73" w:rsidR="00AC5E5C" w:rsidRPr="00AC5E5C" w:rsidRDefault="00AC5E5C" w:rsidP="00E31321">
            <w:pPr>
              <w:jc w:val="center"/>
              <w:rPr>
                <w:sz w:val="20"/>
                <w:szCs w:val="20"/>
              </w:rPr>
            </w:pPr>
            <w:r>
              <w:rPr>
                <w:sz w:val="20"/>
                <w:szCs w:val="20"/>
              </w:rPr>
              <w:t>5.9</w:t>
            </w:r>
          </w:p>
        </w:tc>
      </w:tr>
      <w:tr w:rsidR="00AC5E5C" w14:paraId="7A047403" w14:textId="77777777" w:rsidTr="00922B50">
        <w:trPr>
          <w:trHeight w:val="304"/>
        </w:trPr>
        <w:tc>
          <w:tcPr>
            <w:tcW w:w="1300" w:type="dxa"/>
          </w:tcPr>
          <w:p w14:paraId="07F464D6" w14:textId="0C7A0B96" w:rsidR="00AC5E5C" w:rsidRPr="00AC5E5C" w:rsidRDefault="00AC5E5C" w:rsidP="00E31321">
            <w:pPr>
              <w:jc w:val="center"/>
              <w:rPr>
                <w:sz w:val="20"/>
                <w:szCs w:val="20"/>
              </w:rPr>
            </w:pPr>
            <w:r>
              <w:rPr>
                <w:sz w:val="20"/>
                <w:szCs w:val="20"/>
              </w:rPr>
              <w:t>Alcohol</w:t>
            </w:r>
          </w:p>
        </w:tc>
        <w:tc>
          <w:tcPr>
            <w:tcW w:w="1394" w:type="dxa"/>
          </w:tcPr>
          <w:p w14:paraId="45CD2847" w14:textId="540B8807" w:rsidR="00AC5E5C" w:rsidRPr="00AC5E5C" w:rsidRDefault="00AC5E5C" w:rsidP="00E31321">
            <w:pPr>
              <w:jc w:val="center"/>
              <w:rPr>
                <w:sz w:val="20"/>
                <w:szCs w:val="20"/>
              </w:rPr>
            </w:pPr>
            <w:r>
              <w:rPr>
                <w:sz w:val="20"/>
                <w:szCs w:val="20"/>
              </w:rPr>
              <w:t>28.0</w:t>
            </w:r>
          </w:p>
        </w:tc>
        <w:tc>
          <w:tcPr>
            <w:tcW w:w="1276" w:type="dxa"/>
          </w:tcPr>
          <w:p w14:paraId="6A8F1105" w14:textId="19BE526D" w:rsidR="00AC5E5C" w:rsidRPr="00AC5E5C" w:rsidRDefault="00AC5E5C" w:rsidP="00E31321">
            <w:pPr>
              <w:jc w:val="center"/>
              <w:rPr>
                <w:sz w:val="20"/>
                <w:szCs w:val="20"/>
              </w:rPr>
            </w:pPr>
            <w:r>
              <w:rPr>
                <w:sz w:val="20"/>
                <w:szCs w:val="20"/>
              </w:rPr>
              <w:t>22.9</w:t>
            </w:r>
          </w:p>
        </w:tc>
        <w:tc>
          <w:tcPr>
            <w:tcW w:w="1276" w:type="dxa"/>
          </w:tcPr>
          <w:p w14:paraId="0D8CD5DF" w14:textId="2C3C53E8" w:rsidR="00AC5E5C" w:rsidRPr="00AC5E5C" w:rsidRDefault="00AC5E5C" w:rsidP="00E31321">
            <w:pPr>
              <w:jc w:val="center"/>
              <w:rPr>
                <w:sz w:val="20"/>
                <w:szCs w:val="20"/>
              </w:rPr>
            </w:pPr>
            <w:r>
              <w:rPr>
                <w:sz w:val="20"/>
                <w:szCs w:val="20"/>
              </w:rPr>
              <w:t>45.9</w:t>
            </w:r>
          </w:p>
        </w:tc>
        <w:tc>
          <w:tcPr>
            <w:tcW w:w="1275" w:type="dxa"/>
          </w:tcPr>
          <w:p w14:paraId="6EF57273" w14:textId="7D03BD6F" w:rsidR="00AC5E5C" w:rsidRPr="00AC5E5C" w:rsidRDefault="00AC5E5C" w:rsidP="00E31321">
            <w:pPr>
              <w:jc w:val="center"/>
              <w:rPr>
                <w:sz w:val="20"/>
                <w:szCs w:val="20"/>
              </w:rPr>
            </w:pPr>
            <w:r>
              <w:rPr>
                <w:sz w:val="20"/>
                <w:szCs w:val="20"/>
              </w:rPr>
              <w:t>40.3</w:t>
            </w:r>
          </w:p>
        </w:tc>
        <w:tc>
          <w:tcPr>
            <w:tcW w:w="2127" w:type="dxa"/>
          </w:tcPr>
          <w:p w14:paraId="59348695" w14:textId="1D3DCD39" w:rsidR="00AC5E5C" w:rsidRPr="00AC5E5C" w:rsidRDefault="00AC5E5C" w:rsidP="00E31321">
            <w:pPr>
              <w:jc w:val="center"/>
              <w:rPr>
                <w:sz w:val="20"/>
                <w:szCs w:val="20"/>
              </w:rPr>
            </w:pPr>
            <w:r>
              <w:rPr>
                <w:sz w:val="20"/>
                <w:szCs w:val="20"/>
              </w:rPr>
              <w:t>10.0</w:t>
            </w:r>
          </w:p>
        </w:tc>
        <w:tc>
          <w:tcPr>
            <w:tcW w:w="2111" w:type="dxa"/>
          </w:tcPr>
          <w:p w14:paraId="4F1BF60B" w14:textId="1EA87EC9" w:rsidR="00AC5E5C" w:rsidRPr="00AC5E5C" w:rsidRDefault="00AC5E5C" w:rsidP="00E31321">
            <w:pPr>
              <w:jc w:val="center"/>
              <w:rPr>
                <w:sz w:val="20"/>
                <w:szCs w:val="20"/>
              </w:rPr>
            </w:pPr>
            <w:r>
              <w:rPr>
                <w:sz w:val="20"/>
                <w:szCs w:val="20"/>
              </w:rPr>
              <w:t>8.5</w:t>
            </w:r>
          </w:p>
        </w:tc>
      </w:tr>
      <w:tr w:rsidR="00AC5E5C" w14:paraId="5D43BCE3" w14:textId="77777777" w:rsidTr="00922B50">
        <w:trPr>
          <w:trHeight w:val="407"/>
        </w:trPr>
        <w:tc>
          <w:tcPr>
            <w:tcW w:w="1300" w:type="dxa"/>
          </w:tcPr>
          <w:p w14:paraId="1A5C8A7F" w14:textId="7BB59F15" w:rsidR="00AC5E5C" w:rsidRPr="00AC5E5C" w:rsidRDefault="00AC5E5C" w:rsidP="00E31321">
            <w:pPr>
              <w:jc w:val="center"/>
              <w:rPr>
                <w:sz w:val="20"/>
                <w:szCs w:val="20"/>
              </w:rPr>
            </w:pPr>
            <w:r>
              <w:rPr>
                <w:sz w:val="20"/>
                <w:szCs w:val="20"/>
              </w:rPr>
              <w:t xml:space="preserve">Alcohol and Non-opiate </w:t>
            </w:r>
          </w:p>
        </w:tc>
        <w:tc>
          <w:tcPr>
            <w:tcW w:w="1394" w:type="dxa"/>
          </w:tcPr>
          <w:p w14:paraId="6B39DDC3" w14:textId="596E471D" w:rsidR="00AC5E5C" w:rsidRPr="00AC5E5C" w:rsidRDefault="00AC5E5C" w:rsidP="00E31321">
            <w:pPr>
              <w:jc w:val="center"/>
              <w:rPr>
                <w:sz w:val="20"/>
                <w:szCs w:val="20"/>
              </w:rPr>
            </w:pPr>
            <w:r>
              <w:rPr>
                <w:sz w:val="20"/>
                <w:szCs w:val="20"/>
              </w:rPr>
              <w:t>29.0</w:t>
            </w:r>
          </w:p>
        </w:tc>
        <w:tc>
          <w:tcPr>
            <w:tcW w:w="1276" w:type="dxa"/>
          </w:tcPr>
          <w:p w14:paraId="25FD6173" w14:textId="76AB03D1" w:rsidR="00AC5E5C" w:rsidRPr="00AC5E5C" w:rsidRDefault="00AC5E5C" w:rsidP="00E31321">
            <w:pPr>
              <w:jc w:val="center"/>
              <w:rPr>
                <w:sz w:val="20"/>
                <w:szCs w:val="20"/>
              </w:rPr>
            </w:pPr>
            <w:r>
              <w:rPr>
                <w:sz w:val="20"/>
                <w:szCs w:val="20"/>
              </w:rPr>
              <w:t>20.2</w:t>
            </w:r>
          </w:p>
        </w:tc>
        <w:tc>
          <w:tcPr>
            <w:tcW w:w="1276" w:type="dxa"/>
          </w:tcPr>
          <w:p w14:paraId="049049EE" w14:textId="216BADAB" w:rsidR="00AC5E5C" w:rsidRPr="00AC5E5C" w:rsidRDefault="00AC5E5C" w:rsidP="00E31321">
            <w:pPr>
              <w:jc w:val="center"/>
              <w:rPr>
                <w:sz w:val="20"/>
                <w:szCs w:val="20"/>
              </w:rPr>
            </w:pPr>
            <w:r>
              <w:rPr>
                <w:sz w:val="20"/>
                <w:szCs w:val="20"/>
              </w:rPr>
              <w:t>44.4</w:t>
            </w:r>
          </w:p>
        </w:tc>
        <w:tc>
          <w:tcPr>
            <w:tcW w:w="1275" w:type="dxa"/>
          </w:tcPr>
          <w:p w14:paraId="2E70D813" w14:textId="3AF2506A" w:rsidR="00AC5E5C" w:rsidRPr="00AC5E5C" w:rsidRDefault="00AC5E5C" w:rsidP="00E31321">
            <w:pPr>
              <w:jc w:val="center"/>
              <w:rPr>
                <w:sz w:val="20"/>
                <w:szCs w:val="20"/>
              </w:rPr>
            </w:pPr>
            <w:r>
              <w:rPr>
                <w:sz w:val="20"/>
                <w:szCs w:val="20"/>
              </w:rPr>
              <w:t>36.7</w:t>
            </w:r>
          </w:p>
        </w:tc>
        <w:tc>
          <w:tcPr>
            <w:tcW w:w="2127" w:type="dxa"/>
          </w:tcPr>
          <w:p w14:paraId="3A1E159D" w14:textId="66F6C591" w:rsidR="00AC5E5C" w:rsidRPr="00AC5E5C" w:rsidRDefault="00AC5E5C" w:rsidP="00E31321">
            <w:pPr>
              <w:jc w:val="center"/>
              <w:rPr>
                <w:sz w:val="20"/>
                <w:szCs w:val="20"/>
              </w:rPr>
            </w:pPr>
            <w:r>
              <w:rPr>
                <w:sz w:val="20"/>
                <w:szCs w:val="20"/>
              </w:rPr>
              <w:t>0.0</w:t>
            </w:r>
          </w:p>
        </w:tc>
        <w:tc>
          <w:tcPr>
            <w:tcW w:w="2111" w:type="dxa"/>
          </w:tcPr>
          <w:p w14:paraId="2F2FF12B" w14:textId="24063EEB" w:rsidR="00AC5E5C" w:rsidRPr="00AC5E5C" w:rsidRDefault="00AC5E5C" w:rsidP="00E31321">
            <w:pPr>
              <w:jc w:val="center"/>
              <w:rPr>
                <w:sz w:val="20"/>
                <w:szCs w:val="20"/>
              </w:rPr>
            </w:pPr>
            <w:r>
              <w:rPr>
                <w:sz w:val="20"/>
                <w:szCs w:val="20"/>
              </w:rPr>
              <w:t>7.8</w:t>
            </w:r>
          </w:p>
        </w:tc>
      </w:tr>
    </w:tbl>
    <w:p w14:paraId="1C7D624C" w14:textId="3518EB20" w:rsidR="00DB3C1E" w:rsidRPr="00922B50" w:rsidRDefault="00DB3C1E" w:rsidP="00F769C1">
      <w:pPr>
        <w:rPr>
          <w:i/>
          <w:iCs/>
        </w:rPr>
      </w:pPr>
      <w:r w:rsidRPr="00922B50">
        <w:rPr>
          <w:i/>
          <w:iCs/>
        </w:rPr>
        <w:t xml:space="preserve">Source: </w:t>
      </w:r>
      <w:hyperlink r:id="rId45" w:history="1">
        <w:r w:rsidR="00E31321" w:rsidRPr="00922B50">
          <w:rPr>
            <w:rStyle w:val="Hyperlink"/>
            <w:i/>
            <w:iCs/>
          </w:rPr>
          <w:t>NDTMS/DOMES</w:t>
        </w:r>
      </w:hyperlink>
    </w:p>
    <w:p w14:paraId="0D5A7188" w14:textId="13FF4BFC" w:rsidR="00CF6BEF" w:rsidRPr="00EB0792" w:rsidRDefault="00CF6BEF" w:rsidP="00922B50">
      <w:pPr>
        <w:pStyle w:val="Heading2"/>
      </w:pPr>
      <w:bookmarkStart w:id="34" w:name="_Toc182487607"/>
      <w:r w:rsidRPr="00922B50">
        <w:rPr>
          <w:sz w:val="24"/>
          <w:szCs w:val="24"/>
        </w:rPr>
        <w:t>Recommendations</w:t>
      </w:r>
      <w:bookmarkEnd w:id="34"/>
    </w:p>
    <w:p w14:paraId="78C2B518" w14:textId="42DB02FF" w:rsidR="00493B06" w:rsidRPr="008625D8" w:rsidRDefault="00CF6BEF" w:rsidP="008625D8">
      <w:pPr>
        <w:pStyle w:val="ListParagraph"/>
        <w:numPr>
          <w:ilvl w:val="0"/>
          <w:numId w:val="18"/>
        </w:numPr>
      </w:pPr>
      <w:r w:rsidRPr="00493B06">
        <w:t xml:space="preserve">Carry out further insight work to better determine the level of need around </w:t>
      </w:r>
      <w:r w:rsidR="00F930E8">
        <w:t xml:space="preserve">those who are </w:t>
      </w:r>
      <w:r w:rsidR="00F366BE">
        <w:t xml:space="preserve">and are </w:t>
      </w:r>
      <w:r w:rsidR="00F930E8">
        <w:t xml:space="preserve">not a </w:t>
      </w:r>
      <w:r w:rsidRPr="00493B06">
        <w:t xml:space="preserve">parent </w:t>
      </w:r>
      <w:r w:rsidR="00F930E8">
        <w:t>or</w:t>
      </w:r>
      <w:r w:rsidR="00F930E8" w:rsidRPr="00493B06">
        <w:t xml:space="preserve"> </w:t>
      </w:r>
      <w:r w:rsidRPr="00493B06">
        <w:t>carer with unmet need around drug and alcohol addiction, and their barriers to accessing support.</w:t>
      </w:r>
      <w:r w:rsidRPr="008625D8">
        <w:t xml:space="preserve"> </w:t>
      </w:r>
    </w:p>
    <w:p w14:paraId="6C012165" w14:textId="232FA203" w:rsidR="00CF6BEF" w:rsidRPr="008625D8" w:rsidRDefault="0029076D" w:rsidP="008625D8">
      <w:pPr>
        <w:pStyle w:val="ListParagraph"/>
        <w:numPr>
          <w:ilvl w:val="0"/>
          <w:numId w:val="18"/>
        </w:numPr>
      </w:pPr>
      <w:r w:rsidRPr="008625D8">
        <w:t xml:space="preserve">To continue work via System Improvement Board to understand levels of unmet need and to put actions in place to bring Cumbria </w:t>
      </w:r>
      <w:r w:rsidR="00EA5FAA" w:rsidRPr="008625D8">
        <w:t>below the national average. This approach will need to consider Hidden Harms, engaging complex individuals and a range of statutory and non-statutory services.</w:t>
      </w:r>
    </w:p>
    <w:p w14:paraId="640E4744" w14:textId="19D97A70" w:rsidR="00CF6BEF" w:rsidRPr="00493B06" w:rsidRDefault="00CF6BEF" w:rsidP="008625D8">
      <w:pPr>
        <w:pStyle w:val="ListParagraph"/>
        <w:numPr>
          <w:ilvl w:val="0"/>
          <w:numId w:val="18"/>
        </w:numPr>
      </w:pPr>
      <w:r w:rsidRPr="00493B06">
        <w:t>Investigate the lack of up-to-date parental opiate dependency prevalence data and feed back to the National Combating Drugs Unit, if appropriate.</w:t>
      </w:r>
    </w:p>
    <w:p w14:paraId="56A1A325" w14:textId="77777777" w:rsidR="001540CF" w:rsidRPr="00922B50" w:rsidRDefault="001540CF" w:rsidP="00922B50">
      <w:pPr>
        <w:pStyle w:val="Heading1"/>
        <w:rPr>
          <w:b/>
          <w:bCs/>
          <w:sz w:val="28"/>
          <w:szCs w:val="28"/>
        </w:rPr>
      </w:pPr>
      <w:bookmarkStart w:id="35" w:name="_Toc182487608"/>
      <w:r w:rsidRPr="00922B50">
        <w:rPr>
          <w:b/>
          <w:bCs/>
          <w:sz w:val="28"/>
          <w:szCs w:val="28"/>
        </w:rPr>
        <w:t>Reducing Drug-Related Crime</w:t>
      </w:r>
      <w:bookmarkEnd w:id="35"/>
    </w:p>
    <w:p w14:paraId="3B4ADDAB" w14:textId="7F48C537" w:rsidR="005C2576" w:rsidRPr="008625D8" w:rsidRDefault="007B275D" w:rsidP="005C2576">
      <w:r>
        <w:rPr>
          <w:color w:val="000000" w:themeColor="text1"/>
        </w:rPr>
        <w:t xml:space="preserve">As provided by the Cumbria Constabulary for this </w:t>
      </w:r>
      <w:r w:rsidR="00A829BB">
        <w:rPr>
          <w:color w:val="000000" w:themeColor="text1"/>
        </w:rPr>
        <w:t>SUNA</w:t>
      </w:r>
      <w:r>
        <w:rPr>
          <w:color w:val="000000" w:themeColor="text1"/>
        </w:rPr>
        <w:t xml:space="preserve"> update</w:t>
      </w:r>
      <w:r w:rsidR="001540CF" w:rsidRPr="008625D8">
        <w:t>,</w:t>
      </w:r>
      <w:r w:rsidR="001540CF" w:rsidRPr="001540CF">
        <w:rPr>
          <w:color w:val="FF0000"/>
        </w:rPr>
        <w:t xml:space="preserve"> </w:t>
      </w:r>
      <w:r w:rsidR="001540CF" w:rsidRPr="00922B50">
        <w:t>there were 1,</w:t>
      </w:r>
      <w:r w:rsidRPr="00922B50">
        <w:t>664</w:t>
      </w:r>
      <w:r w:rsidR="001540CF" w:rsidRPr="00922B50">
        <w:t xml:space="preserve"> drug crimes (trafficking and possession) in Cumbria</w:t>
      </w:r>
      <w:r w:rsidR="00AC64EF">
        <w:t>.</w:t>
      </w:r>
      <w:r w:rsidR="001540CF" w:rsidRPr="00922B50">
        <w:t xml:space="preserve"> Levels of drug crime have </w:t>
      </w:r>
      <w:r w:rsidRPr="00922B50">
        <w:t xml:space="preserve">increased </w:t>
      </w:r>
      <w:r w:rsidR="001540CF" w:rsidRPr="00922B50">
        <w:t xml:space="preserve">in Cumbria </w:t>
      </w:r>
      <w:r w:rsidRPr="00922B50">
        <w:t>during the 2023 – 2024 financial year;</w:t>
      </w:r>
      <w:r w:rsidR="001540CF" w:rsidRPr="00922B50">
        <w:t xml:space="preserve"> levels of drug crime increased by +</w:t>
      </w:r>
      <w:r w:rsidRPr="00922B50">
        <w:t>45</w:t>
      </w:r>
      <w:r w:rsidR="001540CF" w:rsidRPr="00922B50">
        <w:t>.6%</w:t>
      </w:r>
      <w:r w:rsidRPr="00922B50">
        <w:t xml:space="preserve"> (521)</w:t>
      </w:r>
      <w:r w:rsidR="001540CF" w:rsidRPr="00922B50">
        <w:t xml:space="preserve"> compared to the previous year (20</w:t>
      </w:r>
      <w:r w:rsidRPr="00922B50">
        <w:t>22</w:t>
      </w:r>
      <w:r w:rsidR="001540CF" w:rsidRPr="00922B50">
        <w:t>).</w:t>
      </w:r>
      <w:r w:rsidR="005C2576">
        <w:t xml:space="preserve"> </w:t>
      </w:r>
      <w:r w:rsidR="005C2576" w:rsidRPr="008625D8">
        <w:t>87.3% of drug crime offenders were male/transgender male; 51.2% were age between 18 and 30 years old; 85.2% were White – British; and 21% were located in Carlisle.</w:t>
      </w:r>
    </w:p>
    <w:p w14:paraId="4DFD1508" w14:textId="78508526" w:rsidR="001540CF" w:rsidRPr="00922B50" w:rsidRDefault="001540CF" w:rsidP="001540CF">
      <w:pPr>
        <w:pStyle w:val="Heading1"/>
        <w:rPr>
          <w:b/>
          <w:bCs/>
          <w:sz w:val="28"/>
          <w:szCs w:val="28"/>
        </w:rPr>
      </w:pPr>
      <w:bookmarkStart w:id="36" w:name="_Toc182487609"/>
      <w:r w:rsidRPr="00922B50">
        <w:rPr>
          <w:b/>
          <w:bCs/>
          <w:sz w:val="28"/>
          <w:szCs w:val="28"/>
        </w:rPr>
        <w:lastRenderedPageBreak/>
        <w:t>Reducing Drug-Related Harm</w:t>
      </w:r>
      <w:bookmarkEnd w:id="36"/>
    </w:p>
    <w:p w14:paraId="3C709320" w14:textId="143761E2" w:rsidR="001540CF" w:rsidRDefault="001540CF" w:rsidP="001540CF">
      <w:pPr>
        <w:pStyle w:val="Heading1"/>
        <w:rPr>
          <w:sz w:val="24"/>
          <w:szCs w:val="24"/>
        </w:rPr>
      </w:pPr>
      <w:bookmarkStart w:id="37" w:name="_Toc182487610"/>
      <w:bookmarkStart w:id="38" w:name="_Hlk175834916"/>
      <w:r w:rsidRPr="00922B50">
        <w:rPr>
          <w:sz w:val="24"/>
          <w:szCs w:val="24"/>
        </w:rPr>
        <w:t>Drug Related Deaths</w:t>
      </w:r>
      <w:bookmarkEnd w:id="37"/>
    </w:p>
    <w:p w14:paraId="54009CCC" w14:textId="529ED444" w:rsidR="00AE4510" w:rsidRPr="008625D8" w:rsidRDefault="00AE4510" w:rsidP="00AE4510">
      <w:pPr>
        <w:rPr>
          <w:vertAlign w:val="superscript"/>
        </w:rPr>
      </w:pPr>
      <w:r w:rsidRPr="00AE4510">
        <w:t xml:space="preserve">ONS’s definition of a drug </w:t>
      </w:r>
      <w:r w:rsidR="00D65FC7">
        <w:t>use</w:t>
      </w:r>
      <w:r w:rsidRPr="00AE4510">
        <w:t xml:space="preserve"> death is “(a) deaths where the underlying cause is drug abuse or drug dependence and (b) deaths where the underlying cause is drug poisoning and where any of the substances controlled under the </w:t>
      </w:r>
      <w:r w:rsidR="00D65FC7">
        <w:t>Use</w:t>
      </w:r>
      <w:r w:rsidRPr="00AE4510">
        <w:t xml:space="preserve"> of Drugs Act 1971 are involved</w:t>
      </w:r>
      <w:r w:rsidR="00BA43D2">
        <w:t>.</w:t>
      </w:r>
      <w:r w:rsidR="00BA43D2" w:rsidRPr="00AE4510">
        <w:t>”</w:t>
      </w:r>
      <w:r w:rsidR="00BA43D2" w:rsidRPr="001918E1">
        <w:rPr>
          <w:vertAlign w:val="superscript"/>
        </w:rPr>
        <w:t>9</w:t>
      </w:r>
    </w:p>
    <w:p w14:paraId="07B7CD07" w14:textId="545A375E" w:rsidR="001540CF" w:rsidRPr="00922B50" w:rsidRDefault="001540CF" w:rsidP="001540CF">
      <w:pPr>
        <w:rPr>
          <w:color w:val="FF0000"/>
        </w:rPr>
      </w:pPr>
      <w:r w:rsidRPr="008625D8">
        <w:rPr>
          <w:color w:val="000000" w:themeColor="text1"/>
        </w:rPr>
        <w:t>In 202</w:t>
      </w:r>
      <w:r w:rsidR="00EC7B31" w:rsidRPr="008625D8">
        <w:rPr>
          <w:color w:val="000000" w:themeColor="text1"/>
        </w:rPr>
        <w:t>3</w:t>
      </w:r>
      <w:r w:rsidRPr="008625D8">
        <w:rPr>
          <w:color w:val="000000" w:themeColor="text1"/>
        </w:rPr>
        <w:t xml:space="preserve">, there were </w:t>
      </w:r>
      <w:r w:rsidR="00EC7B31" w:rsidRPr="008625D8">
        <w:rPr>
          <w:color w:val="000000" w:themeColor="text1"/>
        </w:rPr>
        <w:t>104</w:t>
      </w:r>
      <w:r w:rsidR="00EC30CA" w:rsidRPr="008625D8">
        <w:rPr>
          <w:color w:val="000000" w:themeColor="text1"/>
        </w:rPr>
        <w:t xml:space="preserve"> </w:t>
      </w:r>
      <w:r w:rsidRPr="008625D8">
        <w:rPr>
          <w:color w:val="000000" w:themeColor="text1"/>
        </w:rPr>
        <w:t>registered drug poisoning deaths in Cumbria</w:t>
      </w:r>
      <w:r w:rsidR="00303EEF" w:rsidRPr="008625D8">
        <w:rPr>
          <w:color w:val="000000" w:themeColor="text1"/>
        </w:rPr>
        <w:t xml:space="preserve"> (</w:t>
      </w:r>
      <w:r w:rsidR="00D6554D" w:rsidRPr="008625D8">
        <w:rPr>
          <w:color w:val="000000" w:themeColor="text1"/>
        </w:rPr>
        <w:t>67 deaths in</w:t>
      </w:r>
      <w:r w:rsidR="00D6554D">
        <w:t xml:space="preserve"> Cumberland and 37 in Westmorland and Furness)</w:t>
      </w:r>
      <w:r w:rsidRPr="00EC30CA">
        <w:t xml:space="preserve">, more than </w:t>
      </w:r>
      <w:r w:rsidR="00303EEF">
        <w:t xml:space="preserve">five </w:t>
      </w:r>
      <w:r w:rsidR="00EC7B31">
        <w:t>times</w:t>
      </w:r>
      <w:r w:rsidRPr="00EC30CA">
        <w:t xml:space="preserve"> the number registered in 2011 (See Table </w:t>
      </w:r>
      <w:r w:rsidR="00AA2F7E">
        <w:t>13</w:t>
      </w:r>
      <w:r w:rsidRPr="00EC30CA">
        <w:t xml:space="preserve"> &amp; Figure </w:t>
      </w:r>
      <w:r w:rsidR="00D6554D">
        <w:t>6</w:t>
      </w:r>
      <w:r w:rsidRPr="00EC30CA">
        <w:t xml:space="preserve">). </w:t>
      </w:r>
      <w:r w:rsidR="00EC30CA" w:rsidRPr="00922B50">
        <w:t>In addition,</w:t>
      </w:r>
      <w:r w:rsidRPr="00EC30CA">
        <w:t xml:space="preserve"> </w:t>
      </w:r>
      <w:r w:rsidR="00303EEF">
        <w:t>54</w:t>
      </w:r>
      <w:r w:rsidR="00EC30CA" w:rsidRPr="00922B50">
        <w:t xml:space="preserve"> deaths were recorded as</w:t>
      </w:r>
      <w:r w:rsidRPr="00EC30CA">
        <w:t xml:space="preserve"> related to drug </w:t>
      </w:r>
      <w:r w:rsidR="00F366BE">
        <w:t>mis</w:t>
      </w:r>
      <w:r w:rsidR="00D65FC7">
        <w:t>use</w:t>
      </w:r>
      <w:r w:rsidR="00AA2F7E">
        <w:t xml:space="preserve"> in Cumbria (30 deaths in Cumberland and 24 in Westmorland and Furness)</w:t>
      </w:r>
      <w:r w:rsidR="00EC30CA" w:rsidRPr="00922B50">
        <w:t xml:space="preserve">, </w:t>
      </w:r>
      <w:r w:rsidR="00303EEF">
        <w:t>more than treble the number registered in 2011</w:t>
      </w:r>
      <w:r w:rsidRPr="00EC30CA">
        <w:t xml:space="preserve"> (see </w:t>
      </w:r>
      <w:r w:rsidR="00303EEF">
        <w:t>Figure</w:t>
      </w:r>
      <w:r w:rsidRPr="00EC30CA">
        <w:t xml:space="preserve"> </w:t>
      </w:r>
      <w:r w:rsidR="00AA2F7E">
        <w:t>7</w:t>
      </w:r>
      <w:r w:rsidRPr="00EC30CA">
        <w:t>).</w:t>
      </w:r>
    </w:p>
    <w:p w14:paraId="150930A2" w14:textId="45C5597B" w:rsidR="001540CF" w:rsidRPr="00922B50" w:rsidRDefault="00EC7B31" w:rsidP="00922B50">
      <w:pPr>
        <w:pStyle w:val="Heading3"/>
        <w:rPr>
          <w:color w:val="auto"/>
          <w:sz w:val="24"/>
          <w:szCs w:val="24"/>
        </w:rPr>
      </w:pPr>
      <w:bookmarkStart w:id="39" w:name="_Toc182487611"/>
      <w:r w:rsidRPr="00922B50">
        <w:rPr>
          <w:color w:val="auto"/>
          <w:sz w:val="24"/>
          <w:szCs w:val="24"/>
        </w:rPr>
        <w:t>Figure</w:t>
      </w:r>
      <w:r w:rsidR="001540CF" w:rsidRPr="00922B50">
        <w:rPr>
          <w:color w:val="auto"/>
          <w:sz w:val="24"/>
          <w:szCs w:val="24"/>
        </w:rPr>
        <w:t xml:space="preserve"> </w:t>
      </w:r>
      <w:r w:rsidRPr="00922B50">
        <w:rPr>
          <w:color w:val="auto"/>
          <w:sz w:val="24"/>
          <w:szCs w:val="24"/>
        </w:rPr>
        <w:t>6</w:t>
      </w:r>
      <w:r w:rsidR="001540CF" w:rsidRPr="00922B50">
        <w:rPr>
          <w:color w:val="auto"/>
          <w:sz w:val="24"/>
          <w:szCs w:val="24"/>
        </w:rPr>
        <w:t>: Number of deaths related to drug poisoning, persons, 2011</w:t>
      </w:r>
      <w:r w:rsidR="008A68DD" w:rsidRPr="00922B50">
        <w:rPr>
          <w:color w:val="auto"/>
          <w:sz w:val="24"/>
          <w:szCs w:val="24"/>
        </w:rPr>
        <w:t xml:space="preserve"> – </w:t>
      </w:r>
      <w:r w:rsidR="001540CF" w:rsidRPr="00922B50">
        <w:rPr>
          <w:color w:val="auto"/>
          <w:sz w:val="24"/>
          <w:szCs w:val="24"/>
        </w:rPr>
        <w:t>202</w:t>
      </w:r>
      <w:r w:rsidR="00D6554D" w:rsidRPr="00922B50">
        <w:rPr>
          <w:color w:val="auto"/>
          <w:sz w:val="24"/>
          <w:szCs w:val="24"/>
        </w:rPr>
        <w:t>3</w:t>
      </w:r>
      <w:r w:rsidR="008A68DD" w:rsidRPr="00922B50">
        <w:rPr>
          <w:color w:val="auto"/>
          <w:sz w:val="24"/>
          <w:szCs w:val="24"/>
        </w:rPr>
        <w:t>.</w:t>
      </w:r>
      <w:bookmarkEnd w:id="39"/>
    </w:p>
    <w:p w14:paraId="37853EFB" w14:textId="70830C27" w:rsidR="00ED2A5D" w:rsidRPr="00ED2A5D" w:rsidRDefault="00D6554D" w:rsidP="00ED2A5D">
      <w:r>
        <w:rPr>
          <w:noProof/>
          <w:lang w:eastAsia="en-GB"/>
        </w:rPr>
        <w:drawing>
          <wp:inline distT="0" distB="0" distL="0" distR="0" wp14:anchorId="6E76283B" wp14:editId="23ED42A5">
            <wp:extent cx="4572000" cy="2749550"/>
            <wp:effectExtent l="0" t="0" r="0" b="12700"/>
            <wp:docPr id="1094160038" name="Chart 1">
              <a:extLst xmlns:a="http://schemas.openxmlformats.org/drawingml/2006/main">
                <a:ext uri="{FF2B5EF4-FFF2-40B4-BE49-F238E27FC236}">
                  <a16:creationId xmlns:a16="http://schemas.microsoft.com/office/drawing/2014/main" id="{CAE6768E-D49D-D2DF-5993-21692397C8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5794CAE" w14:textId="240AF062" w:rsidR="001540CF" w:rsidRPr="00922B50" w:rsidRDefault="001540CF" w:rsidP="001540CF">
      <w:pPr>
        <w:rPr>
          <w:i/>
          <w:iCs/>
          <w:color w:val="FF0000"/>
        </w:rPr>
      </w:pPr>
      <w:r w:rsidRPr="00922B50">
        <w:rPr>
          <w:i/>
          <w:iCs/>
        </w:rPr>
        <w:t>Source:</w:t>
      </w:r>
      <w:r w:rsidR="00EC30CA" w:rsidRPr="00922B50">
        <w:rPr>
          <w:i/>
          <w:iCs/>
        </w:rPr>
        <w:t xml:space="preserve"> </w:t>
      </w:r>
      <w:hyperlink r:id="rId47" w:history="1">
        <w:r w:rsidR="00AA2F7E" w:rsidRPr="00922B50">
          <w:rPr>
            <w:rStyle w:val="Hyperlink"/>
            <w:i/>
            <w:iCs/>
          </w:rPr>
          <w:t>ONS; Deaths related to drug poisoning/</w:t>
        </w:r>
        <w:r w:rsidR="00D65FC7">
          <w:rPr>
            <w:rStyle w:val="Hyperlink"/>
            <w:i/>
            <w:iCs/>
          </w:rPr>
          <w:t>use</w:t>
        </w:r>
        <w:r w:rsidR="00AA2F7E" w:rsidRPr="00922B50">
          <w:rPr>
            <w:rStyle w:val="Hyperlink"/>
            <w:i/>
            <w:iCs/>
          </w:rPr>
          <w:t xml:space="preserve"> by local authority</w:t>
        </w:r>
      </w:hyperlink>
    </w:p>
    <w:p w14:paraId="2421D7EF" w14:textId="52B4B445" w:rsidR="001540CF" w:rsidRPr="00922B50" w:rsidRDefault="00EC7B31" w:rsidP="00922B50">
      <w:pPr>
        <w:pStyle w:val="Heading3"/>
        <w:rPr>
          <w:color w:val="auto"/>
          <w:sz w:val="24"/>
          <w:szCs w:val="24"/>
        </w:rPr>
      </w:pPr>
      <w:bookmarkStart w:id="40" w:name="_Toc182487612"/>
      <w:r w:rsidRPr="00922B50">
        <w:rPr>
          <w:color w:val="auto"/>
          <w:sz w:val="24"/>
          <w:szCs w:val="24"/>
        </w:rPr>
        <w:lastRenderedPageBreak/>
        <w:t>Figure</w:t>
      </w:r>
      <w:r w:rsidR="001540CF" w:rsidRPr="00922B50">
        <w:rPr>
          <w:color w:val="auto"/>
          <w:sz w:val="24"/>
          <w:szCs w:val="24"/>
        </w:rPr>
        <w:t xml:space="preserve"> </w:t>
      </w:r>
      <w:r w:rsidRPr="00922B50">
        <w:rPr>
          <w:color w:val="auto"/>
          <w:sz w:val="24"/>
          <w:szCs w:val="24"/>
        </w:rPr>
        <w:t>7</w:t>
      </w:r>
      <w:r w:rsidR="001540CF" w:rsidRPr="00922B50">
        <w:rPr>
          <w:color w:val="auto"/>
          <w:sz w:val="24"/>
          <w:szCs w:val="24"/>
        </w:rPr>
        <w:t xml:space="preserve">: Number of deaths related to drug </w:t>
      </w:r>
      <w:r w:rsidR="00F366BE">
        <w:rPr>
          <w:color w:val="auto"/>
          <w:sz w:val="24"/>
          <w:szCs w:val="24"/>
        </w:rPr>
        <w:t>mis</w:t>
      </w:r>
      <w:r w:rsidR="00D65FC7">
        <w:rPr>
          <w:color w:val="auto"/>
          <w:sz w:val="24"/>
          <w:szCs w:val="24"/>
        </w:rPr>
        <w:t>use</w:t>
      </w:r>
      <w:r w:rsidR="001540CF" w:rsidRPr="00922B50">
        <w:rPr>
          <w:color w:val="auto"/>
          <w:sz w:val="24"/>
          <w:szCs w:val="24"/>
        </w:rPr>
        <w:t>, persons, 2011</w:t>
      </w:r>
      <w:r w:rsidR="008A68DD" w:rsidRPr="00922B50">
        <w:rPr>
          <w:color w:val="auto"/>
          <w:sz w:val="24"/>
          <w:szCs w:val="24"/>
        </w:rPr>
        <w:t xml:space="preserve"> – </w:t>
      </w:r>
      <w:r w:rsidR="001540CF" w:rsidRPr="00922B50">
        <w:rPr>
          <w:color w:val="auto"/>
          <w:sz w:val="24"/>
          <w:szCs w:val="24"/>
        </w:rPr>
        <w:t>202</w:t>
      </w:r>
      <w:r w:rsidR="00AA2F7E" w:rsidRPr="00922B50">
        <w:rPr>
          <w:color w:val="auto"/>
          <w:sz w:val="24"/>
          <w:szCs w:val="24"/>
        </w:rPr>
        <w:t>3</w:t>
      </w:r>
      <w:r w:rsidR="008A68DD" w:rsidRPr="00922B50">
        <w:rPr>
          <w:color w:val="auto"/>
          <w:sz w:val="24"/>
          <w:szCs w:val="24"/>
        </w:rPr>
        <w:t>.</w:t>
      </w:r>
      <w:bookmarkEnd w:id="40"/>
    </w:p>
    <w:p w14:paraId="4CA093F2" w14:textId="1F5ECDD7" w:rsidR="00ED2A5D" w:rsidRPr="00ED2A5D" w:rsidRDefault="00AA2F7E" w:rsidP="00ED2A5D">
      <w:r>
        <w:rPr>
          <w:noProof/>
          <w:lang w:eastAsia="en-GB"/>
        </w:rPr>
        <w:drawing>
          <wp:inline distT="0" distB="0" distL="0" distR="0" wp14:anchorId="130B6482" wp14:editId="60226A1D">
            <wp:extent cx="4572000" cy="2755900"/>
            <wp:effectExtent l="0" t="0" r="0" b="6350"/>
            <wp:docPr id="1329484404" name="Chart 1">
              <a:extLst xmlns:a="http://schemas.openxmlformats.org/drawingml/2006/main">
                <a:ext uri="{FF2B5EF4-FFF2-40B4-BE49-F238E27FC236}">
                  <a16:creationId xmlns:a16="http://schemas.microsoft.com/office/drawing/2014/main" id="{7F6E4988-199D-4446-2E09-F0A9FB387C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3CE6BB1" w14:textId="79749EA5" w:rsidR="001540CF" w:rsidRPr="00922B50" w:rsidRDefault="001540CF" w:rsidP="001540CF">
      <w:pPr>
        <w:rPr>
          <w:i/>
          <w:iCs/>
          <w:color w:val="FF0000"/>
        </w:rPr>
      </w:pPr>
      <w:r w:rsidRPr="00922B50">
        <w:rPr>
          <w:i/>
          <w:iCs/>
        </w:rPr>
        <w:t xml:space="preserve">Source: </w:t>
      </w:r>
      <w:hyperlink r:id="rId49" w:history="1">
        <w:r w:rsidR="00AA2F7E" w:rsidRPr="00922B50">
          <w:rPr>
            <w:rStyle w:val="Hyperlink"/>
            <w:i/>
            <w:iCs/>
          </w:rPr>
          <w:t>ONS; Deaths related to drug poisoning/</w:t>
        </w:r>
        <w:r w:rsidR="00D65FC7">
          <w:rPr>
            <w:rStyle w:val="Hyperlink"/>
            <w:i/>
            <w:iCs/>
          </w:rPr>
          <w:t>use</w:t>
        </w:r>
        <w:r w:rsidR="00AA2F7E" w:rsidRPr="00922B50">
          <w:rPr>
            <w:rStyle w:val="Hyperlink"/>
            <w:i/>
            <w:iCs/>
          </w:rPr>
          <w:t xml:space="preserve"> by local authority</w:t>
        </w:r>
      </w:hyperlink>
    </w:p>
    <w:p w14:paraId="15ED169B" w14:textId="09F70925" w:rsidR="001540CF" w:rsidRPr="00922B50" w:rsidRDefault="001540CF" w:rsidP="001540CF">
      <w:pPr>
        <w:rPr>
          <w:color w:val="FF0000"/>
        </w:rPr>
      </w:pPr>
      <w:r w:rsidRPr="00ED2A5D">
        <w:t xml:space="preserve">In Cumbria, the rate of deaths related to drug poisoning is significantly higher than the national average at </w:t>
      </w:r>
      <w:r w:rsidR="00AC2833">
        <w:t>8</w:t>
      </w:r>
      <w:r w:rsidR="00ED2A5D" w:rsidRPr="00922B50">
        <w:t>.</w:t>
      </w:r>
      <w:r w:rsidR="00FC6257">
        <w:t>5</w:t>
      </w:r>
      <w:r w:rsidR="00FC6257" w:rsidRPr="00ED2A5D">
        <w:t xml:space="preserve"> </w:t>
      </w:r>
      <w:r w:rsidRPr="00ED2A5D">
        <w:t xml:space="preserve">per 100,000 compared to </w:t>
      </w:r>
      <w:r w:rsidR="00FC6257">
        <w:t>20.7</w:t>
      </w:r>
      <w:r w:rsidR="00AC2833">
        <w:t xml:space="preserve"> for Cumberland and </w:t>
      </w:r>
      <w:r w:rsidR="00FC6257">
        <w:t>13.7</w:t>
      </w:r>
      <w:r w:rsidR="00AC2833">
        <w:t xml:space="preserve"> for Westmorland and Furness </w:t>
      </w:r>
      <w:r w:rsidRPr="00B8796F">
        <w:t xml:space="preserve">(see Table </w:t>
      </w:r>
      <w:r w:rsidR="00771B2E" w:rsidRPr="00B8796F">
        <w:t>1</w:t>
      </w:r>
      <w:r w:rsidR="00771B2E">
        <w:t>2</w:t>
      </w:r>
      <w:r w:rsidRPr="00B8796F">
        <w:t xml:space="preserve">). </w:t>
      </w:r>
      <w:r w:rsidR="00AC2833">
        <w:t xml:space="preserve">Comparatively, the rate of deaths related to drug </w:t>
      </w:r>
      <w:r w:rsidR="00F366BE">
        <w:t>mis</w:t>
      </w:r>
      <w:r w:rsidR="00D65FC7">
        <w:t>use</w:t>
      </w:r>
      <w:r w:rsidR="00AC2833">
        <w:t xml:space="preserve"> is lower for both authorities at </w:t>
      </w:r>
      <w:r w:rsidR="00FC6257">
        <w:t>9.8</w:t>
      </w:r>
      <w:r w:rsidR="00AC2833">
        <w:t xml:space="preserve"> and </w:t>
      </w:r>
      <w:r w:rsidR="00FC6257">
        <w:t>9.9</w:t>
      </w:r>
      <w:r w:rsidR="00AC2833">
        <w:t xml:space="preserve"> respectively. However, this is still double the national average (see Table 1</w:t>
      </w:r>
      <w:r w:rsidR="00771B2E">
        <w:t>3</w:t>
      </w:r>
      <w:r w:rsidR="00AC2833">
        <w:t>).</w:t>
      </w:r>
    </w:p>
    <w:p w14:paraId="5481AEEF" w14:textId="1B724FE4" w:rsidR="001540CF" w:rsidRPr="00922B50" w:rsidRDefault="001540CF" w:rsidP="00922B50">
      <w:pPr>
        <w:pStyle w:val="Heading3"/>
        <w:rPr>
          <w:color w:val="auto"/>
          <w:sz w:val="24"/>
          <w:szCs w:val="24"/>
        </w:rPr>
      </w:pPr>
      <w:bookmarkStart w:id="41" w:name="_Toc182487613"/>
      <w:r w:rsidRPr="00922B50">
        <w:rPr>
          <w:color w:val="auto"/>
          <w:sz w:val="24"/>
          <w:szCs w:val="24"/>
        </w:rPr>
        <w:t xml:space="preserve">Table </w:t>
      </w:r>
      <w:r w:rsidR="00771B2E" w:rsidRPr="00922B50">
        <w:rPr>
          <w:color w:val="auto"/>
          <w:sz w:val="24"/>
          <w:szCs w:val="24"/>
        </w:rPr>
        <w:t>1</w:t>
      </w:r>
      <w:r w:rsidR="00771B2E">
        <w:rPr>
          <w:color w:val="auto"/>
          <w:sz w:val="24"/>
          <w:szCs w:val="24"/>
        </w:rPr>
        <w:t>2</w:t>
      </w:r>
      <w:r w:rsidRPr="00922B50">
        <w:rPr>
          <w:color w:val="auto"/>
          <w:sz w:val="24"/>
          <w:szCs w:val="24"/>
        </w:rPr>
        <w:t xml:space="preserve">: Number of deaths and age-standardised mortality rates per 100,000 for deaths related to drug poisoning, persons, </w:t>
      </w:r>
      <w:r w:rsidR="00FC6257" w:rsidRPr="00922B50">
        <w:rPr>
          <w:color w:val="auto"/>
          <w:sz w:val="24"/>
          <w:szCs w:val="24"/>
        </w:rPr>
        <w:t xml:space="preserve">2021 </w:t>
      </w:r>
      <w:r w:rsidR="008A68DD" w:rsidRPr="00922B50">
        <w:rPr>
          <w:color w:val="auto"/>
          <w:sz w:val="24"/>
          <w:szCs w:val="24"/>
        </w:rPr>
        <w:t>–</w:t>
      </w:r>
      <w:r w:rsidR="00FC6257" w:rsidRPr="00922B50">
        <w:rPr>
          <w:color w:val="auto"/>
          <w:sz w:val="24"/>
          <w:szCs w:val="24"/>
        </w:rPr>
        <w:t xml:space="preserve"> </w:t>
      </w:r>
      <w:r w:rsidR="00B8796F" w:rsidRPr="00922B50">
        <w:rPr>
          <w:color w:val="auto"/>
          <w:sz w:val="24"/>
          <w:szCs w:val="24"/>
        </w:rPr>
        <w:t>20</w:t>
      </w:r>
      <w:r w:rsidRPr="00922B50">
        <w:rPr>
          <w:color w:val="auto"/>
          <w:sz w:val="24"/>
          <w:szCs w:val="24"/>
        </w:rPr>
        <w:t>2</w:t>
      </w:r>
      <w:r w:rsidR="00303EEF" w:rsidRPr="00922B50">
        <w:rPr>
          <w:color w:val="auto"/>
          <w:sz w:val="24"/>
          <w:szCs w:val="24"/>
        </w:rPr>
        <w:t>3</w:t>
      </w:r>
      <w:r w:rsidR="008A68DD" w:rsidRPr="00922B50">
        <w:rPr>
          <w:color w:val="auto"/>
          <w:sz w:val="24"/>
          <w:szCs w:val="24"/>
        </w:rPr>
        <w:t>.</w:t>
      </w:r>
      <w:bookmarkEnd w:id="41"/>
      <w:r w:rsidR="00B8796F" w:rsidRPr="00922B50">
        <w:rPr>
          <w:color w:val="auto"/>
          <w:sz w:val="24"/>
          <w:szCs w:val="24"/>
        </w:rPr>
        <w:t xml:space="preserve"> </w:t>
      </w:r>
      <w:r w:rsidR="00FC6257" w:rsidRPr="00922B50">
        <w:rPr>
          <w:color w:val="auto"/>
          <w:sz w:val="24"/>
          <w:szCs w:val="24"/>
        </w:rPr>
        <w:t xml:space="preserve"> </w:t>
      </w:r>
    </w:p>
    <w:tbl>
      <w:tblPr>
        <w:tblStyle w:val="TableGrid"/>
        <w:tblW w:w="0" w:type="auto"/>
        <w:tblLook w:val="04A0" w:firstRow="1" w:lastRow="0" w:firstColumn="1" w:lastColumn="0" w:noHBand="0" w:noVBand="1"/>
      </w:tblPr>
      <w:tblGrid>
        <w:gridCol w:w="3681"/>
        <w:gridCol w:w="1843"/>
        <w:gridCol w:w="1575"/>
      </w:tblGrid>
      <w:tr w:rsidR="006B12AB" w14:paraId="5C0DEF12" w14:textId="77777777" w:rsidTr="00922B50">
        <w:tc>
          <w:tcPr>
            <w:tcW w:w="3681" w:type="dxa"/>
          </w:tcPr>
          <w:p w14:paraId="2FFEE3A5" w14:textId="77777777" w:rsidR="006B12AB" w:rsidRDefault="006B12AB" w:rsidP="00B8796F"/>
        </w:tc>
        <w:tc>
          <w:tcPr>
            <w:tcW w:w="1843" w:type="dxa"/>
          </w:tcPr>
          <w:p w14:paraId="607009E1" w14:textId="072A255A" w:rsidR="006B12AB" w:rsidRPr="00922B50" w:rsidRDefault="006B12AB" w:rsidP="00B8796F">
            <w:pPr>
              <w:rPr>
                <w:rFonts w:asciiTheme="majorHAnsi" w:hAnsiTheme="majorHAnsi"/>
                <w:b/>
                <w:bCs/>
                <w:sz w:val="22"/>
                <w:szCs w:val="22"/>
              </w:rPr>
            </w:pPr>
            <w:r w:rsidRPr="00922B50">
              <w:rPr>
                <w:rFonts w:asciiTheme="majorHAnsi" w:hAnsiTheme="majorHAnsi"/>
                <w:b/>
                <w:bCs/>
                <w:sz w:val="22"/>
                <w:szCs w:val="22"/>
              </w:rPr>
              <w:t>Deaths (No.)</w:t>
            </w:r>
          </w:p>
        </w:tc>
        <w:tc>
          <w:tcPr>
            <w:tcW w:w="1575" w:type="dxa"/>
          </w:tcPr>
          <w:p w14:paraId="4537EDE1" w14:textId="12C79BBB" w:rsidR="006B12AB" w:rsidRPr="00922B50" w:rsidRDefault="006B12AB" w:rsidP="00B8796F">
            <w:pPr>
              <w:rPr>
                <w:rFonts w:asciiTheme="majorHAnsi" w:hAnsiTheme="majorHAnsi"/>
                <w:b/>
                <w:bCs/>
                <w:sz w:val="22"/>
                <w:szCs w:val="22"/>
              </w:rPr>
            </w:pPr>
            <w:r w:rsidRPr="00922B50">
              <w:rPr>
                <w:rFonts w:asciiTheme="majorHAnsi" w:hAnsiTheme="majorHAnsi"/>
                <w:b/>
                <w:bCs/>
                <w:sz w:val="22"/>
                <w:szCs w:val="22"/>
              </w:rPr>
              <w:t>Rate</w:t>
            </w:r>
          </w:p>
        </w:tc>
      </w:tr>
      <w:tr w:rsidR="00AC2833" w14:paraId="70C786A1" w14:textId="77777777" w:rsidTr="00922B50">
        <w:tc>
          <w:tcPr>
            <w:tcW w:w="3681" w:type="dxa"/>
          </w:tcPr>
          <w:p w14:paraId="1D997B8E" w14:textId="563E6254" w:rsidR="00AC2833" w:rsidRPr="00922B50" w:rsidRDefault="00AC2833" w:rsidP="00AC2833">
            <w:pPr>
              <w:rPr>
                <w:sz w:val="22"/>
                <w:szCs w:val="22"/>
              </w:rPr>
            </w:pPr>
            <w:r w:rsidRPr="00922B50">
              <w:rPr>
                <w:sz w:val="22"/>
                <w:szCs w:val="22"/>
              </w:rPr>
              <w:t xml:space="preserve">England </w:t>
            </w:r>
          </w:p>
        </w:tc>
        <w:tc>
          <w:tcPr>
            <w:tcW w:w="1843" w:type="dxa"/>
          </w:tcPr>
          <w:p w14:paraId="2425AD49" w14:textId="0B6FAD7B" w:rsidR="00AC2833" w:rsidRPr="00922B50" w:rsidRDefault="00FC6257" w:rsidP="00AC2833">
            <w:pPr>
              <w:rPr>
                <w:sz w:val="22"/>
                <w:szCs w:val="22"/>
              </w:rPr>
            </w:pPr>
            <w:r w:rsidRPr="00922B50">
              <w:rPr>
                <w:sz w:val="22"/>
                <w:szCs w:val="22"/>
              </w:rPr>
              <w:t>14,157</w:t>
            </w:r>
          </w:p>
        </w:tc>
        <w:tc>
          <w:tcPr>
            <w:tcW w:w="1575" w:type="dxa"/>
          </w:tcPr>
          <w:p w14:paraId="547593EC" w14:textId="565EFE61" w:rsidR="00AC2833" w:rsidRPr="00922B50" w:rsidRDefault="00FC6257" w:rsidP="00AC2833">
            <w:pPr>
              <w:rPr>
                <w:sz w:val="22"/>
                <w:szCs w:val="22"/>
              </w:rPr>
            </w:pPr>
            <w:r w:rsidRPr="00922B50">
              <w:rPr>
                <w:sz w:val="22"/>
                <w:szCs w:val="22"/>
              </w:rPr>
              <w:t>8.5</w:t>
            </w:r>
          </w:p>
        </w:tc>
      </w:tr>
      <w:tr w:rsidR="00AC2833" w14:paraId="1EFB7234" w14:textId="77777777" w:rsidTr="00922B50">
        <w:tc>
          <w:tcPr>
            <w:tcW w:w="3681" w:type="dxa"/>
          </w:tcPr>
          <w:p w14:paraId="3184C2A1" w14:textId="1551C002" w:rsidR="00AC2833" w:rsidRPr="00922B50" w:rsidRDefault="00AC2833" w:rsidP="00AC2833">
            <w:pPr>
              <w:rPr>
                <w:sz w:val="22"/>
                <w:szCs w:val="22"/>
              </w:rPr>
            </w:pPr>
            <w:r w:rsidRPr="00922B50">
              <w:rPr>
                <w:sz w:val="22"/>
                <w:szCs w:val="22"/>
              </w:rPr>
              <w:t>Cumberland</w:t>
            </w:r>
          </w:p>
        </w:tc>
        <w:tc>
          <w:tcPr>
            <w:tcW w:w="1843" w:type="dxa"/>
          </w:tcPr>
          <w:p w14:paraId="4D2B62F2" w14:textId="7C3FCE5C" w:rsidR="00AC2833" w:rsidRPr="00922B50" w:rsidRDefault="00FC6257" w:rsidP="00AC2833">
            <w:pPr>
              <w:rPr>
                <w:sz w:val="22"/>
                <w:szCs w:val="22"/>
              </w:rPr>
            </w:pPr>
            <w:r w:rsidRPr="00922B50">
              <w:rPr>
                <w:sz w:val="22"/>
                <w:szCs w:val="22"/>
              </w:rPr>
              <w:t>155</w:t>
            </w:r>
          </w:p>
        </w:tc>
        <w:tc>
          <w:tcPr>
            <w:tcW w:w="1575" w:type="dxa"/>
          </w:tcPr>
          <w:p w14:paraId="147FAA32" w14:textId="36DCA41F" w:rsidR="00AC2833" w:rsidRPr="00922B50" w:rsidRDefault="00FC6257" w:rsidP="00AC2833">
            <w:pPr>
              <w:rPr>
                <w:sz w:val="22"/>
                <w:szCs w:val="22"/>
              </w:rPr>
            </w:pPr>
            <w:r w:rsidRPr="00922B50">
              <w:rPr>
                <w:sz w:val="22"/>
                <w:szCs w:val="22"/>
              </w:rPr>
              <w:t>20.7</w:t>
            </w:r>
          </w:p>
        </w:tc>
      </w:tr>
      <w:tr w:rsidR="00FC6257" w14:paraId="24322B01" w14:textId="77777777" w:rsidTr="00922B50">
        <w:tc>
          <w:tcPr>
            <w:tcW w:w="3681" w:type="dxa"/>
          </w:tcPr>
          <w:p w14:paraId="0B3DEEC2" w14:textId="087AEFFF" w:rsidR="00FC6257" w:rsidRPr="00922B50" w:rsidRDefault="00FC6257" w:rsidP="00FC6257">
            <w:pPr>
              <w:rPr>
                <w:sz w:val="22"/>
                <w:szCs w:val="22"/>
              </w:rPr>
            </w:pPr>
            <w:r w:rsidRPr="00922B50">
              <w:rPr>
                <w:sz w:val="22"/>
                <w:szCs w:val="22"/>
              </w:rPr>
              <w:t>Westmorland and Furness</w:t>
            </w:r>
          </w:p>
        </w:tc>
        <w:tc>
          <w:tcPr>
            <w:tcW w:w="1843" w:type="dxa"/>
          </w:tcPr>
          <w:p w14:paraId="61FD405F" w14:textId="3E04839C" w:rsidR="00FC6257" w:rsidRPr="00922B50" w:rsidRDefault="00FC6257" w:rsidP="00FC6257">
            <w:pPr>
              <w:rPr>
                <w:sz w:val="22"/>
                <w:szCs w:val="22"/>
              </w:rPr>
            </w:pPr>
            <w:r w:rsidRPr="00922B50">
              <w:rPr>
                <w:sz w:val="22"/>
                <w:szCs w:val="22"/>
              </w:rPr>
              <w:t>86</w:t>
            </w:r>
          </w:p>
        </w:tc>
        <w:tc>
          <w:tcPr>
            <w:tcW w:w="1575" w:type="dxa"/>
          </w:tcPr>
          <w:p w14:paraId="4B9B69AF" w14:textId="1A4A0A39" w:rsidR="00FC6257" w:rsidRPr="00922B50" w:rsidRDefault="00FC6257" w:rsidP="00FC6257">
            <w:pPr>
              <w:rPr>
                <w:sz w:val="22"/>
                <w:szCs w:val="22"/>
              </w:rPr>
            </w:pPr>
            <w:r w:rsidRPr="00922B50">
              <w:rPr>
                <w:sz w:val="22"/>
                <w:szCs w:val="22"/>
              </w:rPr>
              <w:t>13.7</w:t>
            </w:r>
          </w:p>
        </w:tc>
      </w:tr>
    </w:tbl>
    <w:p w14:paraId="0845EA99" w14:textId="652684D0" w:rsidR="00B8796F" w:rsidRPr="001A1897" w:rsidRDefault="00B8796F" w:rsidP="00B8796F">
      <w:pPr>
        <w:rPr>
          <w:i/>
          <w:iCs/>
          <w:color w:val="FF0000"/>
        </w:rPr>
      </w:pPr>
      <w:r w:rsidRPr="001A1897">
        <w:rPr>
          <w:i/>
          <w:iCs/>
        </w:rPr>
        <w:t xml:space="preserve">Source: </w:t>
      </w:r>
      <w:hyperlink r:id="rId50" w:history="1">
        <w:r w:rsidRPr="001A1897">
          <w:rPr>
            <w:rStyle w:val="Hyperlink"/>
            <w:i/>
            <w:iCs/>
          </w:rPr>
          <w:t>ONS; Deaths related to drug poisoning/</w:t>
        </w:r>
        <w:r w:rsidR="00D65FC7">
          <w:rPr>
            <w:rStyle w:val="Hyperlink"/>
            <w:i/>
            <w:iCs/>
          </w:rPr>
          <w:t>use</w:t>
        </w:r>
        <w:r w:rsidRPr="001A1897">
          <w:rPr>
            <w:rStyle w:val="Hyperlink"/>
            <w:i/>
            <w:iCs/>
          </w:rPr>
          <w:t xml:space="preserve"> by local authority</w:t>
        </w:r>
      </w:hyperlink>
    </w:p>
    <w:p w14:paraId="799423CD" w14:textId="11C21E7F" w:rsidR="001540CF" w:rsidRPr="00922B50" w:rsidRDefault="00E443F3" w:rsidP="00922B50">
      <w:pPr>
        <w:pStyle w:val="Heading3"/>
        <w:rPr>
          <w:color w:val="auto"/>
          <w:sz w:val="24"/>
          <w:szCs w:val="24"/>
        </w:rPr>
      </w:pPr>
      <w:bookmarkStart w:id="42" w:name="_Toc182487614"/>
      <w:r w:rsidRPr="00922B50">
        <w:rPr>
          <w:color w:val="auto"/>
          <w:sz w:val="24"/>
          <w:szCs w:val="24"/>
        </w:rPr>
        <w:t xml:space="preserve">Table </w:t>
      </w:r>
      <w:r w:rsidR="00771B2E" w:rsidRPr="00922B50">
        <w:rPr>
          <w:color w:val="auto"/>
          <w:sz w:val="24"/>
          <w:szCs w:val="24"/>
        </w:rPr>
        <w:t>1</w:t>
      </w:r>
      <w:r w:rsidR="00771B2E">
        <w:rPr>
          <w:color w:val="auto"/>
          <w:sz w:val="24"/>
          <w:szCs w:val="24"/>
        </w:rPr>
        <w:t>3</w:t>
      </w:r>
      <w:r w:rsidR="001540CF" w:rsidRPr="00922B50">
        <w:rPr>
          <w:color w:val="auto"/>
          <w:sz w:val="24"/>
          <w:szCs w:val="24"/>
        </w:rPr>
        <w:t xml:space="preserve">: </w:t>
      </w:r>
      <w:r w:rsidRPr="00922B50">
        <w:rPr>
          <w:color w:val="auto"/>
          <w:sz w:val="24"/>
          <w:szCs w:val="24"/>
        </w:rPr>
        <w:t>Age-standardised m</w:t>
      </w:r>
      <w:r w:rsidR="001540CF" w:rsidRPr="00922B50">
        <w:rPr>
          <w:color w:val="auto"/>
          <w:sz w:val="24"/>
          <w:szCs w:val="24"/>
        </w:rPr>
        <w:t xml:space="preserve">ortality rates per 100,000 for deaths related to drug </w:t>
      </w:r>
      <w:r w:rsidR="00F366BE">
        <w:rPr>
          <w:color w:val="auto"/>
          <w:sz w:val="24"/>
          <w:szCs w:val="24"/>
        </w:rPr>
        <w:t>mis</w:t>
      </w:r>
      <w:r w:rsidR="00D65FC7">
        <w:rPr>
          <w:color w:val="auto"/>
          <w:sz w:val="24"/>
          <w:szCs w:val="24"/>
        </w:rPr>
        <w:t>use</w:t>
      </w:r>
      <w:r w:rsidR="001540CF" w:rsidRPr="00922B50">
        <w:rPr>
          <w:color w:val="auto"/>
          <w:sz w:val="24"/>
          <w:szCs w:val="24"/>
        </w:rPr>
        <w:t xml:space="preserve">, </w:t>
      </w:r>
      <w:r w:rsidR="00B8796F" w:rsidRPr="00922B50">
        <w:rPr>
          <w:color w:val="auto"/>
          <w:sz w:val="24"/>
          <w:szCs w:val="24"/>
        </w:rPr>
        <w:t xml:space="preserve">persons, </w:t>
      </w:r>
      <w:r w:rsidR="00FC6257" w:rsidRPr="00922B50">
        <w:rPr>
          <w:color w:val="auto"/>
          <w:sz w:val="24"/>
          <w:szCs w:val="24"/>
        </w:rPr>
        <w:t xml:space="preserve">2021 </w:t>
      </w:r>
      <w:r w:rsidR="008A68DD" w:rsidRPr="00922B50">
        <w:rPr>
          <w:color w:val="auto"/>
          <w:sz w:val="24"/>
          <w:szCs w:val="24"/>
        </w:rPr>
        <w:t>–</w:t>
      </w:r>
      <w:r w:rsidR="00FC6257" w:rsidRPr="00922B50">
        <w:rPr>
          <w:color w:val="auto"/>
          <w:sz w:val="24"/>
          <w:szCs w:val="24"/>
        </w:rPr>
        <w:t xml:space="preserve"> </w:t>
      </w:r>
      <w:r w:rsidR="00AC2833" w:rsidRPr="00922B50">
        <w:rPr>
          <w:color w:val="auto"/>
          <w:sz w:val="24"/>
          <w:szCs w:val="24"/>
        </w:rPr>
        <w:t>2023</w:t>
      </w:r>
      <w:r w:rsidR="008A68DD" w:rsidRPr="00922B50">
        <w:rPr>
          <w:color w:val="auto"/>
          <w:sz w:val="24"/>
          <w:szCs w:val="24"/>
        </w:rPr>
        <w:t>.</w:t>
      </w:r>
      <w:bookmarkEnd w:id="42"/>
    </w:p>
    <w:tbl>
      <w:tblPr>
        <w:tblStyle w:val="TableGrid"/>
        <w:tblW w:w="0" w:type="auto"/>
        <w:tblLook w:val="04A0" w:firstRow="1" w:lastRow="0" w:firstColumn="1" w:lastColumn="0" w:noHBand="0" w:noVBand="1"/>
      </w:tblPr>
      <w:tblGrid>
        <w:gridCol w:w="3681"/>
        <w:gridCol w:w="1843"/>
        <w:gridCol w:w="1575"/>
      </w:tblGrid>
      <w:tr w:rsidR="006B12AB" w14:paraId="68AE71B0" w14:textId="77777777" w:rsidTr="00922B50">
        <w:tc>
          <w:tcPr>
            <w:tcW w:w="3681" w:type="dxa"/>
          </w:tcPr>
          <w:p w14:paraId="5EFED82B" w14:textId="77777777" w:rsidR="006B12AB" w:rsidRPr="00922B50" w:rsidRDefault="006B12AB" w:rsidP="000174EC">
            <w:pPr>
              <w:rPr>
                <w:rFonts w:asciiTheme="majorHAnsi" w:hAnsiTheme="majorHAnsi"/>
                <w:b/>
                <w:bCs/>
                <w:sz w:val="22"/>
                <w:szCs w:val="22"/>
              </w:rPr>
            </w:pPr>
          </w:p>
        </w:tc>
        <w:tc>
          <w:tcPr>
            <w:tcW w:w="1843" w:type="dxa"/>
          </w:tcPr>
          <w:p w14:paraId="71B7E506" w14:textId="77777777" w:rsidR="006B12AB" w:rsidRPr="00922B50" w:rsidRDefault="006B12AB" w:rsidP="000174EC">
            <w:pPr>
              <w:rPr>
                <w:rFonts w:asciiTheme="majorHAnsi" w:hAnsiTheme="majorHAnsi"/>
                <w:b/>
                <w:bCs/>
                <w:sz w:val="22"/>
                <w:szCs w:val="22"/>
              </w:rPr>
            </w:pPr>
            <w:r w:rsidRPr="00922B50">
              <w:rPr>
                <w:rFonts w:asciiTheme="majorHAnsi" w:hAnsiTheme="majorHAnsi"/>
                <w:b/>
                <w:bCs/>
                <w:sz w:val="22"/>
                <w:szCs w:val="22"/>
              </w:rPr>
              <w:t>Deaths (No.)</w:t>
            </w:r>
          </w:p>
        </w:tc>
        <w:tc>
          <w:tcPr>
            <w:tcW w:w="1575" w:type="dxa"/>
          </w:tcPr>
          <w:p w14:paraId="36DA1D9A" w14:textId="77777777" w:rsidR="006B12AB" w:rsidRPr="00922B50" w:rsidRDefault="006B12AB" w:rsidP="000174EC">
            <w:pPr>
              <w:rPr>
                <w:rFonts w:asciiTheme="majorHAnsi" w:hAnsiTheme="majorHAnsi"/>
                <w:b/>
                <w:bCs/>
                <w:sz w:val="22"/>
                <w:szCs w:val="22"/>
              </w:rPr>
            </w:pPr>
            <w:r w:rsidRPr="00922B50">
              <w:rPr>
                <w:rFonts w:asciiTheme="majorHAnsi" w:hAnsiTheme="majorHAnsi"/>
                <w:b/>
                <w:bCs/>
                <w:sz w:val="22"/>
                <w:szCs w:val="22"/>
              </w:rPr>
              <w:t>Rate</w:t>
            </w:r>
          </w:p>
        </w:tc>
      </w:tr>
      <w:tr w:rsidR="00FC6257" w:rsidRPr="00922B50" w14:paraId="1B74F2B5" w14:textId="77777777" w:rsidTr="00922B50">
        <w:tc>
          <w:tcPr>
            <w:tcW w:w="3681" w:type="dxa"/>
          </w:tcPr>
          <w:p w14:paraId="074C577D" w14:textId="5873EB0B" w:rsidR="00FC6257" w:rsidRPr="00922B50" w:rsidRDefault="00FC6257" w:rsidP="00FC6257">
            <w:pPr>
              <w:rPr>
                <w:sz w:val="22"/>
                <w:szCs w:val="22"/>
              </w:rPr>
            </w:pPr>
            <w:r w:rsidRPr="00922B50">
              <w:rPr>
                <w:sz w:val="22"/>
                <w:szCs w:val="22"/>
              </w:rPr>
              <w:t xml:space="preserve">England </w:t>
            </w:r>
          </w:p>
        </w:tc>
        <w:tc>
          <w:tcPr>
            <w:tcW w:w="1843" w:type="dxa"/>
          </w:tcPr>
          <w:p w14:paraId="16C51521" w14:textId="720CED12" w:rsidR="00FC6257" w:rsidRPr="00922B50" w:rsidRDefault="00FC6257" w:rsidP="00FC6257">
            <w:pPr>
              <w:rPr>
                <w:sz w:val="22"/>
                <w:szCs w:val="22"/>
              </w:rPr>
            </w:pPr>
            <w:r w:rsidRPr="00922B50">
              <w:rPr>
                <w:sz w:val="22"/>
                <w:szCs w:val="22"/>
              </w:rPr>
              <w:t>9,105</w:t>
            </w:r>
          </w:p>
        </w:tc>
        <w:tc>
          <w:tcPr>
            <w:tcW w:w="1575" w:type="dxa"/>
          </w:tcPr>
          <w:p w14:paraId="21C847BD" w14:textId="74EFB0D7" w:rsidR="00FC6257" w:rsidRPr="00922B50" w:rsidRDefault="00FC6257" w:rsidP="00FC6257">
            <w:pPr>
              <w:rPr>
                <w:sz w:val="22"/>
                <w:szCs w:val="22"/>
              </w:rPr>
            </w:pPr>
            <w:r w:rsidRPr="00922B50">
              <w:rPr>
                <w:sz w:val="22"/>
                <w:szCs w:val="22"/>
              </w:rPr>
              <w:t>5.5</w:t>
            </w:r>
          </w:p>
        </w:tc>
      </w:tr>
      <w:tr w:rsidR="00FC6257" w:rsidRPr="00922B50" w14:paraId="2233E674" w14:textId="77777777" w:rsidTr="00922B50">
        <w:tc>
          <w:tcPr>
            <w:tcW w:w="3681" w:type="dxa"/>
          </w:tcPr>
          <w:p w14:paraId="708FC372" w14:textId="2A601820" w:rsidR="00FC6257" w:rsidRPr="00922B50" w:rsidRDefault="00FC6257" w:rsidP="00FC6257">
            <w:pPr>
              <w:rPr>
                <w:sz w:val="22"/>
                <w:szCs w:val="22"/>
              </w:rPr>
            </w:pPr>
            <w:r w:rsidRPr="00922B50">
              <w:rPr>
                <w:sz w:val="22"/>
                <w:szCs w:val="22"/>
              </w:rPr>
              <w:t>Cumberland</w:t>
            </w:r>
          </w:p>
        </w:tc>
        <w:tc>
          <w:tcPr>
            <w:tcW w:w="1843" w:type="dxa"/>
          </w:tcPr>
          <w:p w14:paraId="5649E75F" w14:textId="438A4C61" w:rsidR="00FC6257" w:rsidRPr="00922B50" w:rsidRDefault="00FC6257" w:rsidP="00FC6257">
            <w:pPr>
              <w:rPr>
                <w:sz w:val="22"/>
                <w:szCs w:val="22"/>
              </w:rPr>
            </w:pPr>
            <w:r w:rsidRPr="00922B50">
              <w:rPr>
                <w:sz w:val="22"/>
                <w:szCs w:val="22"/>
              </w:rPr>
              <w:t>74</w:t>
            </w:r>
          </w:p>
        </w:tc>
        <w:tc>
          <w:tcPr>
            <w:tcW w:w="1575" w:type="dxa"/>
          </w:tcPr>
          <w:p w14:paraId="6C3E0432" w14:textId="2BA10D64" w:rsidR="00FC6257" w:rsidRPr="00922B50" w:rsidRDefault="00FC6257" w:rsidP="00FC6257">
            <w:pPr>
              <w:rPr>
                <w:sz w:val="22"/>
                <w:szCs w:val="22"/>
              </w:rPr>
            </w:pPr>
            <w:r w:rsidRPr="00922B50">
              <w:rPr>
                <w:sz w:val="22"/>
                <w:szCs w:val="22"/>
              </w:rPr>
              <w:t>9.8</w:t>
            </w:r>
          </w:p>
        </w:tc>
      </w:tr>
      <w:tr w:rsidR="00FC6257" w:rsidRPr="00922B50" w14:paraId="201B3BC6" w14:textId="77777777" w:rsidTr="00922B50">
        <w:tc>
          <w:tcPr>
            <w:tcW w:w="3681" w:type="dxa"/>
          </w:tcPr>
          <w:p w14:paraId="3C1CC662" w14:textId="5C8B7B3C" w:rsidR="00FC6257" w:rsidRPr="00922B50" w:rsidRDefault="00FC6257" w:rsidP="00FC6257">
            <w:pPr>
              <w:rPr>
                <w:sz w:val="22"/>
                <w:szCs w:val="22"/>
              </w:rPr>
            </w:pPr>
            <w:r w:rsidRPr="00922B50">
              <w:rPr>
                <w:sz w:val="22"/>
                <w:szCs w:val="22"/>
              </w:rPr>
              <w:t>Westmorland and Furness</w:t>
            </w:r>
          </w:p>
        </w:tc>
        <w:tc>
          <w:tcPr>
            <w:tcW w:w="1843" w:type="dxa"/>
          </w:tcPr>
          <w:p w14:paraId="36F37A10" w14:textId="6E0398B1" w:rsidR="00FC6257" w:rsidRPr="00922B50" w:rsidRDefault="00FC6257" w:rsidP="00FC6257">
            <w:pPr>
              <w:rPr>
                <w:sz w:val="22"/>
                <w:szCs w:val="22"/>
              </w:rPr>
            </w:pPr>
            <w:r w:rsidRPr="00922B50">
              <w:rPr>
                <w:sz w:val="22"/>
                <w:szCs w:val="22"/>
              </w:rPr>
              <w:t>60</w:t>
            </w:r>
          </w:p>
        </w:tc>
        <w:tc>
          <w:tcPr>
            <w:tcW w:w="1575" w:type="dxa"/>
          </w:tcPr>
          <w:p w14:paraId="359E9732" w14:textId="1B05ADB9" w:rsidR="00FC6257" w:rsidRPr="00922B50" w:rsidRDefault="00FC6257" w:rsidP="00FC6257">
            <w:pPr>
              <w:rPr>
                <w:sz w:val="22"/>
                <w:szCs w:val="22"/>
              </w:rPr>
            </w:pPr>
            <w:r w:rsidRPr="00922B50">
              <w:rPr>
                <w:sz w:val="22"/>
                <w:szCs w:val="22"/>
              </w:rPr>
              <w:t>9.9</w:t>
            </w:r>
          </w:p>
        </w:tc>
      </w:tr>
    </w:tbl>
    <w:p w14:paraId="5ED2CF6C" w14:textId="5F189612" w:rsidR="00B8796F" w:rsidRPr="00922B50" w:rsidRDefault="00B8796F" w:rsidP="00B8796F">
      <w:pPr>
        <w:rPr>
          <w:i/>
          <w:iCs/>
          <w:color w:val="FF0000"/>
          <w:sz w:val="22"/>
          <w:szCs w:val="22"/>
        </w:rPr>
      </w:pPr>
      <w:r w:rsidRPr="00922B50">
        <w:rPr>
          <w:i/>
          <w:iCs/>
          <w:sz w:val="22"/>
          <w:szCs w:val="22"/>
        </w:rPr>
        <w:t xml:space="preserve">Source: </w:t>
      </w:r>
      <w:hyperlink r:id="rId51" w:history="1">
        <w:r w:rsidRPr="00922B50">
          <w:rPr>
            <w:rStyle w:val="Hyperlink"/>
            <w:i/>
            <w:iCs/>
            <w:sz w:val="22"/>
            <w:szCs w:val="22"/>
          </w:rPr>
          <w:t>ONS; Deaths related to drug poisoning/</w:t>
        </w:r>
        <w:r w:rsidR="00D65FC7">
          <w:rPr>
            <w:rStyle w:val="Hyperlink"/>
            <w:i/>
            <w:iCs/>
            <w:sz w:val="22"/>
            <w:szCs w:val="22"/>
          </w:rPr>
          <w:t>use</w:t>
        </w:r>
        <w:r w:rsidRPr="00922B50">
          <w:rPr>
            <w:rStyle w:val="Hyperlink"/>
            <w:i/>
            <w:iCs/>
            <w:sz w:val="22"/>
            <w:szCs w:val="22"/>
          </w:rPr>
          <w:t xml:space="preserve"> by local authority</w:t>
        </w:r>
      </w:hyperlink>
    </w:p>
    <w:p w14:paraId="66CC49CD" w14:textId="53D98EA6" w:rsidR="001540CF" w:rsidRPr="00922B50" w:rsidRDefault="001540CF" w:rsidP="001540CF">
      <w:pPr>
        <w:rPr>
          <w:color w:val="FF0000"/>
        </w:rPr>
      </w:pPr>
      <w:r w:rsidRPr="00FD1FC8">
        <w:t xml:space="preserve">In </w:t>
      </w:r>
      <w:r w:rsidR="00CD12EE" w:rsidRPr="00FD1FC8">
        <w:t>Cumb</w:t>
      </w:r>
      <w:r w:rsidR="00CD12EE">
        <w:t>erland and Westmorland and Furness</w:t>
      </w:r>
      <w:r w:rsidRPr="00FD1FC8">
        <w:t xml:space="preserve">, the rate of deaths related to drug poisoning is higher in males than females at </w:t>
      </w:r>
      <w:r w:rsidR="00CD12EE">
        <w:t xml:space="preserve">27.5 and 18 </w:t>
      </w:r>
      <w:r w:rsidRPr="00FD1FC8">
        <w:t xml:space="preserve">per 100,000 </w:t>
      </w:r>
      <w:r w:rsidR="00CD12EE">
        <w:t xml:space="preserve">respectively, </w:t>
      </w:r>
      <w:r w:rsidRPr="00FD1FC8">
        <w:t xml:space="preserve">compared to </w:t>
      </w:r>
      <w:r w:rsidR="00CD12EE">
        <w:t xml:space="preserve">14.2 </w:t>
      </w:r>
      <w:r w:rsidR="00CD12EE">
        <w:lastRenderedPageBreak/>
        <w:t>and 9.7</w:t>
      </w:r>
      <w:r w:rsidRPr="00FD1FC8">
        <w:t xml:space="preserve">; furthermore, the rate in Cumbrian men is significantly higher than the national average at </w:t>
      </w:r>
      <w:r w:rsidR="006B12AB" w:rsidRPr="00922B50">
        <w:t>11.</w:t>
      </w:r>
      <w:r w:rsidR="00CD12EE">
        <w:t>7</w:t>
      </w:r>
      <w:r w:rsidR="00CD12EE" w:rsidRPr="00922B50">
        <w:t xml:space="preserve"> </w:t>
      </w:r>
      <w:r w:rsidRPr="00FD1FC8">
        <w:t>per 100,000</w:t>
      </w:r>
      <w:r w:rsidR="00CD12EE">
        <w:t xml:space="preserve"> </w:t>
      </w:r>
      <w:r w:rsidRPr="00FD1FC8">
        <w:t xml:space="preserve">(see Table </w:t>
      </w:r>
      <w:r w:rsidR="00CD12EE" w:rsidRPr="00FD1FC8">
        <w:t>1</w:t>
      </w:r>
      <w:r w:rsidR="00771B2E">
        <w:t>4</w:t>
      </w:r>
      <w:r w:rsidRPr="00FD1FC8">
        <w:t xml:space="preserve">). </w:t>
      </w:r>
    </w:p>
    <w:p w14:paraId="5D4B2CD4" w14:textId="39B8E485" w:rsidR="001540CF" w:rsidRPr="00922B50" w:rsidRDefault="001540CF" w:rsidP="00922B50">
      <w:pPr>
        <w:pStyle w:val="Heading3"/>
        <w:rPr>
          <w:color w:val="auto"/>
          <w:sz w:val="24"/>
          <w:szCs w:val="24"/>
        </w:rPr>
      </w:pPr>
      <w:bookmarkStart w:id="43" w:name="_Toc182487615"/>
      <w:r w:rsidRPr="00922B50">
        <w:rPr>
          <w:color w:val="auto"/>
          <w:sz w:val="24"/>
          <w:szCs w:val="24"/>
        </w:rPr>
        <w:t xml:space="preserve">Table </w:t>
      </w:r>
      <w:r w:rsidR="00771B2E" w:rsidRPr="00922B50">
        <w:rPr>
          <w:color w:val="auto"/>
          <w:sz w:val="24"/>
          <w:szCs w:val="24"/>
        </w:rPr>
        <w:t>1</w:t>
      </w:r>
      <w:r w:rsidR="00771B2E">
        <w:rPr>
          <w:color w:val="auto"/>
          <w:sz w:val="24"/>
          <w:szCs w:val="24"/>
        </w:rPr>
        <w:t>4</w:t>
      </w:r>
      <w:r w:rsidRPr="00922B50">
        <w:rPr>
          <w:color w:val="auto"/>
          <w:sz w:val="24"/>
          <w:szCs w:val="24"/>
        </w:rPr>
        <w:t xml:space="preserve">: Number of deaths and age-standardised mortality rates per 100,000 for deaths related to drug poisoning, Males and Females, </w:t>
      </w:r>
      <w:r w:rsidR="006B12AB" w:rsidRPr="00922B50">
        <w:rPr>
          <w:color w:val="auto"/>
          <w:sz w:val="24"/>
          <w:szCs w:val="24"/>
        </w:rPr>
        <w:t xml:space="preserve">2020 – </w:t>
      </w:r>
      <w:r w:rsidR="00CA35E1" w:rsidRPr="00922B50">
        <w:rPr>
          <w:color w:val="auto"/>
          <w:sz w:val="24"/>
          <w:szCs w:val="24"/>
        </w:rPr>
        <w:t>202</w:t>
      </w:r>
      <w:r w:rsidR="00CA35E1">
        <w:rPr>
          <w:color w:val="auto"/>
          <w:sz w:val="24"/>
          <w:szCs w:val="24"/>
        </w:rPr>
        <w:t>3</w:t>
      </w:r>
      <w:r w:rsidR="008A68DD" w:rsidRPr="00922B50">
        <w:rPr>
          <w:color w:val="auto"/>
          <w:sz w:val="24"/>
          <w:szCs w:val="24"/>
        </w:rPr>
        <w:t>.</w:t>
      </w:r>
      <w:bookmarkEnd w:id="43"/>
      <w:r w:rsidR="006B12AB" w:rsidRPr="00922B50">
        <w:rPr>
          <w:color w:val="auto"/>
          <w:sz w:val="24"/>
          <w:szCs w:val="24"/>
        </w:rPr>
        <w:t xml:space="preserve"> </w:t>
      </w:r>
    </w:p>
    <w:tbl>
      <w:tblPr>
        <w:tblStyle w:val="TableGrid"/>
        <w:tblW w:w="0" w:type="auto"/>
        <w:tblLook w:val="04A0" w:firstRow="1" w:lastRow="0" w:firstColumn="1" w:lastColumn="0" w:noHBand="0" w:noVBand="1"/>
      </w:tblPr>
      <w:tblGrid>
        <w:gridCol w:w="3823"/>
        <w:gridCol w:w="1559"/>
        <w:gridCol w:w="1417"/>
        <w:gridCol w:w="1276"/>
        <w:gridCol w:w="1275"/>
      </w:tblGrid>
      <w:tr w:rsidR="00FC6257" w14:paraId="222F3018" w14:textId="77777777" w:rsidTr="00922B50">
        <w:tc>
          <w:tcPr>
            <w:tcW w:w="3823" w:type="dxa"/>
          </w:tcPr>
          <w:p w14:paraId="3331B5E4" w14:textId="77777777" w:rsidR="00FC6257" w:rsidRDefault="00FC6257" w:rsidP="000174EC"/>
        </w:tc>
        <w:tc>
          <w:tcPr>
            <w:tcW w:w="1559" w:type="dxa"/>
          </w:tcPr>
          <w:p w14:paraId="5C3E47C5" w14:textId="62A9DC43" w:rsidR="00FC6257" w:rsidRPr="00922B50" w:rsidRDefault="00FC6257" w:rsidP="000174EC">
            <w:pPr>
              <w:rPr>
                <w:rFonts w:asciiTheme="majorHAnsi" w:hAnsiTheme="majorHAnsi"/>
                <w:b/>
                <w:bCs/>
                <w:sz w:val="22"/>
                <w:szCs w:val="22"/>
              </w:rPr>
            </w:pPr>
            <w:r w:rsidRPr="00922B50">
              <w:rPr>
                <w:rFonts w:asciiTheme="majorHAnsi" w:hAnsiTheme="majorHAnsi"/>
                <w:b/>
                <w:bCs/>
                <w:sz w:val="22"/>
                <w:szCs w:val="22"/>
              </w:rPr>
              <w:t>Male Numbers</w:t>
            </w:r>
          </w:p>
        </w:tc>
        <w:tc>
          <w:tcPr>
            <w:tcW w:w="1417" w:type="dxa"/>
          </w:tcPr>
          <w:p w14:paraId="151BAC58" w14:textId="07BF9831" w:rsidR="00FC6257" w:rsidRPr="00922B50" w:rsidRDefault="00FC6257" w:rsidP="000174EC">
            <w:pPr>
              <w:rPr>
                <w:rFonts w:asciiTheme="majorHAnsi" w:hAnsiTheme="majorHAnsi"/>
                <w:b/>
                <w:bCs/>
                <w:sz w:val="22"/>
                <w:szCs w:val="22"/>
              </w:rPr>
            </w:pPr>
            <w:r w:rsidRPr="00922B50">
              <w:rPr>
                <w:rFonts w:asciiTheme="majorHAnsi" w:hAnsiTheme="majorHAnsi"/>
                <w:b/>
                <w:bCs/>
                <w:sz w:val="22"/>
                <w:szCs w:val="22"/>
              </w:rPr>
              <w:t>Male Rate</w:t>
            </w:r>
          </w:p>
        </w:tc>
        <w:tc>
          <w:tcPr>
            <w:tcW w:w="1276" w:type="dxa"/>
          </w:tcPr>
          <w:p w14:paraId="0DAD1C73" w14:textId="0B75ED63" w:rsidR="00FC6257" w:rsidRPr="00922B50" w:rsidRDefault="00FC6257" w:rsidP="000174EC">
            <w:pPr>
              <w:rPr>
                <w:rFonts w:asciiTheme="majorHAnsi" w:hAnsiTheme="majorHAnsi"/>
                <w:b/>
                <w:bCs/>
                <w:sz w:val="22"/>
                <w:szCs w:val="22"/>
              </w:rPr>
            </w:pPr>
            <w:r w:rsidRPr="00922B50">
              <w:rPr>
                <w:rFonts w:asciiTheme="majorHAnsi" w:hAnsiTheme="majorHAnsi"/>
                <w:b/>
                <w:bCs/>
                <w:sz w:val="22"/>
                <w:szCs w:val="22"/>
              </w:rPr>
              <w:t>Female Numbers</w:t>
            </w:r>
          </w:p>
        </w:tc>
        <w:tc>
          <w:tcPr>
            <w:tcW w:w="1275" w:type="dxa"/>
          </w:tcPr>
          <w:p w14:paraId="61AF6E81" w14:textId="5BFCD610" w:rsidR="00FC6257" w:rsidRPr="00922B50" w:rsidRDefault="00FC6257" w:rsidP="000174EC">
            <w:pPr>
              <w:rPr>
                <w:rFonts w:asciiTheme="majorHAnsi" w:hAnsiTheme="majorHAnsi"/>
                <w:b/>
                <w:bCs/>
                <w:sz w:val="22"/>
                <w:szCs w:val="22"/>
              </w:rPr>
            </w:pPr>
            <w:r w:rsidRPr="00922B50">
              <w:rPr>
                <w:rFonts w:asciiTheme="majorHAnsi" w:hAnsiTheme="majorHAnsi"/>
                <w:b/>
                <w:bCs/>
                <w:sz w:val="22"/>
                <w:szCs w:val="22"/>
              </w:rPr>
              <w:t>Female Rate</w:t>
            </w:r>
          </w:p>
        </w:tc>
      </w:tr>
      <w:tr w:rsidR="00FC6257" w14:paraId="409591BD" w14:textId="77777777" w:rsidTr="00922B50">
        <w:tc>
          <w:tcPr>
            <w:tcW w:w="3823" w:type="dxa"/>
          </w:tcPr>
          <w:p w14:paraId="0754CB69" w14:textId="052398DD" w:rsidR="00FC6257" w:rsidRPr="00922B50" w:rsidRDefault="00FC6257" w:rsidP="00FC6257">
            <w:pPr>
              <w:rPr>
                <w:sz w:val="22"/>
                <w:szCs w:val="22"/>
              </w:rPr>
            </w:pPr>
            <w:r w:rsidRPr="00922B50">
              <w:rPr>
                <w:sz w:val="22"/>
                <w:szCs w:val="22"/>
              </w:rPr>
              <w:t xml:space="preserve">England </w:t>
            </w:r>
          </w:p>
        </w:tc>
        <w:tc>
          <w:tcPr>
            <w:tcW w:w="1559" w:type="dxa"/>
            <w:vAlign w:val="bottom"/>
          </w:tcPr>
          <w:p w14:paraId="27DC9C10" w14:textId="2E3F4A7B" w:rsidR="00FC6257" w:rsidRPr="00922B50" w:rsidDel="00FC6257" w:rsidRDefault="00FC6257" w:rsidP="00FC6257">
            <w:pPr>
              <w:rPr>
                <w:sz w:val="22"/>
                <w:szCs w:val="22"/>
              </w:rPr>
            </w:pPr>
            <w:r w:rsidRPr="00922B50">
              <w:rPr>
                <w:sz w:val="22"/>
                <w:szCs w:val="22"/>
              </w:rPr>
              <w:t>9,436</w:t>
            </w:r>
          </w:p>
        </w:tc>
        <w:tc>
          <w:tcPr>
            <w:tcW w:w="1417" w:type="dxa"/>
            <w:vAlign w:val="bottom"/>
          </w:tcPr>
          <w:p w14:paraId="5B0C2195" w14:textId="41AC01E5" w:rsidR="00FC6257" w:rsidRPr="00922B50" w:rsidRDefault="00FC6257" w:rsidP="00FC6257">
            <w:pPr>
              <w:rPr>
                <w:sz w:val="22"/>
                <w:szCs w:val="22"/>
              </w:rPr>
            </w:pPr>
            <w:r w:rsidRPr="00922B50">
              <w:rPr>
                <w:sz w:val="22"/>
                <w:szCs w:val="22"/>
              </w:rPr>
              <w:t>11.7</w:t>
            </w:r>
          </w:p>
        </w:tc>
        <w:tc>
          <w:tcPr>
            <w:tcW w:w="1276" w:type="dxa"/>
          </w:tcPr>
          <w:p w14:paraId="5791010E" w14:textId="47210D04" w:rsidR="00FC6257" w:rsidRPr="00922B50" w:rsidDel="00FC6257" w:rsidRDefault="00FC6257" w:rsidP="00FC6257">
            <w:pPr>
              <w:rPr>
                <w:sz w:val="22"/>
                <w:szCs w:val="22"/>
              </w:rPr>
            </w:pPr>
            <w:r w:rsidRPr="00922B50">
              <w:rPr>
                <w:sz w:val="22"/>
                <w:szCs w:val="22"/>
              </w:rPr>
              <w:t>4,721</w:t>
            </w:r>
          </w:p>
        </w:tc>
        <w:tc>
          <w:tcPr>
            <w:tcW w:w="1275" w:type="dxa"/>
          </w:tcPr>
          <w:p w14:paraId="7B7131EF" w14:textId="7ED17D16" w:rsidR="00FC6257" w:rsidRPr="00922B50" w:rsidRDefault="00FC6257" w:rsidP="00FC6257">
            <w:pPr>
              <w:rPr>
                <w:sz w:val="22"/>
                <w:szCs w:val="22"/>
              </w:rPr>
            </w:pPr>
            <w:r w:rsidRPr="00922B50">
              <w:rPr>
                <w:sz w:val="22"/>
                <w:szCs w:val="22"/>
              </w:rPr>
              <w:t>5.5</w:t>
            </w:r>
          </w:p>
        </w:tc>
      </w:tr>
      <w:tr w:rsidR="00FC6257" w14:paraId="3DB17B1A" w14:textId="77777777" w:rsidTr="00922B50">
        <w:tc>
          <w:tcPr>
            <w:tcW w:w="3823" w:type="dxa"/>
          </w:tcPr>
          <w:p w14:paraId="4504D980" w14:textId="45B8BF76" w:rsidR="00FC6257" w:rsidRPr="00922B50" w:rsidRDefault="00FC6257" w:rsidP="00FC6257">
            <w:pPr>
              <w:rPr>
                <w:sz w:val="22"/>
                <w:szCs w:val="22"/>
              </w:rPr>
            </w:pPr>
            <w:r w:rsidRPr="00922B50">
              <w:rPr>
                <w:sz w:val="22"/>
                <w:szCs w:val="22"/>
              </w:rPr>
              <w:t>Cumberland</w:t>
            </w:r>
          </w:p>
        </w:tc>
        <w:tc>
          <w:tcPr>
            <w:tcW w:w="1559" w:type="dxa"/>
            <w:vAlign w:val="bottom"/>
          </w:tcPr>
          <w:p w14:paraId="3E4D46CE" w14:textId="77EC25FE" w:rsidR="00FC6257" w:rsidRPr="00922B50" w:rsidDel="00FC6257" w:rsidRDefault="00FC6257" w:rsidP="00FC6257">
            <w:pPr>
              <w:rPr>
                <w:sz w:val="22"/>
                <w:szCs w:val="22"/>
              </w:rPr>
            </w:pPr>
            <w:r w:rsidRPr="00922B50">
              <w:rPr>
                <w:sz w:val="22"/>
                <w:szCs w:val="22"/>
              </w:rPr>
              <w:t>101</w:t>
            </w:r>
          </w:p>
        </w:tc>
        <w:tc>
          <w:tcPr>
            <w:tcW w:w="1417" w:type="dxa"/>
            <w:vAlign w:val="bottom"/>
          </w:tcPr>
          <w:p w14:paraId="6618D52B" w14:textId="5B95DF1E" w:rsidR="00FC6257" w:rsidRPr="00922B50" w:rsidRDefault="00FC6257" w:rsidP="00FC6257">
            <w:pPr>
              <w:rPr>
                <w:sz w:val="22"/>
                <w:szCs w:val="22"/>
              </w:rPr>
            </w:pPr>
            <w:r w:rsidRPr="00922B50">
              <w:rPr>
                <w:sz w:val="22"/>
                <w:szCs w:val="22"/>
              </w:rPr>
              <w:t>27.5</w:t>
            </w:r>
          </w:p>
        </w:tc>
        <w:tc>
          <w:tcPr>
            <w:tcW w:w="1276" w:type="dxa"/>
          </w:tcPr>
          <w:p w14:paraId="393759B2" w14:textId="5F29B7DC" w:rsidR="00FC6257" w:rsidRPr="00922B50" w:rsidDel="00FC6257" w:rsidRDefault="00FC6257" w:rsidP="00FC6257">
            <w:pPr>
              <w:rPr>
                <w:sz w:val="22"/>
                <w:szCs w:val="22"/>
              </w:rPr>
            </w:pPr>
            <w:r w:rsidRPr="00922B50">
              <w:rPr>
                <w:sz w:val="22"/>
                <w:szCs w:val="22"/>
              </w:rPr>
              <w:t>54</w:t>
            </w:r>
          </w:p>
        </w:tc>
        <w:tc>
          <w:tcPr>
            <w:tcW w:w="1275" w:type="dxa"/>
          </w:tcPr>
          <w:p w14:paraId="61B6D25F" w14:textId="1F9D6628" w:rsidR="00FC6257" w:rsidRPr="00922B50" w:rsidRDefault="00FC6257" w:rsidP="00FC6257">
            <w:pPr>
              <w:rPr>
                <w:sz w:val="22"/>
                <w:szCs w:val="22"/>
              </w:rPr>
            </w:pPr>
            <w:r w:rsidRPr="00922B50">
              <w:rPr>
                <w:sz w:val="22"/>
                <w:szCs w:val="22"/>
              </w:rPr>
              <w:t>14.2</w:t>
            </w:r>
          </w:p>
        </w:tc>
      </w:tr>
      <w:tr w:rsidR="00FC6257" w14:paraId="47C9F3D9" w14:textId="77777777" w:rsidTr="00922B50">
        <w:tc>
          <w:tcPr>
            <w:tcW w:w="3823" w:type="dxa"/>
          </w:tcPr>
          <w:p w14:paraId="7CDE03CA" w14:textId="5920C366" w:rsidR="00FC6257" w:rsidRPr="00922B50" w:rsidRDefault="00FC6257" w:rsidP="00FC6257">
            <w:pPr>
              <w:rPr>
                <w:sz w:val="22"/>
                <w:szCs w:val="22"/>
              </w:rPr>
            </w:pPr>
            <w:r w:rsidRPr="00922B50">
              <w:rPr>
                <w:sz w:val="22"/>
                <w:szCs w:val="22"/>
              </w:rPr>
              <w:t>Westmorland and Furness</w:t>
            </w:r>
          </w:p>
        </w:tc>
        <w:tc>
          <w:tcPr>
            <w:tcW w:w="1559" w:type="dxa"/>
          </w:tcPr>
          <w:p w14:paraId="25515373" w14:textId="2EAC3C18" w:rsidR="00FC6257" w:rsidRPr="00922B50" w:rsidRDefault="00FC6257" w:rsidP="00D247BE">
            <w:pPr>
              <w:rPr>
                <w:sz w:val="22"/>
                <w:szCs w:val="22"/>
              </w:rPr>
            </w:pPr>
            <w:r w:rsidRPr="00922B50">
              <w:rPr>
                <w:sz w:val="22"/>
                <w:szCs w:val="22"/>
              </w:rPr>
              <w:t>53</w:t>
            </w:r>
          </w:p>
        </w:tc>
        <w:tc>
          <w:tcPr>
            <w:tcW w:w="1417" w:type="dxa"/>
          </w:tcPr>
          <w:p w14:paraId="6C446294" w14:textId="2E301D86" w:rsidR="00FC6257" w:rsidRPr="00922B50" w:rsidRDefault="00FC6257" w:rsidP="00D247BE">
            <w:pPr>
              <w:rPr>
                <w:sz w:val="22"/>
                <w:szCs w:val="22"/>
              </w:rPr>
            </w:pPr>
            <w:r w:rsidRPr="00922B50">
              <w:rPr>
                <w:sz w:val="22"/>
                <w:szCs w:val="22"/>
              </w:rPr>
              <w:t>18.0</w:t>
            </w:r>
          </w:p>
        </w:tc>
        <w:tc>
          <w:tcPr>
            <w:tcW w:w="1276" w:type="dxa"/>
          </w:tcPr>
          <w:p w14:paraId="05E8BCC8" w14:textId="43C695EE" w:rsidR="00FC6257" w:rsidRPr="00922B50" w:rsidRDefault="00FC6257" w:rsidP="00FC6257">
            <w:pPr>
              <w:rPr>
                <w:sz w:val="22"/>
                <w:szCs w:val="22"/>
              </w:rPr>
            </w:pPr>
            <w:r w:rsidRPr="00922B50">
              <w:rPr>
                <w:sz w:val="22"/>
                <w:szCs w:val="22"/>
              </w:rPr>
              <w:t>33</w:t>
            </w:r>
          </w:p>
        </w:tc>
        <w:tc>
          <w:tcPr>
            <w:tcW w:w="1275" w:type="dxa"/>
          </w:tcPr>
          <w:p w14:paraId="1686ADE5" w14:textId="2719971E" w:rsidR="00FC6257" w:rsidRPr="00922B50" w:rsidRDefault="00FC6257" w:rsidP="00FC6257">
            <w:pPr>
              <w:rPr>
                <w:sz w:val="22"/>
                <w:szCs w:val="22"/>
              </w:rPr>
            </w:pPr>
            <w:r w:rsidRPr="00922B50">
              <w:rPr>
                <w:sz w:val="22"/>
                <w:szCs w:val="22"/>
              </w:rPr>
              <w:t>9.7</w:t>
            </w:r>
          </w:p>
        </w:tc>
      </w:tr>
    </w:tbl>
    <w:p w14:paraId="2E26BC8F" w14:textId="4D42299F" w:rsidR="006B12AB" w:rsidRPr="001A1897" w:rsidRDefault="006B12AB" w:rsidP="006B12AB">
      <w:pPr>
        <w:rPr>
          <w:i/>
          <w:iCs/>
          <w:color w:val="FF0000"/>
        </w:rPr>
      </w:pPr>
      <w:r w:rsidRPr="001A1897">
        <w:rPr>
          <w:i/>
          <w:iCs/>
        </w:rPr>
        <w:t xml:space="preserve">Source: </w:t>
      </w:r>
      <w:hyperlink r:id="rId52" w:history="1">
        <w:r w:rsidRPr="001A1897">
          <w:rPr>
            <w:rStyle w:val="Hyperlink"/>
            <w:i/>
            <w:iCs/>
          </w:rPr>
          <w:t>ONS; Deaths related to drug poisoning/</w:t>
        </w:r>
        <w:r w:rsidR="00D65FC7">
          <w:rPr>
            <w:rStyle w:val="Hyperlink"/>
            <w:i/>
            <w:iCs/>
          </w:rPr>
          <w:t>use</w:t>
        </w:r>
        <w:r w:rsidRPr="001A1897">
          <w:rPr>
            <w:rStyle w:val="Hyperlink"/>
            <w:i/>
            <w:iCs/>
          </w:rPr>
          <w:t xml:space="preserve"> by local authority</w:t>
        </w:r>
      </w:hyperlink>
    </w:p>
    <w:p w14:paraId="406B0838" w14:textId="7E43A6FA" w:rsidR="001540CF" w:rsidRPr="00922B50" w:rsidRDefault="001540CF" w:rsidP="00922B50">
      <w:pPr>
        <w:pStyle w:val="Heading3"/>
        <w:rPr>
          <w:color w:val="auto"/>
          <w:sz w:val="24"/>
          <w:szCs w:val="24"/>
        </w:rPr>
      </w:pPr>
      <w:bookmarkStart w:id="44" w:name="_Toc182487616"/>
      <w:r w:rsidRPr="00922B50">
        <w:rPr>
          <w:color w:val="auto"/>
          <w:sz w:val="24"/>
          <w:szCs w:val="24"/>
        </w:rPr>
        <w:t xml:space="preserve">Table </w:t>
      </w:r>
      <w:r w:rsidR="00771B2E" w:rsidRPr="00922B50">
        <w:rPr>
          <w:color w:val="auto"/>
          <w:sz w:val="24"/>
          <w:szCs w:val="24"/>
        </w:rPr>
        <w:t>1</w:t>
      </w:r>
      <w:r w:rsidR="00771B2E">
        <w:rPr>
          <w:color w:val="auto"/>
          <w:sz w:val="24"/>
          <w:szCs w:val="24"/>
        </w:rPr>
        <w:t>5</w:t>
      </w:r>
      <w:r w:rsidRPr="00922B50">
        <w:rPr>
          <w:color w:val="auto"/>
          <w:sz w:val="24"/>
          <w:szCs w:val="24"/>
        </w:rPr>
        <w:t xml:space="preserve">: </w:t>
      </w:r>
      <w:bookmarkStart w:id="45" w:name="_Hlk175840428"/>
      <w:r w:rsidRPr="00922B50">
        <w:rPr>
          <w:color w:val="auto"/>
          <w:sz w:val="24"/>
          <w:szCs w:val="24"/>
        </w:rPr>
        <w:t xml:space="preserve">Number of deaths and age-standardised mortality rates per 100,000 for deaths related to drug </w:t>
      </w:r>
      <w:r w:rsidR="00F366BE">
        <w:rPr>
          <w:color w:val="auto"/>
          <w:sz w:val="24"/>
          <w:szCs w:val="24"/>
        </w:rPr>
        <w:t>mis</w:t>
      </w:r>
      <w:r w:rsidR="00D65FC7">
        <w:rPr>
          <w:color w:val="auto"/>
          <w:sz w:val="24"/>
          <w:szCs w:val="24"/>
        </w:rPr>
        <w:t>use</w:t>
      </w:r>
      <w:r w:rsidRPr="00922B50">
        <w:rPr>
          <w:color w:val="auto"/>
          <w:sz w:val="24"/>
          <w:szCs w:val="24"/>
        </w:rPr>
        <w:t>, persons</w:t>
      </w:r>
      <w:bookmarkEnd w:id="45"/>
      <w:r w:rsidR="006B12AB" w:rsidRPr="00922B50">
        <w:rPr>
          <w:color w:val="auto"/>
          <w:sz w:val="24"/>
          <w:szCs w:val="24"/>
        </w:rPr>
        <w:t xml:space="preserve">, 2020 – </w:t>
      </w:r>
      <w:r w:rsidR="00FC6257" w:rsidRPr="00922B50">
        <w:rPr>
          <w:color w:val="auto"/>
          <w:sz w:val="24"/>
          <w:szCs w:val="24"/>
        </w:rPr>
        <w:t>2023</w:t>
      </w:r>
      <w:r w:rsidR="008A68DD" w:rsidRPr="00922B50">
        <w:rPr>
          <w:color w:val="auto"/>
          <w:sz w:val="24"/>
          <w:szCs w:val="24"/>
        </w:rPr>
        <w:t>.</w:t>
      </w:r>
      <w:bookmarkEnd w:id="44"/>
    </w:p>
    <w:tbl>
      <w:tblPr>
        <w:tblStyle w:val="TableGrid"/>
        <w:tblW w:w="0" w:type="auto"/>
        <w:tblLook w:val="04A0" w:firstRow="1" w:lastRow="0" w:firstColumn="1" w:lastColumn="0" w:noHBand="0" w:noVBand="1"/>
      </w:tblPr>
      <w:tblGrid>
        <w:gridCol w:w="3681"/>
        <w:gridCol w:w="1588"/>
        <w:gridCol w:w="1575"/>
        <w:gridCol w:w="1224"/>
        <w:gridCol w:w="1282"/>
      </w:tblGrid>
      <w:tr w:rsidR="00CD12EE" w14:paraId="2B894843" w14:textId="4BA09085" w:rsidTr="00922B50">
        <w:tc>
          <w:tcPr>
            <w:tcW w:w="3681" w:type="dxa"/>
          </w:tcPr>
          <w:p w14:paraId="4217057E" w14:textId="77777777" w:rsidR="00CD12EE" w:rsidRDefault="00CD12EE" w:rsidP="00CD12EE"/>
        </w:tc>
        <w:tc>
          <w:tcPr>
            <w:tcW w:w="1588" w:type="dxa"/>
          </w:tcPr>
          <w:p w14:paraId="083A7A09" w14:textId="672A2F49" w:rsidR="00CD12EE" w:rsidRPr="00922B50" w:rsidRDefault="00CD12EE" w:rsidP="00CD12EE">
            <w:pPr>
              <w:rPr>
                <w:rFonts w:asciiTheme="majorHAnsi" w:hAnsiTheme="majorHAnsi"/>
                <w:b/>
                <w:bCs/>
                <w:sz w:val="22"/>
                <w:szCs w:val="22"/>
              </w:rPr>
            </w:pPr>
            <w:r w:rsidRPr="00922B50">
              <w:rPr>
                <w:rFonts w:asciiTheme="majorHAnsi" w:hAnsiTheme="majorHAnsi"/>
                <w:b/>
                <w:bCs/>
                <w:sz w:val="22"/>
                <w:szCs w:val="22"/>
              </w:rPr>
              <w:t>Male Numbers</w:t>
            </w:r>
          </w:p>
        </w:tc>
        <w:tc>
          <w:tcPr>
            <w:tcW w:w="1575" w:type="dxa"/>
          </w:tcPr>
          <w:p w14:paraId="466854C8" w14:textId="586502F9" w:rsidR="00CD12EE" w:rsidRPr="00922B50" w:rsidRDefault="00CD12EE" w:rsidP="008A68DD">
            <w:pPr>
              <w:rPr>
                <w:rFonts w:asciiTheme="majorHAnsi" w:hAnsiTheme="majorHAnsi"/>
                <w:b/>
                <w:bCs/>
                <w:sz w:val="22"/>
                <w:szCs w:val="22"/>
              </w:rPr>
            </w:pPr>
            <w:r w:rsidRPr="00922B50">
              <w:rPr>
                <w:rFonts w:asciiTheme="majorHAnsi" w:hAnsiTheme="majorHAnsi"/>
                <w:b/>
                <w:bCs/>
                <w:sz w:val="22"/>
                <w:szCs w:val="22"/>
              </w:rPr>
              <w:t>Male Rate</w:t>
            </w:r>
          </w:p>
        </w:tc>
        <w:tc>
          <w:tcPr>
            <w:tcW w:w="1224" w:type="dxa"/>
          </w:tcPr>
          <w:p w14:paraId="69D50CC4" w14:textId="7607BF19" w:rsidR="00CD12EE" w:rsidRPr="00922B50" w:rsidRDefault="00CD12EE" w:rsidP="00CD12EE">
            <w:pPr>
              <w:rPr>
                <w:rFonts w:asciiTheme="majorHAnsi" w:hAnsiTheme="majorHAnsi"/>
                <w:b/>
                <w:bCs/>
                <w:sz w:val="22"/>
                <w:szCs w:val="22"/>
              </w:rPr>
            </w:pPr>
            <w:r w:rsidRPr="00922B50">
              <w:rPr>
                <w:rFonts w:asciiTheme="majorHAnsi" w:hAnsiTheme="majorHAnsi"/>
                <w:b/>
                <w:bCs/>
                <w:sz w:val="22"/>
                <w:szCs w:val="22"/>
              </w:rPr>
              <w:t>Female Numbers</w:t>
            </w:r>
          </w:p>
        </w:tc>
        <w:tc>
          <w:tcPr>
            <w:tcW w:w="1282" w:type="dxa"/>
          </w:tcPr>
          <w:p w14:paraId="2D579BDD" w14:textId="223B13AD" w:rsidR="00CD12EE" w:rsidRPr="00922B50" w:rsidRDefault="00CD12EE" w:rsidP="00CD12EE">
            <w:pPr>
              <w:rPr>
                <w:rFonts w:asciiTheme="majorHAnsi" w:hAnsiTheme="majorHAnsi"/>
                <w:b/>
                <w:bCs/>
                <w:sz w:val="22"/>
                <w:szCs w:val="22"/>
              </w:rPr>
            </w:pPr>
            <w:r w:rsidRPr="00922B50">
              <w:rPr>
                <w:rFonts w:asciiTheme="majorHAnsi" w:hAnsiTheme="majorHAnsi"/>
                <w:b/>
                <w:bCs/>
                <w:sz w:val="22"/>
                <w:szCs w:val="22"/>
              </w:rPr>
              <w:t>Female Rate</w:t>
            </w:r>
          </w:p>
        </w:tc>
      </w:tr>
      <w:tr w:rsidR="00CD12EE" w14:paraId="79412D45" w14:textId="15032CE7" w:rsidTr="00922B50">
        <w:tc>
          <w:tcPr>
            <w:tcW w:w="3681" w:type="dxa"/>
          </w:tcPr>
          <w:p w14:paraId="4CA5F061" w14:textId="77777777" w:rsidR="00CD12EE" w:rsidRPr="00922B50" w:rsidRDefault="00CD12EE" w:rsidP="00CD12EE">
            <w:pPr>
              <w:rPr>
                <w:sz w:val="22"/>
                <w:szCs w:val="22"/>
              </w:rPr>
            </w:pPr>
            <w:r w:rsidRPr="00922B50">
              <w:rPr>
                <w:sz w:val="22"/>
                <w:szCs w:val="22"/>
              </w:rPr>
              <w:t xml:space="preserve">England </w:t>
            </w:r>
          </w:p>
        </w:tc>
        <w:tc>
          <w:tcPr>
            <w:tcW w:w="1588" w:type="dxa"/>
          </w:tcPr>
          <w:p w14:paraId="1503A25E" w14:textId="362FE32C" w:rsidR="00CD12EE" w:rsidRPr="00922B50" w:rsidRDefault="00CD12EE" w:rsidP="00CD12EE">
            <w:pPr>
              <w:rPr>
                <w:sz w:val="22"/>
                <w:szCs w:val="22"/>
              </w:rPr>
            </w:pPr>
            <w:r w:rsidRPr="00922B50">
              <w:rPr>
                <w:sz w:val="22"/>
                <w:szCs w:val="22"/>
              </w:rPr>
              <w:t>6,457</w:t>
            </w:r>
          </w:p>
        </w:tc>
        <w:tc>
          <w:tcPr>
            <w:tcW w:w="1575" w:type="dxa"/>
          </w:tcPr>
          <w:p w14:paraId="47789D8E" w14:textId="662AEB38" w:rsidR="00CD12EE" w:rsidRPr="00922B50" w:rsidRDefault="00CD12EE" w:rsidP="00CD12EE">
            <w:pPr>
              <w:rPr>
                <w:sz w:val="22"/>
                <w:szCs w:val="22"/>
              </w:rPr>
            </w:pPr>
            <w:r w:rsidRPr="00922B50">
              <w:rPr>
                <w:sz w:val="22"/>
                <w:szCs w:val="22"/>
              </w:rPr>
              <w:t>8.0</w:t>
            </w:r>
          </w:p>
        </w:tc>
        <w:tc>
          <w:tcPr>
            <w:tcW w:w="1224" w:type="dxa"/>
          </w:tcPr>
          <w:p w14:paraId="35DE5590" w14:textId="08A60454" w:rsidR="00CD12EE" w:rsidRPr="00922B50" w:rsidDel="00FC6257" w:rsidRDefault="00CD12EE" w:rsidP="00CD12EE">
            <w:pPr>
              <w:rPr>
                <w:sz w:val="22"/>
                <w:szCs w:val="22"/>
              </w:rPr>
            </w:pPr>
            <w:r w:rsidRPr="00922B50">
              <w:rPr>
                <w:sz w:val="22"/>
                <w:szCs w:val="22"/>
              </w:rPr>
              <w:t>2,648</w:t>
            </w:r>
          </w:p>
        </w:tc>
        <w:tc>
          <w:tcPr>
            <w:tcW w:w="1282" w:type="dxa"/>
          </w:tcPr>
          <w:p w14:paraId="2D853F45" w14:textId="6400B7FF" w:rsidR="00CD12EE" w:rsidRPr="00922B50" w:rsidDel="00FC6257" w:rsidRDefault="00CD12EE" w:rsidP="00CD12EE">
            <w:pPr>
              <w:rPr>
                <w:sz w:val="22"/>
                <w:szCs w:val="22"/>
              </w:rPr>
            </w:pPr>
            <w:r w:rsidRPr="00922B50">
              <w:rPr>
                <w:sz w:val="22"/>
                <w:szCs w:val="22"/>
              </w:rPr>
              <w:t>3.1</w:t>
            </w:r>
          </w:p>
        </w:tc>
      </w:tr>
      <w:tr w:rsidR="00CD12EE" w14:paraId="0E99C4B6" w14:textId="6BD8F841" w:rsidTr="00922B50">
        <w:tc>
          <w:tcPr>
            <w:tcW w:w="3681" w:type="dxa"/>
          </w:tcPr>
          <w:p w14:paraId="5472A45B" w14:textId="178EB430" w:rsidR="00CD12EE" w:rsidRPr="00922B50" w:rsidRDefault="00CD12EE" w:rsidP="00CD12EE">
            <w:pPr>
              <w:rPr>
                <w:sz w:val="22"/>
                <w:szCs w:val="22"/>
              </w:rPr>
            </w:pPr>
            <w:r w:rsidRPr="00922B50">
              <w:rPr>
                <w:sz w:val="22"/>
                <w:szCs w:val="22"/>
              </w:rPr>
              <w:t>Cumberland</w:t>
            </w:r>
          </w:p>
        </w:tc>
        <w:tc>
          <w:tcPr>
            <w:tcW w:w="1588" w:type="dxa"/>
          </w:tcPr>
          <w:p w14:paraId="4D180D4D" w14:textId="58A35E0B" w:rsidR="00CD12EE" w:rsidRPr="00922B50" w:rsidRDefault="00CD12EE" w:rsidP="00CD12EE">
            <w:pPr>
              <w:rPr>
                <w:sz w:val="22"/>
                <w:szCs w:val="22"/>
              </w:rPr>
            </w:pPr>
            <w:r w:rsidRPr="00922B50">
              <w:rPr>
                <w:sz w:val="22"/>
                <w:szCs w:val="22"/>
              </w:rPr>
              <w:t>50</w:t>
            </w:r>
          </w:p>
        </w:tc>
        <w:tc>
          <w:tcPr>
            <w:tcW w:w="1575" w:type="dxa"/>
          </w:tcPr>
          <w:p w14:paraId="2EC31F6F" w14:textId="0E5BA637" w:rsidR="00CD12EE" w:rsidRPr="00922B50" w:rsidRDefault="00CD12EE" w:rsidP="00CD12EE">
            <w:pPr>
              <w:rPr>
                <w:sz w:val="22"/>
                <w:szCs w:val="22"/>
              </w:rPr>
            </w:pPr>
            <w:r w:rsidRPr="00922B50">
              <w:rPr>
                <w:sz w:val="22"/>
                <w:szCs w:val="22"/>
              </w:rPr>
              <w:t>13.7</w:t>
            </w:r>
          </w:p>
        </w:tc>
        <w:tc>
          <w:tcPr>
            <w:tcW w:w="1224" w:type="dxa"/>
          </w:tcPr>
          <w:p w14:paraId="7DB8CCAC" w14:textId="15CD051E" w:rsidR="00CD12EE" w:rsidRPr="00922B50" w:rsidDel="00FC6257" w:rsidRDefault="00CD12EE" w:rsidP="00CD12EE">
            <w:pPr>
              <w:rPr>
                <w:sz w:val="22"/>
                <w:szCs w:val="22"/>
              </w:rPr>
            </w:pPr>
            <w:r w:rsidRPr="00922B50">
              <w:rPr>
                <w:sz w:val="22"/>
                <w:szCs w:val="22"/>
              </w:rPr>
              <w:t>24</w:t>
            </w:r>
          </w:p>
        </w:tc>
        <w:tc>
          <w:tcPr>
            <w:tcW w:w="1282" w:type="dxa"/>
          </w:tcPr>
          <w:p w14:paraId="3590D474" w14:textId="754A138E" w:rsidR="00CD12EE" w:rsidRPr="00922B50" w:rsidDel="00FC6257" w:rsidRDefault="00CD12EE" w:rsidP="00CD12EE">
            <w:pPr>
              <w:rPr>
                <w:sz w:val="22"/>
                <w:szCs w:val="22"/>
              </w:rPr>
            </w:pPr>
            <w:r w:rsidRPr="00922B50">
              <w:rPr>
                <w:sz w:val="22"/>
                <w:szCs w:val="22"/>
              </w:rPr>
              <w:t>6.0</w:t>
            </w:r>
          </w:p>
        </w:tc>
      </w:tr>
      <w:tr w:rsidR="00CD12EE" w14:paraId="3C81874B" w14:textId="10332442" w:rsidTr="00922B50">
        <w:tc>
          <w:tcPr>
            <w:tcW w:w="3681" w:type="dxa"/>
          </w:tcPr>
          <w:p w14:paraId="3C1C365C" w14:textId="6D0433C4" w:rsidR="00CD12EE" w:rsidRPr="00922B50" w:rsidRDefault="00CD12EE" w:rsidP="00CD12EE">
            <w:pPr>
              <w:rPr>
                <w:sz w:val="22"/>
                <w:szCs w:val="22"/>
              </w:rPr>
            </w:pPr>
            <w:r w:rsidRPr="00922B50">
              <w:rPr>
                <w:sz w:val="22"/>
                <w:szCs w:val="22"/>
              </w:rPr>
              <w:t>Westmorland and Furness</w:t>
            </w:r>
          </w:p>
        </w:tc>
        <w:tc>
          <w:tcPr>
            <w:tcW w:w="1588" w:type="dxa"/>
          </w:tcPr>
          <w:p w14:paraId="215E42C3" w14:textId="5542D15A" w:rsidR="00CD12EE" w:rsidRPr="00922B50" w:rsidRDefault="00CD12EE" w:rsidP="00CD12EE">
            <w:pPr>
              <w:rPr>
                <w:sz w:val="22"/>
                <w:szCs w:val="22"/>
              </w:rPr>
            </w:pPr>
            <w:r w:rsidRPr="00922B50">
              <w:rPr>
                <w:sz w:val="22"/>
                <w:szCs w:val="22"/>
              </w:rPr>
              <w:t>40</w:t>
            </w:r>
          </w:p>
        </w:tc>
        <w:tc>
          <w:tcPr>
            <w:tcW w:w="1575" w:type="dxa"/>
          </w:tcPr>
          <w:p w14:paraId="3833F66D" w14:textId="7F6639F1" w:rsidR="00CD12EE" w:rsidRPr="00922B50" w:rsidRDefault="00CD12EE" w:rsidP="00CD12EE">
            <w:pPr>
              <w:rPr>
                <w:sz w:val="22"/>
                <w:szCs w:val="22"/>
              </w:rPr>
            </w:pPr>
            <w:r w:rsidRPr="00922B50">
              <w:rPr>
                <w:sz w:val="22"/>
                <w:szCs w:val="22"/>
              </w:rPr>
              <w:t>13.4</w:t>
            </w:r>
          </w:p>
        </w:tc>
        <w:tc>
          <w:tcPr>
            <w:tcW w:w="1224" w:type="dxa"/>
          </w:tcPr>
          <w:p w14:paraId="1502C1B5" w14:textId="00916877" w:rsidR="00CD12EE" w:rsidRPr="00922B50" w:rsidDel="00FC6257" w:rsidRDefault="00CD12EE" w:rsidP="00CD12EE">
            <w:pPr>
              <w:rPr>
                <w:sz w:val="22"/>
                <w:szCs w:val="22"/>
              </w:rPr>
            </w:pPr>
            <w:r w:rsidRPr="00922B50">
              <w:rPr>
                <w:sz w:val="22"/>
                <w:szCs w:val="22"/>
              </w:rPr>
              <w:t>20</w:t>
            </w:r>
          </w:p>
        </w:tc>
        <w:tc>
          <w:tcPr>
            <w:tcW w:w="1282" w:type="dxa"/>
          </w:tcPr>
          <w:p w14:paraId="25CE0C68" w14:textId="656154E6" w:rsidR="00CD12EE" w:rsidRPr="00922B50" w:rsidDel="00FC6257" w:rsidRDefault="00CD12EE" w:rsidP="00CD12EE">
            <w:pPr>
              <w:rPr>
                <w:sz w:val="22"/>
                <w:szCs w:val="22"/>
              </w:rPr>
            </w:pPr>
            <w:r w:rsidRPr="00922B50">
              <w:rPr>
                <w:sz w:val="22"/>
                <w:szCs w:val="22"/>
              </w:rPr>
              <w:t>6.4</w:t>
            </w:r>
          </w:p>
        </w:tc>
      </w:tr>
    </w:tbl>
    <w:p w14:paraId="24D4AFC6" w14:textId="0469CC72" w:rsidR="006B12AB" w:rsidRDefault="006B12AB" w:rsidP="006B12AB">
      <w:pPr>
        <w:rPr>
          <w:i/>
          <w:iCs/>
          <w:color w:val="FF0000"/>
        </w:rPr>
      </w:pPr>
      <w:r w:rsidRPr="001A1897">
        <w:rPr>
          <w:i/>
          <w:iCs/>
        </w:rPr>
        <w:t xml:space="preserve">Source: </w:t>
      </w:r>
      <w:hyperlink r:id="rId53" w:history="1">
        <w:r w:rsidRPr="001A1897">
          <w:rPr>
            <w:rStyle w:val="Hyperlink"/>
            <w:i/>
            <w:iCs/>
          </w:rPr>
          <w:t>ONS; Deaths related to drug poisoning/</w:t>
        </w:r>
        <w:r w:rsidR="00D65FC7">
          <w:rPr>
            <w:rStyle w:val="Hyperlink"/>
            <w:i/>
            <w:iCs/>
          </w:rPr>
          <w:t>use</w:t>
        </w:r>
        <w:r w:rsidRPr="001A1897">
          <w:rPr>
            <w:rStyle w:val="Hyperlink"/>
            <w:i/>
            <w:iCs/>
          </w:rPr>
          <w:t xml:space="preserve"> by local authority</w:t>
        </w:r>
      </w:hyperlink>
    </w:p>
    <w:p w14:paraId="4FAE986E" w14:textId="69D4DC32" w:rsidR="00CD12EE" w:rsidRPr="00922B50" w:rsidRDefault="00CD12EE" w:rsidP="006B12AB">
      <w:r w:rsidRPr="00922B50">
        <w:t xml:space="preserve">For </w:t>
      </w:r>
      <w:r>
        <w:t xml:space="preserve">deaths related to drug </w:t>
      </w:r>
      <w:r w:rsidR="00D65FC7">
        <w:t>use</w:t>
      </w:r>
      <w:r>
        <w:t xml:space="preserve">, the rates of death are similarly higher for males than females. Cumberland and Westmorland and Furness share similar rates for men at 13.7 and 13.14, respectively. Death rates for women are also similar across the two authorities </w:t>
      </w:r>
      <w:r w:rsidR="00D247BE">
        <w:t>and are much higher than the national rate of death for both genders (see Table 1</w:t>
      </w:r>
      <w:r w:rsidR="00771B2E">
        <w:t>5</w:t>
      </w:r>
      <w:r w:rsidR="00D247BE">
        <w:t xml:space="preserve">). </w:t>
      </w:r>
    </w:p>
    <w:p w14:paraId="5FD931CB" w14:textId="78BD8B97" w:rsidR="001540CF" w:rsidRPr="004C42BD" w:rsidRDefault="00CF6BEF" w:rsidP="00922B50">
      <w:pPr>
        <w:pStyle w:val="Heading1"/>
      </w:pPr>
      <w:bookmarkStart w:id="46" w:name="_Toc182487617"/>
      <w:bookmarkEnd w:id="38"/>
      <w:r w:rsidRPr="00922B50">
        <w:rPr>
          <w:sz w:val="24"/>
          <w:szCs w:val="24"/>
        </w:rPr>
        <w:t>Deaths in Treatment</w:t>
      </w:r>
      <w:bookmarkEnd w:id="46"/>
      <w:r w:rsidRPr="00922B50">
        <w:rPr>
          <w:sz w:val="24"/>
          <w:szCs w:val="24"/>
        </w:rPr>
        <w:t xml:space="preserve"> </w:t>
      </w:r>
    </w:p>
    <w:p w14:paraId="59AF64A0" w14:textId="6BF1E4B7" w:rsidR="00CF6BEF" w:rsidRDefault="005C2B24" w:rsidP="001540CF">
      <w:r>
        <w:t xml:space="preserve">in Q4 2022 </w:t>
      </w:r>
      <w:r w:rsidR="00CA35E1" w:rsidRPr="00416FA0">
        <w:t>–</w:t>
      </w:r>
      <w:r>
        <w:t xml:space="preserve"> 2023</w:t>
      </w:r>
      <w:r w:rsidR="00CF6BEF">
        <w:t xml:space="preserve">, there were a total of </w:t>
      </w:r>
      <w:r>
        <w:t xml:space="preserve">74 </w:t>
      </w:r>
      <w:r w:rsidR="00CF6BEF">
        <w:t xml:space="preserve">deaths of clients accessing treatment in Cumbria, accounting for </w:t>
      </w:r>
      <w:r w:rsidR="00576AF2">
        <w:t>2.7</w:t>
      </w:r>
      <w:r w:rsidR="00CF6BEF">
        <w:t xml:space="preserve">% of all clients in treatment. </w:t>
      </w:r>
      <w:r w:rsidR="00576AF2">
        <w:t xml:space="preserve">Most deaths reported (54) were opiate clients, followed by alcohol clients (13). </w:t>
      </w:r>
      <w:r w:rsidR="00CF6BEF">
        <w:t xml:space="preserve">(Source: </w:t>
      </w:r>
      <w:hyperlink r:id="rId54" w:history="1">
        <w:r w:rsidR="00CF6BEF" w:rsidRPr="00576AF2">
          <w:rPr>
            <w:rStyle w:val="Hyperlink"/>
          </w:rPr>
          <w:t>DOMES/NDTMS</w:t>
        </w:r>
      </w:hyperlink>
      <w:r w:rsidR="00CF6BEF">
        <w:t>).</w:t>
      </w:r>
      <w:r w:rsidR="00C23B2F">
        <w:t xml:space="preserve"> Death rates have reduced by almost half since the previously published Drug and Alcohol JSNA report whereby 110 deaths occurred between 2021 – 2022 and accounted for 4.4% of all clients in treatment. </w:t>
      </w:r>
    </w:p>
    <w:p w14:paraId="64236445" w14:textId="71F2C788" w:rsidR="00EE6C92" w:rsidRPr="00922B50" w:rsidRDefault="00EE6C92" w:rsidP="00307FD1">
      <w:pPr>
        <w:pStyle w:val="Heading1"/>
        <w:rPr>
          <w:sz w:val="24"/>
          <w:szCs w:val="24"/>
        </w:rPr>
      </w:pPr>
      <w:bookmarkStart w:id="47" w:name="_Toc182487618"/>
      <w:r w:rsidRPr="00922B50">
        <w:rPr>
          <w:sz w:val="24"/>
          <w:szCs w:val="24"/>
        </w:rPr>
        <w:t>Police Recorded Drug Related Deaths</w:t>
      </w:r>
      <w:bookmarkEnd w:id="47"/>
    </w:p>
    <w:p w14:paraId="17261FDA" w14:textId="76805E88" w:rsidR="00E3179E" w:rsidRDefault="00307FD1" w:rsidP="00307FD1">
      <w:r>
        <w:t>Cumbria Constabulary record numbers of ‘possible’ drug related deaths when attending incidents. Over the last three years, drug-related deaths have fluctuat</w:t>
      </w:r>
      <w:r w:rsidR="004D0CBF">
        <w:t>ed with an average of 59 deaths per annum</w:t>
      </w:r>
      <w:r w:rsidR="00D73AF6">
        <w:t xml:space="preserve"> (See Table </w:t>
      </w:r>
      <w:r w:rsidR="00771B2E">
        <w:t>16</w:t>
      </w:r>
      <w:r w:rsidR="00D73AF6">
        <w:t>).</w:t>
      </w:r>
    </w:p>
    <w:p w14:paraId="3793316A" w14:textId="582CFAEF" w:rsidR="00307FD1" w:rsidRDefault="00E3179E" w:rsidP="00307FD1">
      <w:r>
        <w:t xml:space="preserve">Derwent and Esk has experienced a greater increase in drug-related deaths since 2022 compared to other areas; and across Cumbria, the greatest numbers of drugs deaths are </w:t>
      </w:r>
      <w:r>
        <w:lastRenderedPageBreak/>
        <w:t>predominantly in the main towns and cities. Derwent and Esk had the highest number of drugs deaths accounting for 64 (36%); followed by Carlisle and Wigton with 60 (</w:t>
      </w:r>
      <w:r w:rsidR="00D73AF6">
        <w:t>34</w:t>
      </w:r>
      <w:r>
        <w:t xml:space="preserve">%). Compared to </w:t>
      </w:r>
      <w:r w:rsidR="00D73AF6">
        <w:t>2021</w:t>
      </w:r>
      <w:r>
        <w:t xml:space="preserve">, numbers of drugs deaths </w:t>
      </w:r>
      <w:r w:rsidR="00D73AF6">
        <w:t>de</w:t>
      </w:r>
      <w:r>
        <w:t xml:space="preserve">creased in Carlisle however they </w:t>
      </w:r>
      <w:r w:rsidR="00D73AF6">
        <w:t>in</w:t>
      </w:r>
      <w:r>
        <w:t>creased across all other areas of the county</w:t>
      </w:r>
      <w:r w:rsidR="00D73AF6">
        <w:t xml:space="preserve">. There appears to be no clear pattern over which months experience higher or lower death rates related to drug </w:t>
      </w:r>
      <w:r w:rsidR="00D65FC7">
        <w:t>use</w:t>
      </w:r>
      <w:r w:rsidR="00D73AF6">
        <w:t xml:space="preserve"> from 2021 to the first 4-months of 2024 (See </w:t>
      </w:r>
      <w:r w:rsidR="00307FD1">
        <w:t>Figure 8).</w:t>
      </w:r>
    </w:p>
    <w:p w14:paraId="015CD967" w14:textId="5D1F3A50" w:rsidR="00D73AF6" w:rsidRPr="00922B50" w:rsidRDefault="00D73AF6" w:rsidP="00922B50">
      <w:pPr>
        <w:pStyle w:val="Heading3"/>
        <w:rPr>
          <w:color w:val="auto"/>
          <w:sz w:val="24"/>
          <w:szCs w:val="24"/>
        </w:rPr>
      </w:pPr>
      <w:bookmarkStart w:id="48" w:name="_Toc182487619"/>
      <w:r w:rsidRPr="00922B50">
        <w:rPr>
          <w:color w:val="auto"/>
          <w:sz w:val="24"/>
          <w:szCs w:val="24"/>
        </w:rPr>
        <w:t>Table 1</w:t>
      </w:r>
      <w:r w:rsidR="00771B2E">
        <w:rPr>
          <w:color w:val="auto"/>
          <w:sz w:val="24"/>
          <w:szCs w:val="24"/>
        </w:rPr>
        <w:t>6</w:t>
      </w:r>
      <w:r w:rsidRPr="00922B50">
        <w:rPr>
          <w:color w:val="auto"/>
          <w:sz w:val="24"/>
          <w:szCs w:val="24"/>
        </w:rPr>
        <w:t>: Police recorded number of drug-related deaths per year by area; 2021 – 2023</w:t>
      </w:r>
      <w:r w:rsidR="008A68DD" w:rsidRPr="00922B50">
        <w:rPr>
          <w:color w:val="auto"/>
          <w:sz w:val="24"/>
          <w:szCs w:val="24"/>
        </w:rPr>
        <w:t>.</w:t>
      </w:r>
      <w:bookmarkEnd w:id="48"/>
    </w:p>
    <w:tbl>
      <w:tblPr>
        <w:tblStyle w:val="TableGrid"/>
        <w:tblW w:w="0" w:type="auto"/>
        <w:tblLook w:val="04A0" w:firstRow="1" w:lastRow="0" w:firstColumn="1" w:lastColumn="0" w:noHBand="0" w:noVBand="1"/>
      </w:tblPr>
      <w:tblGrid>
        <w:gridCol w:w="1880"/>
        <w:gridCol w:w="1865"/>
        <w:gridCol w:w="1865"/>
        <w:gridCol w:w="1865"/>
        <w:gridCol w:w="1875"/>
      </w:tblGrid>
      <w:tr w:rsidR="00D73AF6" w14:paraId="5A675E0C" w14:textId="77777777" w:rsidTr="000174EC">
        <w:tc>
          <w:tcPr>
            <w:tcW w:w="1915" w:type="dxa"/>
          </w:tcPr>
          <w:p w14:paraId="620CE6F5" w14:textId="77777777" w:rsidR="00D73AF6" w:rsidRPr="00922B50" w:rsidRDefault="00D73AF6" w:rsidP="000174EC">
            <w:pPr>
              <w:rPr>
                <w:rFonts w:asciiTheme="majorHAnsi" w:hAnsiTheme="majorHAnsi"/>
                <w:b/>
                <w:bCs/>
                <w:sz w:val="22"/>
                <w:szCs w:val="22"/>
              </w:rPr>
            </w:pPr>
            <w:r w:rsidRPr="00922B50">
              <w:rPr>
                <w:rFonts w:asciiTheme="majorHAnsi" w:hAnsiTheme="majorHAnsi"/>
                <w:b/>
                <w:bCs/>
                <w:sz w:val="22"/>
                <w:szCs w:val="22"/>
              </w:rPr>
              <w:t>District</w:t>
            </w:r>
          </w:p>
        </w:tc>
        <w:tc>
          <w:tcPr>
            <w:tcW w:w="1915" w:type="dxa"/>
          </w:tcPr>
          <w:p w14:paraId="24053B18" w14:textId="77777777" w:rsidR="00D73AF6" w:rsidRPr="00922B50" w:rsidRDefault="00D73AF6" w:rsidP="000174EC">
            <w:pPr>
              <w:rPr>
                <w:rFonts w:asciiTheme="majorHAnsi" w:hAnsiTheme="majorHAnsi"/>
                <w:b/>
                <w:bCs/>
                <w:sz w:val="22"/>
                <w:szCs w:val="22"/>
              </w:rPr>
            </w:pPr>
            <w:r w:rsidRPr="00922B50">
              <w:rPr>
                <w:rFonts w:asciiTheme="majorHAnsi" w:hAnsiTheme="majorHAnsi"/>
                <w:b/>
                <w:bCs/>
                <w:sz w:val="22"/>
                <w:szCs w:val="22"/>
              </w:rPr>
              <w:t>2021</w:t>
            </w:r>
          </w:p>
        </w:tc>
        <w:tc>
          <w:tcPr>
            <w:tcW w:w="1915" w:type="dxa"/>
          </w:tcPr>
          <w:p w14:paraId="77B8D0D8" w14:textId="77777777" w:rsidR="00D73AF6" w:rsidRPr="00922B50" w:rsidRDefault="00D73AF6" w:rsidP="000174EC">
            <w:pPr>
              <w:rPr>
                <w:rFonts w:asciiTheme="majorHAnsi" w:hAnsiTheme="majorHAnsi"/>
                <w:b/>
                <w:bCs/>
                <w:sz w:val="22"/>
                <w:szCs w:val="22"/>
              </w:rPr>
            </w:pPr>
            <w:r w:rsidRPr="00922B50">
              <w:rPr>
                <w:rFonts w:asciiTheme="majorHAnsi" w:hAnsiTheme="majorHAnsi"/>
                <w:b/>
                <w:bCs/>
                <w:sz w:val="22"/>
                <w:szCs w:val="22"/>
              </w:rPr>
              <w:t>2022</w:t>
            </w:r>
          </w:p>
        </w:tc>
        <w:tc>
          <w:tcPr>
            <w:tcW w:w="1915" w:type="dxa"/>
          </w:tcPr>
          <w:p w14:paraId="0830F977" w14:textId="77777777" w:rsidR="00D73AF6" w:rsidRPr="00922B50" w:rsidRDefault="00D73AF6" w:rsidP="000174EC">
            <w:pPr>
              <w:rPr>
                <w:rFonts w:asciiTheme="majorHAnsi" w:hAnsiTheme="majorHAnsi"/>
                <w:b/>
                <w:bCs/>
                <w:sz w:val="22"/>
                <w:szCs w:val="22"/>
              </w:rPr>
            </w:pPr>
            <w:r w:rsidRPr="00922B50">
              <w:rPr>
                <w:rFonts w:asciiTheme="majorHAnsi" w:hAnsiTheme="majorHAnsi"/>
                <w:b/>
                <w:bCs/>
                <w:sz w:val="22"/>
                <w:szCs w:val="22"/>
              </w:rPr>
              <w:t>2023</w:t>
            </w:r>
          </w:p>
        </w:tc>
        <w:tc>
          <w:tcPr>
            <w:tcW w:w="1916" w:type="dxa"/>
          </w:tcPr>
          <w:p w14:paraId="59DEFB9B" w14:textId="77777777" w:rsidR="00D73AF6" w:rsidRPr="00922B50" w:rsidRDefault="00D73AF6" w:rsidP="000174EC">
            <w:pPr>
              <w:rPr>
                <w:rFonts w:asciiTheme="majorHAnsi" w:hAnsiTheme="majorHAnsi"/>
                <w:b/>
                <w:bCs/>
                <w:sz w:val="22"/>
                <w:szCs w:val="22"/>
              </w:rPr>
            </w:pPr>
            <w:r w:rsidRPr="00922B50">
              <w:rPr>
                <w:rFonts w:asciiTheme="majorHAnsi" w:hAnsiTheme="majorHAnsi"/>
                <w:b/>
                <w:bCs/>
                <w:sz w:val="22"/>
                <w:szCs w:val="22"/>
              </w:rPr>
              <w:t>District Total</w:t>
            </w:r>
          </w:p>
        </w:tc>
      </w:tr>
      <w:tr w:rsidR="00D73AF6" w14:paraId="2B4EEE68" w14:textId="77777777" w:rsidTr="000174EC">
        <w:tc>
          <w:tcPr>
            <w:tcW w:w="1915" w:type="dxa"/>
          </w:tcPr>
          <w:p w14:paraId="4A8FCC0C" w14:textId="77777777" w:rsidR="00D73AF6" w:rsidRPr="00922B50" w:rsidRDefault="00D73AF6" w:rsidP="000174EC">
            <w:pPr>
              <w:rPr>
                <w:b/>
                <w:bCs/>
                <w:sz w:val="22"/>
                <w:szCs w:val="22"/>
              </w:rPr>
            </w:pPr>
            <w:r w:rsidRPr="00922B50">
              <w:rPr>
                <w:b/>
                <w:bCs/>
                <w:sz w:val="22"/>
                <w:szCs w:val="22"/>
              </w:rPr>
              <w:t>Carlisle &amp; Wigton</w:t>
            </w:r>
          </w:p>
        </w:tc>
        <w:tc>
          <w:tcPr>
            <w:tcW w:w="1915" w:type="dxa"/>
          </w:tcPr>
          <w:p w14:paraId="0993D276" w14:textId="77777777" w:rsidR="00D73AF6" w:rsidRPr="00922B50" w:rsidRDefault="00D73AF6" w:rsidP="000174EC">
            <w:pPr>
              <w:rPr>
                <w:sz w:val="22"/>
                <w:szCs w:val="22"/>
              </w:rPr>
            </w:pPr>
            <w:r w:rsidRPr="00922B50">
              <w:rPr>
                <w:sz w:val="22"/>
                <w:szCs w:val="22"/>
              </w:rPr>
              <w:t>24</w:t>
            </w:r>
          </w:p>
        </w:tc>
        <w:tc>
          <w:tcPr>
            <w:tcW w:w="1915" w:type="dxa"/>
          </w:tcPr>
          <w:p w14:paraId="06FDB424" w14:textId="77777777" w:rsidR="00D73AF6" w:rsidRPr="00922B50" w:rsidRDefault="00D73AF6" w:rsidP="000174EC">
            <w:pPr>
              <w:rPr>
                <w:sz w:val="22"/>
                <w:szCs w:val="22"/>
              </w:rPr>
            </w:pPr>
            <w:r w:rsidRPr="00922B50">
              <w:rPr>
                <w:sz w:val="22"/>
                <w:szCs w:val="22"/>
              </w:rPr>
              <w:t>15</w:t>
            </w:r>
          </w:p>
        </w:tc>
        <w:tc>
          <w:tcPr>
            <w:tcW w:w="1915" w:type="dxa"/>
          </w:tcPr>
          <w:p w14:paraId="4DF47031" w14:textId="77777777" w:rsidR="00D73AF6" w:rsidRPr="00922B50" w:rsidRDefault="00D73AF6" w:rsidP="000174EC">
            <w:pPr>
              <w:rPr>
                <w:sz w:val="22"/>
                <w:szCs w:val="22"/>
              </w:rPr>
            </w:pPr>
            <w:r w:rsidRPr="00922B50">
              <w:rPr>
                <w:sz w:val="22"/>
                <w:szCs w:val="22"/>
              </w:rPr>
              <w:t>21</w:t>
            </w:r>
          </w:p>
        </w:tc>
        <w:tc>
          <w:tcPr>
            <w:tcW w:w="1916" w:type="dxa"/>
          </w:tcPr>
          <w:p w14:paraId="3580DA99" w14:textId="77777777" w:rsidR="00D73AF6" w:rsidRPr="00922B50" w:rsidRDefault="00D73AF6" w:rsidP="000174EC">
            <w:pPr>
              <w:rPr>
                <w:b/>
                <w:bCs/>
                <w:sz w:val="22"/>
                <w:szCs w:val="22"/>
              </w:rPr>
            </w:pPr>
            <w:r w:rsidRPr="00922B50">
              <w:rPr>
                <w:b/>
                <w:bCs/>
                <w:sz w:val="22"/>
                <w:szCs w:val="22"/>
              </w:rPr>
              <w:t>60</w:t>
            </w:r>
          </w:p>
        </w:tc>
      </w:tr>
      <w:tr w:rsidR="00D73AF6" w14:paraId="0962CD2A" w14:textId="77777777" w:rsidTr="000174EC">
        <w:tc>
          <w:tcPr>
            <w:tcW w:w="1915" w:type="dxa"/>
          </w:tcPr>
          <w:p w14:paraId="0E1CE8EC" w14:textId="77777777" w:rsidR="00D73AF6" w:rsidRPr="00922B50" w:rsidRDefault="00D73AF6" w:rsidP="000174EC">
            <w:pPr>
              <w:rPr>
                <w:b/>
                <w:bCs/>
                <w:sz w:val="22"/>
                <w:szCs w:val="22"/>
              </w:rPr>
            </w:pPr>
            <w:r w:rsidRPr="00922B50">
              <w:rPr>
                <w:b/>
                <w:bCs/>
                <w:sz w:val="22"/>
                <w:szCs w:val="22"/>
              </w:rPr>
              <w:t>Derwent &amp; Esk</w:t>
            </w:r>
          </w:p>
        </w:tc>
        <w:tc>
          <w:tcPr>
            <w:tcW w:w="1915" w:type="dxa"/>
          </w:tcPr>
          <w:p w14:paraId="062050BF" w14:textId="77777777" w:rsidR="00D73AF6" w:rsidRPr="00922B50" w:rsidRDefault="00D73AF6" w:rsidP="000174EC">
            <w:pPr>
              <w:rPr>
                <w:sz w:val="22"/>
                <w:szCs w:val="22"/>
              </w:rPr>
            </w:pPr>
            <w:r w:rsidRPr="00922B50">
              <w:rPr>
                <w:sz w:val="22"/>
                <w:szCs w:val="22"/>
              </w:rPr>
              <w:t>14</w:t>
            </w:r>
          </w:p>
        </w:tc>
        <w:tc>
          <w:tcPr>
            <w:tcW w:w="1915" w:type="dxa"/>
          </w:tcPr>
          <w:p w14:paraId="20C66CE8" w14:textId="77777777" w:rsidR="00D73AF6" w:rsidRPr="00922B50" w:rsidRDefault="00D73AF6" w:rsidP="000174EC">
            <w:pPr>
              <w:rPr>
                <w:sz w:val="22"/>
                <w:szCs w:val="22"/>
              </w:rPr>
            </w:pPr>
            <w:r w:rsidRPr="00922B50">
              <w:rPr>
                <w:sz w:val="22"/>
                <w:szCs w:val="22"/>
              </w:rPr>
              <w:t>30</w:t>
            </w:r>
          </w:p>
        </w:tc>
        <w:tc>
          <w:tcPr>
            <w:tcW w:w="1915" w:type="dxa"/>
          </w:tcPr>
          <w:p w14:paraId="774CB8A0" w14:textId="77777777" w:rsidR="00D73AF6" w:rsidRPr="00922B50" w:rsidRDefault="00D73AF6" w:rsidP="000174EC">
            <w:pPr>
              <w:rPr>
                <w:sz w:val="22"/>
                <w:szCs w:val="22"/>
              </w:rPr>
            </w:pPr>
            <w:r w:rsidRPr="00922B50">
              <w:rPr>
                <w:sz w:val="22"/>
                <w:szCs w:val="22"/>
              </w:rPr>
              <w:t>20</w:t>
            </w:r>
          </w:p>
        </w:tc>
        <w:tc>
          <w:tcPr>
            <w:tcW w:w="1916" w:type="dxa"/>
          </w:tcPr>
          <w:p w14:paraId="5553C2BE" w14:textId="77777777" w:rsidR="00D73AF6" w:rsidRPr="00922B50" w:rsidRDefault="00D73AF6" w:rsidP="000174EC">
            <w:pPr>
              <w:rPr>
                <w:b/>
                <w:bCs/>
                <w:sz w:val="22"/>
                <w:szCs w:val="22"/>
              </w:rPr>
            </w:pPr>
            <w:r w:rsidRPr="00922B50">
              <w:rPr>
                <w:b/>
                <w:bCs/>
                <w:sz w:val="22"/>
                <w:szCs w:val="22"/>
              </w:rPr>
              <w:t>64</w:t>
            </w:r>
          </w:p>
        </w:tc>
      </w:tr>
      <w:tr w:rsidR="00D73AF6" w14:paraId="54137A51" w14:textId="77777777" w:rsidTr="000174EC">
        <w:tc>
          <w:tcPr>
            <w:tcW w:w="1915" w:type="dxa"/>
          </w:tcPr>
          <w:p w14:paraId="2E658B71" w14:textId="77777777" w:rsidR="00D73AF6" w:rsidRPr="00922B50" w:rsidRDefault="00D73AF6" w:rsidP="000174EC">
            <w:pPr>
              <w:rPr>
                <w:b/>
                <w:bCs/>
                <w:sz w:val="22"/>
                <w:szCs w:val="22"/>
              </w:rPr>
            </w:pPr>
            <w:r w:rsidRPr="00922B50">
              <w:rPr>
                <w:b/>
                <w:bCs/>
                <w:sz w:val="22"/>
                <w:szCs w:val="22"/>
              </w:rPr>
              <w:t>Furness</w:t>
            </w:r>
          </w:p>
        </w:tc>
        <w:tc>
          <w:tcPr>
            <w:tcW w:w="1915" w:type="dxa"/>
          </w:tcPr>
          <w:p w14:paraId="08A336F6" w14:textId="77777777" w:rsidR="00D73AF6" w:rsidRPr="00922B50" w:rsidRDefault="00D73AF6" w:rsidP="000174EC">
            <w:pPr>
              <w:rPr>
                <w:sz w:val="22"/>
                <w:szCs w:val="22"/>
              </w:rPr>
            </w:pPr>
            <w:r w:rsidRPr="00922B50">
              <w:rPr>
                <w:sz w:val="22"/>
                <w:szCs w:val="22"/>
              </w:rPr>
              <w:t>8</w:t>
            </w:r>
          </w:p>
        </w:tc>
        <w:tc>
          <w:tcPr>
            <w:tcW w:w="1915" w:type="dxa"/>
          </w:tcPr>
          <w:p w14:paraId="788024B9" w14:textId="77777777" w:rsidR="00D73AF6" w:rsidRPr="00922B50" w:rsidRDefault="00D73AF6" w:rsidP="000174EC">
            <w:pPr>
              <w:rPr>
                <w:sz w:val="22"/>
                <w:szCs w:val="22"/>
              </w:rPr>
            </w:pPr>
            <w:r w:rsidRPr="00922B50">
              <w:rPr>
                <w:sz w:val="22"/>
                <w:szCs w:val="22"/>
              </w:rPr>
              <w:t>16</w:t>
            </w:r>
          </w:p>
        </w:tc>
        <w:tc>
          <w:tcPr>
            <w:tcW w:w="1915" w:type="dxa"/>
          </w:tcPr>
          <w:p w14:paraId="670DD799" w14:textId="77777777" w:rsidR="00D73AF6" w:rsidRPr="00922B50" w:rsidRDefault="00D73AF6" w:rsidP="000174EC">
            <w:pPr>
              <w:rPr>
                <w:sz w:val="22"/>
                <w:szCs w:val="22"/>
              </w:rPr>
            </w:pPr>
            <w:r w:rsidRPr="00922B50">
              <w:rPr>
                <w:sz w:val="22"/>
                <w:szCs w:val="22"/>
              </w:rPr>
              <w:t>8</w:t>
            </w:r>
          </w:p>
        </w:tc>
        <w:tc>
          <w:tcPr>
            <w:tcW w:w="1916" w:type="dxa"/>
          </w:tcPr>
          <w:p w14:paraId="1914F54E" w14:textId="77777777" w:rsidR="00D73AF6" w:rsidRPr="00922B50" w:rsidRDefault="00D73AF6" w:rsidP="000174EC">
            <w:pPr>
              <w:rPr>
                <w:b/>
                <w:bCs/>
                <w:sz w:val="22"/>
                <w:szCs w:val="22"/>
              </w:rPr>
            </w:pPr>
            <w:r w:rsidRPr="00922B50">
              <w:rPr>
                <w:b/>
                <w:bCs/>
                <w:sz w:val="22"/>
                <w:szCs w:val="22"/>
              </w:rPr>
              <w:t>32</w:t>
            </w:r>
          </w:p>
        </w:tc>
      </w:tr>
      <w:tr w:rsidR="00D73AF6" w14:paraId="3FF44CE4" w14:textId="77777777" w:rsidTr="000174EC">
        <w:tc>
          <w:tcPr>
            <w:tcW w:w="1915" w:type="dxa"/>
          </w:tcPr>
          <w:p w14:paraId="0A484C1F" w14:textId="77777777" w:rsidR="00D73AF6" w:rsidRPr="00922B50" w:rsidRDefault="00D73AF6" w:rsidP="000174EC">
            <w:pPr>
              <w:rPr>
                <w:b/>
                <w:bCs/>
                <w:sz w:val="22"/>
                <w:szCs w:val="22"/>
              </w:rPr>
            </w:pPr>
            <w:r w:rsidRPr="00922B50">
              <w:rPr>
                <w:b/>
                <w:bCs/>
                <w:sz w:val="22"/>
                <w:szCs w:val="22"/>
              </w:rPr>
              <w:t>Kendal &amp; Eden</w:t>
            </w:r>
          </w:p>
        </w:tc>
        <w:tc>
          <w:tcPr>
            <w:tcW w:w="1915" w:type="dxa"/>
          </w:tcPr>
          <w:p w14:paraId="129CFACF" w14:textId="77777777" w:rsidR="00D73AF6" w:rsidRPr="00922B50" w:rsidRDefault="00D73AF6" w:rsidP="000174EC">
            <w:pPr>
              <w:rPr>
                <w:sz w:val="22"/>
                <w:szCs w:val="22"/>
              </w:rPr>
            </w:pPr>
            <w:r w:rsidRPr="00922B50">
              <w:rPr>
                <w:sz w:val="22"/>
                <w:szCs w:val="22"/>
              </w:rPr>
              <w:t>5</w:t>
            </w:r>
          </w:p>
        </w:tc>
        <w:tc>
          <w:tcPr>
            <w:tcW w:w="1915" w:type="dxa"/>
          </w:tcPr>
          <w:p w14:paraId="2B4E9DDC" w14:textId="77777777" w:rsidR="00D73AF6" w:rsidRPr="00922B50" w:rsidRDefault="00D73AF6" w:rsidP="000174EC">
            <w:pPr>
              <w:rPr>
                <w:sz w:val="22"/>
                <w:szCs w:val="22"/>
              </w:rPr>
            </w:pPr>
            <w:r w:rsidRPr="00922B50">
              <w:rPr>
                <w:sz w:val="22"/>
                <w:szCs w:val="22"/>
              </w:rPr>
              <w:t>8</w:t>
            </w:r>
          </w:p>
        </w:tc>
        <w:tc>
          <w:tcPr>
            <w:tcW w:w="1915" w:type="dxa"/>
          </w:tcPr>
          <w:p w14:paraId="020ABF6B" w14:textId="77777777" w:rsidR="00D73AF6" w:rsidRPr="00922B50" w:rsidRDefault="00D73AF6" w:rsidP="000174EC">
            <w:pPr>
              <w:rPr>
                <w:sz w:val="22"/>
                <w:szCs w:val="22"/>
              </w:rPr>
            </w:pPr>
            <w:r w:rsidRPr="00922B50">
              <w:rPr>
                <w:sz w:val="22"/>
                <w:szCs w:val="22"/>
              </w:rPr>
              <w:t>8</w:t>
            </w:r>
          </w:p>
        </w:tc>
        <w:tc>
          <w:tcPr>
            <w:tcW w:w="1916" w:type="dxa"/>
          </w:tcPr>
          <w:p w14:paraId="715E0BB7" w14:textId="77777777" w:rsidR="00D73AF6" w:rsidRPr="00922B50" w:rsidRDefault="00D73AF6" w:rsidP="000174EC">
            <w:pPr>
              <w:rPr>
                <w:b/>
                <w:bCs/>
                <w:sz w:val="22"/>
                <w:szCs w:val="22"/>
              </w:rPr>
            </w:pPr>
            <w:r w:rsidRPr="00922B50">
              <w:rPr>
                <w:b/>
                <w:bCs/>
                <w:sz w:val="22"/>
                <w:szCs w:val="22"/>
              </w:rPr>
              <w:t>21</w:t>
            </w:r>
          </w:p>
        </w:tc>
      </w:tr>
      <w:tr w:rsidR="00D73AF6" w14:paraId="68D2BC09" w14:textId="77777777" w:rsidTr="000174EC">
        <w:tc>
          <w:tcPr>
            <w:tcW w:w="1915" w:type="dxa"/>
          </w:tcPr>
          <w:p w14:paraId="1A36967B" w14:textId="77777777" w:rsidR="00D73AF6" w:rsidRPr="00922B50" w:rsidRDefault="00D73AF6" w:rsidP="000174EC">
            <w:pPr>
              <w:rPr>
                <w:b/>
                <w:bCs/>
                <w:sz w:val="22"/>
                <w:szCs w:val="22"/>
              </w:rPr>
            </w:pPr>
            <w:r w:rsidRPr="00922B50">
              <w:rPr>
                <w:b/>
                <w:bCs/>
                <w:sz w:val="22"/>
                <w:szCs w:val="22"/>
              </w:rPr>
              <w:t>Year Total</w:t>
            </w:r>
          </w:p>
        </w:tc>
        <w:tc>
          <w:tcPr>
            <w:tcW w:w="1915" w:type="dxa"/>
          </w:tcPr>
          <w:p w14:paraId="3B37A362" w14:textId="77777777" w:rsidR="00D73AF6" w:rsidRPr="00922B50" w:rsidRDefault="00D73AF6" w:rsidP="000174EC">
            <w:pPr>
              <w:rPr>
                <w:b/>
                <w:bCs/>
                <w:sz w:val="22"/>
                <w:szCs w:val="22"/>
              </w:rPr>
            </w:pPr>
            <w:r w:rsidRPr="00922B50">
              <w:rPr>
                <w:b/>
                <w:bCs/>
                <w:sz w:val="22"/>
                <w:szCs w:val="22"/>
              </w:rPr>
              <w:t>51</w:t>
            </w:r>
          </w:p>
        </w:tc>
        <w:tc>
          <w:tcPr>
            <w:tcW w:w="1915" w:type="dxa"/>
          </w:tcPr>
          <w:p w14:paraId="6083B101" w14:textId="77777777" w:rsidR="00D73AF6" w:rsidRPr="00922B50" w:rsidRDefault="00D73AF6" w:rsidP="000174EC">
            <w:pPr>
              <w:rPr>
                <w:b/>
                <w:bCs/>
                <w:sz w:val="22"/>
                <w:szCs w:val="22"/>
              </w:rPr>
            </w:pPr>
            <w:r w:rsidRPr="00922B50">
              <w:rPr>
                <w:b/>
                <w:bCs/>
                <w:sz w:val="22"/>
                <w:szCs w:val="22"/>
              </w:rPr>
              <w:t>69</w:t>
            </w:r>
          </w:p>
        </w:tc>
        <w:tc>
          <w:tcPr>
            <w:tcW w:w="1915" w:type="dxa"/>
          </w:tcPr>
          <w:p w14:paraId="372A5B5D" w14:textId="77777777" w:rsidR="00D73AF6" w:rsidRPr="00922B50" w:rsidRDefault="00D73AF6" w:rsidP="000174EC">
            <w:pPr>
              <w:rPr>
                <w:b/>
                <w:bCs/>
                <w:sz w:val="22"/>
                <w:szCs w:val="22"/>
              </w:rPr>
            </w:pPr>
            <w:r w:rsidRPr="00922B50">
              <w:rPr>
                <w:b/>
                <w:bCs/>
                <w:sz w:val="22"/>
                <w:szCs w:val="22"/>
              </w:rPr>
              <w:t>57</w:t>
            </w:r>
          </w:p>
        </w:tc>
        <w:tc>
          <w:tcPr>
            <w:tcW w:w="1916" w:type="dxa"/>
          </w:tcPr>
          <w:p w14:paraId="6EFFDD1E" w14:textId="77777777" w:rsidR="00D73AF6" w:rsidRPr="00922B50" w:rsidRDefault="00D73AF6" w:rsidP="000174EC">
            <w:pPr>
              <w:rPr>
                <w:b/>
                <w:bCs/>
                <w:sz w:val="22"/>
                <w:szCs w:val="22"/>
              </w:rPr>
            </w:pPr>
            <w:r w:rsidRPr="00922B50">
              <w:rPr>
                <w:b/>
                <w:bCs/>
                <w:sz w:val="22"/>
                <w:szCs w:val="22"/>
              </w:rPr>
              <w:t>177</w:t>
            </w:r>
          </w:p>
        </w:tc>
      </w:tr>
    </w:tbl>
    <w:p w14:paraId="77849416" w14:textId="77777777" w:rsidR="00D73AF6" w:rsidRPr="00922B50" w:rsidRDefault="00D73AF6" w:rsidP="00D73AF6">
      <w:pPr>
        <w:rPr>
          <w:i/>
          <w:iCs/>
        </w:rPr>
      </w:pPr>
      <w:r w:rsidRPr="00922B50">
        <w:rPr>
          <w:i/>
          <w:iCs/>
        </w:rPr>
        <w:t>Source: Cumbria Constabulary</w:t>
      </w:r>
    </w:p>
    <w:p w14:paraId="2BA26582" w14:textId="120CFF9C" w:rsidR="00E3179E" w:rsidRPr="00922B50" w:rsidRDefault="00E3179E" w:rsidP="00922B50">
      <w:pPr>
        <w:pStyle w:val="Heading3"/>
        <w:rPr>
          <w:color w:val="auto"/>
          <w:sz w:val="24"/>
          <w:szCs w:val="24"/>
        </w:rPr>
      </w:pPr>
      <w:bookmarkStart w:id="49" w:name="_Toc182487620"/>
      <w:r w:rsidRPr="00922B50">
        <w:rPr>
          <w:color w:val="auto"/>
          <w:sz w:val="24"/>
          <w:szCs w:val="24"/>
        </w:rPr>
        <w:t xml:space="preserve">Figure 8: </w:t>
      </w:r>
      <w:r w:rsidR="00BD2506" w:rsidRPr="00922B50">
        <w:rPr>
          <w:color w:val="auto"/>
          <w:sz w:val="24"/>
          <w:szCs w:val="24"/>
        </w:rPr>
        <w:t>Number of p</w:t>
      </w:r>
      <w:r w:rsidRPr="00922B50">
        <w:rPr>
          <w:color w:val="auto"/>
          <w:sz w:val="24"/>
          <w:szCs w:val="24"/>
        </w:rPr>
        <w:t>olice recorded drug-related deaths by month between 2021 – 2024</w:t>
      </w:r>
      <w:r w:rsidR="008A68DD" w:rsidRPr="00922B50">
        <w:rPr>
          <w:color w:val="auto"/>
          <w:sz w:val="24"/>
          <w:szCs w:val="24"/>
        </w:rPr>
        <w:t>.</w:t>
      </w:r>
      <w:bookmarkEnd w:id="49"/>
      <w:r w:rsidRPr="00922B50">
        <w:rPr>
          <w:color w:val="auto"/>
          <w:sz w:val="24"/>
          <w:szCs w:val="24"/>
        </w:rPr>
        <w:t xml:space="preserve"> </w:t>
      </w:r>
    </w:p>
    <w:p w14:paraId="101D0698" w14:textId="64144C32" w:rsidR="00E3179E" w:rsidRDefault="00D73AF6" w:rsidP="00E3179E">
      <w:pPr>
        <w:rPr>
          <w:color w:val="000000" w:themeColor="text1"/>
        </w:rPr>
      </w:pPr>
      <w:r w:rsidRPr="00D73AF6">
        <w:rPr>
          <w:noProof/>
          <w:color w:val="000000" w:themeColor="text1"/>
          <w:lang w:eastAsia="en-GB"/>
        </w:rPr>
        <w:drawing>
          <wp:inline distT="0" distB="0" distL="0" distR="0" wp14:anchorId="79BBF666" wp14:editId="52E2E3F3">
            <wp:extent cx="5048250" cy="2611799"/>
            <wp:effectExtent l="0" t="0" r="0" b="0"/>
            <wp:docPr id="1462022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22223" name=""/>
                    <pic:cNvPicPr/>
                  </pic:nvPicPr>
                  <pic:blipFill>
                    <a:blip r:embed="rId55"/>
                    <a:stretch>
                      <a:fillRect/>
                    </a:stretch>
                  </pic:blipFill>
                  <pic:spPr>
                    <a:xfrm>
                      <a:off x="0" y="0"/>
                      <a:ext cx="5073478" cy="2624851"/>
                    </a:xfrm>
                    <a:prstGeom prst="rect">
                      <a:avLst/>
                    </a:prstGeom>
                  </pic:spPr>
                </pic:pic>
              </a:graphicData>
            </a:graphic>
          </wp:inline>
        </w:drawing>
      </w:r>
    </w:p>
    <w:p w14:paraId="0F2CB3D0" w14:textId="69095D2A" w:rsidR="00E3179E" w:rsidRPr="00922B50" w:rsidRDefault="00E3179E" w:rsidP="00E3179E">
      <w:pPr>
        <w:rPr>
          <w:i/>
          <w:iCs/>
          <w:color w:val="000000" w:themeColor="text1"/>
        </w:rPr>
      </w:pPr>
      <w:r w:rsidRPr="00922B50">
        <w:rPr>
          <w:i/>
          <w:iCs/>
          <w:color w:val="000000" w:themeColor="text1"/>
        </w:rPr>
        <w:t xml:space="preserve">Source: Cumbria Constabulary </w:t>
      </w:r>
    </w:p>
    <w:p w14:paraId="6BD8A92A" w14:textId="067A78BF" w:rsidR="00D73AF6" w:rsidRDefault="00D73AF6" w:rsidP="00E3179E">
      <w:pPr>
        <w:rPr>
          <w:color w:val="000000" w:themeColor="text1"/>
        </w:rPr>
      </w:pPr>
      <w:r>
        <w:rPr>
          <w:color w:val="000000" w:themeColor="text1"/>
        </w:rPr>
        <w:t>As seen in Figure 8 and 9, there was a significant spike across Cumberland (Derwent and Esk</w:t>
      </w:r>
      <w:r w:rsidR="00CD05EE">
        <w:rPr>
          <w:color w:val="000000" w:themeColor="text1"/>
        </w:rPr>
        <w:t>, Carlisle and Wigton</w:t>
      </w:r>
      <w:r>
        <w:rPr>
          <w:color w:val="000000" w:themeColor="text1"/>
        </w:rPr>
        <w:t xml:space="preserve">) with 11 deaths in the one month. This was reported to be mainly due to a larger number of drug-related deaths due to </w:t>
      </w:r>
      <w:r w:rsidR="00CD05EE">
        <w:rPr>
          <w:color w:val="000000" w:themeColor="text1"/>
        </w:rPr>
        <w:t xml:space="preserve">Pregabalin, a reoccurring factor as published in the previous </w:t>
      </w:r>
      <w:hyperlink r:id="rId56" w:history="1">
        <w:r w:rsidR="00CD05EE" w:rsidRPr="00CD05EE">
          <w:rPr>
            <w:rStyle w:val="Hyperlink"/>
          </w:rPr>
          <w:t>Cumbria Drug and Alcohol JSNA</w:t>
        </w:r>
      </w:hyperlink>
      <w:r w:rsidR="00CD05EE">
        <w:rPr>
          <w:color w:val="000000" w:themeColor="text1"/>
        </w:rPr>
        <w:t xml:space="preserve"> in 2022. The report pre-empted the risk of increased rates of drug related deaths in the years following its publication. </w:t>
      </w:r>
    </w:p>
    <w:p w14:paraId="2271117A" w14:textId="77777777" w:rsidR="000409DF" w:rsidRDefault="000409DF" w:rsidP="00E3179E">
      <w:pPr>
        <w:rPr>
          <w:color w:val="000000" w:themeColor="text1"/>
        </w:rPr>
      </w:pPr>
    </w:p>
    <w:p w14:paraId="7CE7C29F" w14:textId="37EB47D6" w:rsidR="00D73AF6" w:rsidRPr="00922B50" w:rsidRDefault="00D73AF6" w:rsidP="00922B50">
      <w:pPr>
        <w:pStyle w:val="Heading3"/>
        <w:rPr>
          <w:color w:val="auto"/>
          <w:sz w:val="24"/>
          <w:szCs w:val="24"/>
        </w:rPr>
      </w:pPr>
      <w:bookmarkStart w:id="50" w:name="_Toc182487621"/>
      <w:r w:rsidRPr="00922B50">
        <w:rPr>
          <w:color w:val="auto"/>
          <w:sz w:val="24"/>
          <w:szCs w:val="24"/>
        </w:rPr>
        <w:lastRenderedPageBreak/>
        <w:t>Figure 9: Police recorded drug-related deaths by area; 2021 – 2023</w:t>
      </w:r>
      <w:r w:rsidR="008A68DD" w:rsidRPr="00922B50">
        <w:rPr>
          <w:color w:val="auto"/>
          <w:sz w:val="24"/>
          <w:szCs w:val="24"/>
        </w:rPr>
        <w:t>.</w:t>
      </w:r>
      <w:bookmarkEnd w:id="50"/>
    </w:p>
    <w:p w14:paraId="630FD097" w14:textId="04F45925" w:rsidR="00D73AF6" w:rsidRPr="00D73AF6" w:rsidRDefault="00D73AF6" w:rsidP="00922B50">
      <w:r w:rsidRPr="00D73AF6">
        <w:rPr>
          <w:noProof/>
          <w:lang w:eastAsia="en-GB"/>
        </w:rPr>
        <w:drawing>
          <wp:inline distT="0" distB="0" distL="0" distR="0" wp14:anchorId="2D0C9EDC" wp14:editId="0AB0C21A">
            <wp:extent cx="5905500" cy="3079610"/>
            <wp:effectExtent l="0" t="0" r="0" b="0"/>
            <wp:docPr id="1314563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563688" name=""/>
                    <pic:cNvPicPr/>
                  </pic:nvPicPr>
                  <pic:blipFill>
                    <a:blip r:embed="rId57"/>
                    <a:stretch>
                      <a:fillRect/>
                    </a:stretch>
                  </pic:blipFill>
                  <pic:spPr>
                    <a:xfrm>
                      <a:off x="0" y="0"/>
                      <a:ext cx="5912792" cy="3083413"/>
                    </a:xfrm>
                    <a:prstGeom prst="rect">
                      <a:avLst/>
                    </a:prstGeom>
                  </pic:spPr>
                </pic:pic>
              </a:graphicData>
            </a:graphic>
          </wp:inline>
        </w:drawing>
      </w:r>
    </w:p>
    <w:p w14:paraId="3EBEA910" w14:textId="2FD2AECE" w:rsidR="00D73AF6" w:rsidRPr="00307FD1" w:rsidRDefault="00D73AF6" w:rsidP="00D73AF6">
      <w:r w:rsidRPr="00922B50">
        <w:rPr>
          <w:i/>
          <w:iCs/>
        </w:rPr>
        <w:t xml:space="preserve">Source: </w:t>
      </w:r>
      <w:r w:rsidRPr="00922B50">
        <w:rPr>
          <w:i/>
          <w:iCs/>
          <w:color w:val="000000" w:themeColor="text1"/>
        </w:rPr>
        <w:t>Cumbria Constabulary</w:t>
      </w:r>
    </w:p>
    <w:p w14:paraId="71C2341B" w14:textId="50E41AB6" w:rsidR="007A1169" w:rsidRDefault="007A1169" w:rsidP="007A1169">
      <w:r>
        <w:t xml:space="preserve">Typically, most drugs deaths are male and aged between 30 – 49 years (70%); while most drug related deaths for women occurred between 30 – 59 years (70%). Where information was available, a small number of drugs deaths were suicide or overdose of prescription drugs. However, </w:t>
      </w:r>
      <w:r w:rsidRPr="000409DF">
        <w:t xml:space="preserve">looking at those </w:t>
      </w:r>
      <w:r>
        <w:t xml:space="preserve">either </w:t>
      </w:r>
      <w:r w:rsidRPr="000409DF">
        <w:t>definitely or likely to have been suicide</w:t>
      </w:r>
      <w:r>
        <w:t>,</w:t>
      </w:r>
      <w:r w:rsidRPr="000409DF">
        <w:t xml:space="preserve"> the numbers are much closer</w:t>
      </w:r>
      <w:r>
        <w:t xml:space="preserve"> between genders</w:t>
      </w:r>
      <w:r w:rsidRPr="000409DF">
        <w:t>, 14 females and 16 males.  This makes a female drug</w:t>
      </w:r>
      <w:r>
        <w:t>-related</w:t>
      </w:r>
      <w:r w:rsidRPr="000409DF">
        <w:t xml:space="preserve"> death</w:t>
      </w:r>
      <w:r>
        <w:t>s at</w:t>
      </w:r>
      <w:r w:rsidRPr="000409DF">
        <w:t xml:space="preserve"> nearly 27% likely to be suicide but a male’s</w:t>
      </w:r>
      <w:r>
        <w:t xml:space="preserve"> likelihood</w:t>
      </w:r>
      <w:r w:rsidRPr="000409DF">
        <w:t xml:space="preserve"> nearer 13%</w:t>
      </w:r>
      <w:r>
        <w:t xml:space="preserve"> (see Table 1</w:t>
      </w:r>
      <w:r w:rsidR="00771B2E">
        <w:t>7</w:t>
      </w:r>
      <w:r>
        <w:t>).</w:t>
      </w:r>
    </w:p>
    <w:p w14:paraId="4255EC31" w14:textId="7F5E66B9" w:rsidR="007A1169" w:rsidRDefault="007A1169" w:rsidP="007A1169">
      <w:r>
        <w:t xml:space="preserve">Table </w:t>
      </w:r>
      <w:r w:rsidR="00771B2E">
        <w:t>17</w:t>
      </w:r>
      <w:r>
        <w:t>: Police recorded deaths by suicide per gender and age</w:t>
      </w:r>
      <w:r w:rsidR="00CA35E1">
        <w:t>.</w:t>
      </w:r>
    </w:p>
    <w:tbl>
      <w:tblPr>
        <w:tblStyle w:val="TableGrid"/>
        <w:tblW w:w="0" w:type="auto"/>
        <w:tblLook w:val="04A0" w:firstRow="1" w:lastRow="0" w:firstColumn="1" w:lastColumn="0" w:noHBand="0" w:noVBand="1"/>
      </w:tblPr>
      <w:tblGrid>
        <w:gridCol w:w="1148"/>
        <w:gridCol w:w="1195"/>
        <w:gridCol w:w="1054"/>
        <w:gridCol w:w="999"/>
        <w:gridCol w:w="999"/>
        <w:gridCol w:w="999"/>
        <w:gridCol w:w="999"/>
        <w:gridCol w:w="999"/>
        <w:gridCol w:w="958"/>
      </w:tblGrid>
      <w:tr w:rsidR="007A1169" w14:paraId="53E94E12" w14:textId="77777777" w:rsidTr="000174EC">
        <w:tc>
          <w:tcPr>
            <w:tcW w:w="2358" w:type="dxa"/>
            <w:gridSpan w:val="2"/>
          </w:tcPr>
          <w:p w14:paraId="7552DB5B" w14:textId="77777777" w:rsidR="007A1169" w:rsidRPr="00922B50" w:rsidRDefault="007A1169" w:rsidP="000174EC">
            <w:pPr>
              <w:rPr>
                <w:rFonts w:asciiTheme="majorHAnsi" w:hAnsiTheme="majorHAnsi"/>
                <w:b/>
                <w:bCs/>
                <w:sz w:val="22"/>
                <w:szCs w:val="22"/>
              </w:rPr>
            </w:pPr>
          </w:p>
        </w:tc>
        <w:tc>
          <w:tcPr>
            <w:tcW w:w="6244" w:type="dxa"/>
            <w:gridSpan w:val="6"/>
          </w:tcPr>
          <w:p w14:paraId="06B61DCF" w14:textId="77777777" w:rsidR="007A1169" w:rsidRPr="00922B50" w:rsidRDefault="007A1169" w:rsidP="000174EC">
            <w:pPr>
              <w:jc w:val="center"/>
              <w:rPr>
                <w:rFonts w:asciiTheme="majorHAnsi" w:hAnsiTheme="majorHAnsi"/>
                <w:b/>
                <w:bCs/>
                <w:sz w:val="22"/>
                <w:szCs w:val="22"/>
              </w:rPr>
            </w:pPr>
            <w:r w:rsidRPr="00922B50">
              <w:rPr>
                <w:rFonts w:asciiTheme="majorHAnsi" w:hAnsiTheme="majorHAnsi"/>
                <w:b/>
                <w:bCs/>
                <w:sz w:val="22"/>
                <w:szCs w:val="22"/>
              </w:rPr>
              <w:t>Age (years)</w:t>
            </w:r>
          </w:p>
        </w:tc>
        <w:tc>
          <w:tcPr>
            <w:tcW w:w="974" w:type="dxa"/>
            <w:vMerge w:val="restart"/>
          </w:tcPr>
          <w:p w14:paraId="13A24978" w14:textId="77777777" w:rsidR="007A1169" w:rsidRPr="00922B50" w:rsidRDefault="007A1169" w:rsidP="000174EC">
            <w:pPr>
              <w:jc w:val="center"/>
              <w:rPr>
                <w:rFonts w:asciiTheme="majorHAnsi" w:hAnsiTheme="majorHAnsi"/>
                <w:b/>
                <w:bCs/>
              </w:rPr>
            </w:pPr>
            <w:r w:rsidRPr="00922B50">
              <w:rPr>
                <w:rFonts w:asciiTheme="majorHAnsi" w:hAnsiTheme="majorHAnsi"/>
                <w:b/>
                <w:bCs/>
                <w:sz w:val="22"/>
                <w:szCs w:val="22"/>
              </w:rPr>
              <w:t>Total</w:t>
            </w:r>
          </w:p>
        </w:tc>
      </w:tr>
      <w:tr w:rsidR="007A1169" w14:paraId="0F00615B" w14:textId="77777777" w:rsidTr="000174EC">
        <w:tc>
          <w:tcPr>
            <w:tcW w:w="1158" w:type="dxa"/>
          </w:tcPr>
          <w:p w14:paraId="3864DB56" w14:textId="77777777" w:rsidR="007A1169" w:rsidRPr="00922B50" w:rsidRDefault="007A1169" w:rsidP="000174EC">
            <w:pPr>
              <w:rPr>
                <w:rFonts w:asciiTheme="majorHAnsi" w:hAnsiTheme="majorHAnsi"/>
                <w:b/>
                <w:bCs/>
                <w:sz w:val="22"/>
                <w:szCs w:val="22"/>
              </w:rPr>
            </w:pPr>
            <w:r w:rsidRPr="00922B50">
              <w:rPr>
                <w:rFonts w:asciiTheme="majorHAnsi" w:hAnsiTheme="majorHAnsi"/>
                <w:b/>
                <w:bCs/>
                <w:sz w:val="22"/>
                <w:szCs w:val="22"/>
              </w:rPr>
              <w:t>Gender</w:t>
            </w:r>
          </w:p>
        </w:tc>
        <w:tc>
          <w:tcPr>
            <w:tcW w:w="1200" w:type="dxa"/>
          </w:tcPr>
          <w:p w14:paraId="103F4112" w14:textId="77777777" w:rsidR="007A1169" w:rsidRPr="00922B50" w:rsidRDefault="007A1169" w:rsidP="000174EC">
            <w:pPr>
              <w:rPr>
                <w:rFonts w:asciiTheme="majorHAnsi" w:hAnsiTheme="majorHAnsi"/>
                <w:b/>
                <w:bCs/>
                <w:sz w:val="22"/>
                <w:szCs w:val="22"/>
              </w:rPr>
            </w:pPr>
            <w:r w:rsidRPr="00922B50">
              <w:rPr>
                <w:rFonts w:asciiTheme="majorHAnsi" w:hAnsiTheme="majorHAnsi"/>
                <w:b/>
                <w:bCs/>
                <w:sz w:val="22"/>
                <w:szCs w:val="22"/>
              </w:rPr>
              <w:t>Suicide</w:t>
            </w:r>
          </w:p>
        </w:tc>
        <w:tc>
          <w:tcPr>
            <w:tcW w:w="1089" w:type="dxa"/>
          </w:tcPr>
          <w:p w14:paraId="65B0064F" w14:textId="77777777" w:rsidR="007A1169" w:rsidRPr="00922B50" w:rsidRDefault="007A1169" w:rsidP="000174EC">
            <w:pPr>
              <w:rPr>
                <w:rFonts w:asciiTheme="majorHAnsi" w:hAnsiTheme="majorHAnsi"/>
                <w:b/>
                <w:bCs/>
                <w:sz w:val="22"/>
                <w:szCs w:val="22"/>
              </w:rPr>
            </w:pPr>
            <w:r w:rsidRPr="00922B50">
              <w:rPr>
                <w:rFonts w:asciiTheme="majorHAnsi" w:hAnsiTheme="majorHAnsi"/>
                <w:b/>
                <w:bCs/>
                <w:sz w:val="22"/>
                <w:szCs w:val="22"/>
              </w:rPr>
              <w:t>20 to 29</w:t>
            </w:r>
          </w:p>
        </w:tc>
        <w:tc>
          <w:tcPr>
            <w:tcW w:w="1031" w:type="dxa"/>
          </w:tcPr>
          <w:p w14:paraId="2CEEFC70" w14:textId="77777777" w:rsidR="007A1169" w:rsidRPr="00922B50" w:rsidRDefault="007A1169" w:rsidP="000174EC">
            <w:pPr>
              <w:rPr>
                <w:rFonts w:asciiTheme="majorHAnsi" w:hAnsiTheme="majorHAnsi"/>
                <w:b/>
                <w:bCs/>
                <w:sz w:val="22"/>
                <w:szCs w:val="22"/>
              </w:rPr>
            </w:pPr>
            <w:r w:rsidRPr="00922B50">
              <w:rPr>
                <w:rFonts w:asciiTheme="majorHAnsi" w:hAnsiTheme="majorHAnsi"/>
                <w:b/>
                <w:bCs/>
                <w:sz w:val="22"/>
                <w:szCs w:val="22"/>
              </w:rPr>
              <w:t>30 to 39</w:t>
            </w:r>
          </w:p>
        </w:tc>
        <w:tc>
          <w:tcPr>
            <w:tcW w:w="1031" w:type="dxa"/>
          </w:tcPr>
          <w:p w14:paraId="67571234" w14:textId="77777777" w:rsidR="007A1169" w:rsidRPr="00922B50" w:rsidRDefault="007A1169" w:rsidP="000174EC">
            <w:pPr>
              <w:rPr>
                <w:rFonts w:asciiTheme="majorHAnsi" w:hAnsiTheme="majorHAnsi"/>
                <w:b/>
                <w:bCs/>
                <w:sz w:val="22"/>
                <w:szCs w:val="22"/>
              </w:rPr>
            </w:pPr>
            <w:r w:rsidRPr="00922B50">
              <w:rPr>
                <w:rFonts w:asciiTheme="majorHAnsi" w:hAnsiTheme="majorHAnsi"/>
                <w:b/>
                <w:bCs/>
                <w:sz w:val="22"/>
                <w:szCs w:val="22"/>
              </w:rPr>
              <w:t>40 to 49</w:t>
            </w:r>
          </w:p>
        </w:tc>
        <w:tc>
          <w:tcPr>
            <w:tcW w:w="1031" w:type="dxa"/>
          </w:tcPr>
          <w:p w14:paraId="1262339A" w14:textId="77777777" w:rsidR="007A1169" w:rsidRPr="00922B50" w:rsidRDefault="007A1169" w:rsidP="000174EC">
            <w:pPr>
              <w:rPr>
                <w:rFonts w:asciiTheme="majorHAnsi" w:hAnsiTheme="majorHAnsi"/>
                <w:b/>
                <w:bCs/>
                <w:sz w:val="22"/>
                <w:szCs w:val="22"/>
              </w:rPr>
            </w:pPr>
            <w:r w:rsidRPr="00922B50">
              <w:rPr>
                <w:rFonts w:asciiTheme="majorHAnsi" w:hAnsiTheme="majorHAnsi"/>
                <w:b/>
                <w:bCs/>
                <w:sz w:val="22"/>
                <w:szCs w:val="22"/>
              </w:rPr>
              <w:t>50 to 59</w:t>
            </w:r>
          </w:p>
        </w:tc>
        <w:tc>
          <w:tcPr>
            <w:tcW w:w="1031" w:type="dxa"/>
          </w:tcPr>
          <w:p w14:paraId="5C626533" w14:textId="77777777" w:rsidR="007A1169" w:rsidRPr="00922B50" w:rsidRDefault="007A1169" w:rsidP="000174EC">
            <w:pPr>
              <w:rPr>
                <w:rFonts w:asciiTheme="majorHAnsi" w:hAnsiTheme="majorHAnsi"/>
                <w:b/>
                <w:bCs/>
                <w:sz w:val="22"/>
                <w:szCs w:val="22"/>
              </w:rPr>
            </w:pPr>
            <w:r w:rsidRPr="00922B50">
              <w:rPr>
                <w:rFonts w:asciiTheme="majorHAnsi" w:hAnsiTheme="majorHAnsi"/>
                <w:b/>
                <w:bCs/>
                <w:sz w:val="22"/>
                <w:szCs w:val="22"/>
              </w:rPr>
              <w:t>60 to 69</w:t>
            </w:r>
          </w:p>
        </w:tc>
        <w:tc>
          <w:tcPr>
            <w:tcW w:w="1031" w:type="dxa"/>
          </w:tcPr>
          <w:p w14:paraId="45D12F97" w14:textId="77777777" w:rsidR="007A1169" w:rsidRPr="00922B50" w:rsidRDefault="007A1169" w:rsidP="000174EC">
            <w:pPr>
              <w:rPr>
                <w:rFonts w:asciiTheme="majorHAnsi" w:hAnsiTheme="majorHAnsi"/>
                <w:b/>
                <w:bCs/>
                <w:sz w:val="22"/>
                <w:szCs w:val="22"/>
              </w:rPr>
            </w:pPr>
            <w:r w:rsidRPr="00922B50">
              <w:rPr>
                <w:rFonts w:asciiTheme="majorHAnsi" w:hAnsiTheme="majorHAnsi"/>
                <w:b/>
                <w:bCs/>
                <w:sz w:val="22"/>
                <w:szCs w:val="22"/>
              </w:rPr>
              <w:t>70 to 79</w:t>
            </w:r>
          </w:p>
        </w:tc>
        <w:tc>
          <w:tcPr>
            <w:tcW w:w="974" w:type="dxa"/>
            <w:vMerge/>
          </w:tcPr>
          <w:p w14:paraId="051B9A70" w14:textId="77777777" w:rsidR="007A1169" w:rsidRPr="007A1169" w:rsidRDefault="007A1169" w:rsidP="000174EC">
            <w:pPr>
              <w:rPr>
                <w:b/>
                <w:bCs/>
              </w:rPr>
            </w:pPr>
          </w:p>
        </w:tc>
      </w:tr>
      <w:tr w:rsidR="007A1169" w14:paraId="1A4C4DE8" w14:textId="77777777" w:rsidTr="000174EC">
        <w:tc>
          <w:tcPr>
            <w:tcW w:w="1158" w:type="dxa"/>
            <w:vMerge w:val="restart"/>
          </w:tcPr>
          <w:p w14:paraId="1CA3890C" w14:textId="77777777" w:rsidR="007A1169" w:rsidRPr="00922B50" w:rsidRDefault="007A1169" w:rsidP="000174EC">
            <w:pPr>
              <w:rPr>
                <w:b/>
                <w:bCs/>
                <w:sz w:val="22"/>
                <w:szCs w:val="22"/>
              </w:rPr>
            </w:pPr>
            <w:r w:rsidRPr="00922B50">
              <w:rPr>
                <w:b/>
                <w:bCs/>
                <w:sz w:val="22"/>
                <w:szCs w:val="22"/>
              </w:rPr>
              <w:t>Female</w:t>
            </w:r>
          </w:p>
        </w:tc>
        <w:tc>
          <w:tcPr>
            <w:tcW w:w="1200" w:type="dxa"/>
          </w:tcPr>
          <w:p w14:paraId="48CD528C" w14:textId="77777777" w:rsidR="007A1169" w:rsidRPr="00922B50" w:rsidRDefault="007A1169" w:rsidP="000174EC">
            <w:pPr>
              <w:rPr>
                <w:sz w:val="22"/>
                <w:szCs w:val="22"/>
              </w:rPr>
            </w:pPr>
            <w:r w:rsidRPr="00922B50">
              <w:rPr>
                <w:sz w:val="22"/>
                <w:szCs w:val="22"/>
              </w:rPr>
              <w:t>Yes</w:t>
            </w:r>
          </w:p>
        </w:tc>
        <w:tc>
          <w:tcPr>
            <w:tcW w:w="1089" w:type="dxa"/>
          </w:tcPr>
          <w:p w14:paraId="07E49FC0" w14:textId="77777777" w:rsidR="007A1169" w:rsidRPr="00922B50" w:rsidRDefault="007A1169" w:rsidP="000174EC">
            <w:pPr>
              <w:rPr>
                <w:sz w:val="22"/>
                <w:szCs w:val="22"/>
              </w:rPr>
            </w:pPr>
            <w:r w:rsidRPr="00922B50">
              <w:rPr>
                <w:sz w:val="22"/>
                <w:szCs w:val="22"/>
              </w:rPr>
              <w:t>-</w:t>
            </w:r>
          </w:p>
        </w:tc>
        <w:tc>
          <w:tcPr>
            <w:tcW w:w="1031" w:type="dxa"/>
          </w:tcPr>
          <w:p w14:paraId="68D148E3" w14:textId="77777777" w:rsidR="007A1169" w:rsidRPr="00922B50" w:rsidRDefault="007A1169" w:rsidP="000174EC">
            <w:pPr>
              <w:rPr>
                <w:sz w:val="22"/>
                <w:szCs w:val="22"/>
              </w:rPr>
            </w:pPr>
            <w:r w:rsidRPr="00922B50">
              <w:rPr>
                <w:sz w:val="22"/>
                <w:szCs w:val="22"/>
              </w:rPr>
              <w:t>-</w:t>
            </w:r>
          </w:p>
        </w:tc>
        <w:tc>
          <w:tcPr>
            <w:tcW w:w="1031" w:type="dxa"/>
          </w:tcPr>
          <w:p w14:paraId="3FE618E3" w14:textId="77777777" w:rsidR="007A1169" w:rsidRPr="00922B50" w:rsidRDefault="007A1169" w:rsidP="000174EC">
            <w:pPr>
              <w:rPr>
                <w:sz w:val="22"/>
                <w:szCs w:val="22"/>
              </w:rPr>
            </w:pPr>
            <w:r w:rsidRPr="00922B50">
              <w:rPr>
                <w:sz w:val="22"/>
                <w:szCs w:val="22"/>
              </w:rPr>
              <w:t>2</w:t>
            </w:r>
          </w:p>
        </w:tc>
        <w:tc>
          <w:tcPr>
            <w:tcW w:w="1031" w:type="dxa"/>
          </w:tcPr>
          <w:p w14:paraId="79558FEF" w14:textId="77777777" w:rsidR="007A1169" w:rsidRPr="00922B50" w:rsidRDefault="007A1169" w:rsidP="000174EC">
            <w:pPr>
              <w:rPr>
                <w:sz w:val="22"/>
                <w:szCs w:val="22"/>
              </w:rPr>
            </w:pPr>
            <w:r w:rsidRPr="00922B50">
              <w:rPr>
                <w:sz w:val="22"/>
                <w:szCs w:val="22"/>
              </w:rPr>
              <w:t>1</w:t>
            </w:r>
          </w:p>
        </w:tc>
        <w:tc>
          <w:tcPr>
            <w:tcW w:w="1031" w:type="dxa"/>
          </w:tcPr>
          <w:p w14:paraId="627FAB00" w14:textId="77777777" w:rsidR="007A1169" w:rsidRPr="00922B50" w:rsidRDefault="007A1169" w:rsidP="000174EC">
            <w:pPr>
              <w:rPr>
                <w:sz w:val="22"/>
                <w:szCs w:val="22"/>
              </w:rPr>
            </w:pPr>
            <w:r w:rsidRPr="00922B50">
              <w:rPr>
                <w:sz w:val="22"/>
                <w:szCs w:val="22"/>
              </w:rPr>
              <w:t>3</w:t>
            </w:r>
          </w:p>
        </w:tc>
        <w:tc>
          <w:tcPr>
            <w:tcW w:w="1031" w:type="dxa"/>
          </w:tcPr>
          <w:p w14:paraId="56CFFD7C" w14:textId="77777777" w:rsidR="007A1169" w:rsidRPr="00922B50" w:rsidRDefault="007A1169" w:rsidP="000174EC">
            <w:pPr>
              <w:rPr>
                <w:sz w:val="22"/>
                <w:szCs w:val="22"/>
              </w:rPr>
            </w:pPr>
            <w:r w:rsidRPr="00922B50">
              <w:rPr>
                <w:sz w:val="22"/>
                <w:szCs w:val="22"/>
              </w:rPr>
              <w:t>3</w:t>
            </w:r>
          </w:p>
        </w:tc>
        <w:tc>
          <w:tcPr>
            <w:tcW w:w="974" w:type="dxa"/>
          </w:tcPr>
          <w:p w14:paraId="043C59C3" w14:textId="77777777" w:rsidR="007A1169" w:rsidRPr="00922B50" w:rsidRDefault="007A1169" w:rsidP="000174EC">
            <w:pPr>
              <w:rPr>
                <w:b/>
                <w:bCs/>
                <w:sz w:val="22"/>
                <w:szCs w:val="22"/>
              </w:rPr>
            </w:pPr>
            <w:r w:rsidRPr="00922B50">
              <w:rPr>
                <w:b/>
                <w:bCs/>
                <w:sz w:val="22"/>
                <w:szCs w:val="22"/>
              </w:rPr>
              <w:t>9</w:t>
            </w:r>
          </w:p>
        </w:tc>
      </w:tr>
      <w:tr w:rsidR="007A1169" w14:paraId="36DBAE0A" w14:textId="77777777" w:rsidTr="000174EC">
        <w:tc>
          <w:tcPr>
            <w:tcW w:w="1158" w:type="dxa"/>
            <w:vMerge/>
          </w:tcPr>
          <w:p w14:paraId="7C557C5E" w14:textId="77777777" w:rsidR="007A1169" w:rsidRPr="00922B50" w:rsidRDefault="007A1169" w:rsidP="000174EC">
            <w:pPr>
              <w:rPr>
                <w:b/>
                <w:bCs/>
                <w:sz w:val="22"/>
                <w:szCs w:val="22"/>
              </w:rPr>
            </w:pPr>
          </w:p>
        </w:tc>
        <w:tc>
          <w:tcPr>
            <w:tcW w:w="1200" w:type="dxa"/>
          </w:tcPr>
          <w:p w14:paraId="7691201A" w14:textId="77777777" w:rsidR="007A1169" w:rsidRPr="00922B50" w:rsidRDefault="007A1169" w:rsidP="000174EC">
            <w:pPr>
              <w:rPr>
                <w:sz w:val="22"/>
                <w:szCs w:val="22"/>
              </w:rPr>
            </w:pPr>
            <w:r w:rsidRPr="00922B50">
              <w:rPr>
                <w:sz w:val="22"/>
                <w:szCs w:val="22"/>
              </w:rPr>
              <w:t>Likely</w:t>
            </w:r>
          </w:p>
        </w:tc>
        <w:tc>
          <w:tcPr>
            <w:tcW w:w="1089" w:type="dxa"/>
          </w:tcPr>
          <w:p w14:paraId="38896C53" w14:textId="77777777" w:rsidR="007A1169" w:rsidRPr="00922B50" w:rsidRDefault="007A1169" w:rsidP="000174EC">
            <w:pPr>
              <w:rPr>
                <w:sz w:val="22"/>
                <w:szCs w:val="22"/>
              </w:rPr>
            </w:pPr>
            <w:r w:rsidRPr="00922B50">
              <w:rPr>
                <w:sz w:val="22"/>
                <w:szCs w:val="22"/>
              </w:rPr>
              <w:t>2</w:t>
            </w:r>
          </w:p>
        </w:tc>
        <w:tc>
          <w:tcPr>
            <w:tcW w:w="1031" w:type="dxa"/>
          </w:tcPr>
          <w:p w14:paraId="0B0D6EC4" w14:textId="77777777" w:rsidR="007A1169" w:rsidRPr="00922B50" w:rsidRDefault="007A1169" w:rsidP="000174EC">
            <w:pPr>
              <w:rPr>
                <w:sz w:val="22"/>
                <w:szCs w:val="22"/>
              </w:rPr>
            </w:pPr>
            <w:r w:rsidRPr="00922B50">
              <w:rPr>
                <w:sz w:val="22"/>
                <w:szCs w:val="22"/>
              </w:rPr>
              <w:t>1</w:t>
            </w:r>
          </w:p>
        </w:tc>
        <w:tc>
          <w:tcPr>
            <w:tcW w:w="1031" w:type="dxa"/>
          </w:tcPr>
          <w:p w14:paraId="1D5F1B0A" w14:textId="77777777" w:rsidR="007A1169" w:rsidRPr="00922B50" w:rsidRDefault="007A1169" w:rsidP="000174EC">
            <w:pPr>
              <w:rPr>
                <w:sz w:val="22"/>
                <w:szCs w:val="22"/>
              </w:rPr>
            </w:pPr>
            <w:r w:rsidRPr="00922B50">
              <w:rPr>
                <w:sz w:val="22"/>
                <w:szCs w:val="22"/>
              </w:rPr>
              <w:t>1</w:t>
            </w:r>
          </w:p>
        </w:tc>
        <w:tc>
          <w:tcPr>
            <w:tcW w:w="1031" w:type="dxa"/>
          </w:tcPr>
          <w:p w14:paraId="649D0D32" w14:textId="77777777" w:rsidR="007A1169" w:rsidRPr="00922B50" w:rsidRDefault="007A1169" w:rsidP="000174EC">
            <w:pPr>
              <w:rPr>
                <w:sz w:val="22"/>
                <w:szCs w:val="22"/>
              </w:rPr>
            </w:pPr>
            <w:r w:rsidRPr="00922B50">
              <w:rPr>
                <w:sz w:val="22"/>
                <w:szCs w:val="22"/>
              </w:rPr>
              <w:t>1</w:t>
            </w:r>
          </w:p>
        </w:tc>
        <w:tc>
          <w:tcPr>
            <w:tcW w:w="1031" w:type="dxa"/>
          </w:tcPr>
          <w:p w14:paraId="78102AB3" w14:textId="77777777" w:rsidR="007A1169" w:rsidRPr="00922B50" w:rsidRDefault="007A1169" w:rsidP="000174EC">
            <w:pPr>
              <w:rPr>
                <w:sz w:val="22"/>
                <w:szCs w:val="22"/>
              </w:rPr>
            </w:pPr>
            <w:r w:rsidRPr="00922B50">
              <w:rPr>
                <w:sz w:val="22"/>
                <w:szCs w:val="22"/>
              </w:rPr>
              <w:t>-</w:t>
            </w:r>
          </w:p>
        </w:tc>
        <w:tc>
          <w:tcPr>
            <w:tcW w:w="1031" w:type="dxa"/>
          </w:tcPr>
          <w:p w14:paraId="1F4318AE" w14:textId="25B42F28" w:rsidR="007A1169" w:rsidRPr="00922B50" w:rsidRDefault="00CA35E1" w:rsidP="000174EC">
            <w:pPr>
              <w:rPr>
                <w:sz w:val="22"/>
                <w:szCs w:val="22"/>
              </w:rPr>
            </w:pPr>
            <w:r>
              <w:rPr>
                <w:sz w:val="22"/>
                <w:szCs w:val="22"/>
              </w:rPr>
              <w:t>-</w:t>
            </w:r>
          </w:p>
        </w:tc>
        <w:tc>
          <w:tcPr>
            <w:tcW w:w="974" w:type="dxa"/>
          </w:tcPr>
          <w:p w14:paraId="6C16843B" w14:textId="77777777" w:rsidR="007A1169" w:rsidRPr="00922B50" w:rsidRDefault="007A1169" w:rsidP="000174EC">
            <w:pPr>
              <w:rPr>
                <w:b/>
                <w:bCs/>
                <w:sz w:val="22"/>
                <w:szCs w:val="22"/>
              </w:rPr>
            </w:pPr>
            <w:r w:rsidRPr="00922B50">
              <w:rPr>
                <w:b/>
                <w:bCs/>
                <w:sz w:val="22"/>
                <w:szCs w:val="22"/>
              </w:rPr>
              <w:t>5</w:t>
            </w:r>
          </w:p>
        </w:tc>
      </w:tr>
      <w:tr w:rsidR="007A1169" w14:paraId="70A33443" w14:textId="77777777" w:rsidTr="000174EC">
        <w:tc>
          <w:tcPr>
            <w:tcW w:w="1158" w:type="dxa"/>
            <w:vMerge/>
          </w:tcPr>
          <w:p w14:paraId="24B090F9" w14:textId="77777777" w:rsidR="007A1169" w:rsidRPr="00922B50" w:rsidRDefault="007A1169" w:rsidP="000174EC">
            <w:pPr>
              <w:rPr>
                <w:b/>
                <w:bCs/>
                <w:sz w:val="22"/>
                <w:szCs w:val="22"/>
              </w:rPr>
            </w:pPr>
          </w:p>
        </w:tc>
        <w:tc>
          <w:tcPr>
            <w:tcW w:w="1200" w:type="dxa"/>
          </w:tcPr>
          <w:p w14:paraId="24B6640B" w14:textId="77777777" w:rsidR="007A1169" w:rsidRPr="00922B50" w:rsidRDefault="007A1169" w:rsidP="000174EC">
            <w:pPr>
              <w:rPr>
                <w:sz w:val="22"/>
                <w:szCs w:val="22"/>
              </w:rPr>
            </w:pPr>
            <w:r w:rsidRPr="00922B50">
              <w:rPr>
                <w:sz w:val="22"/>
                <w:szCs w:val="22"/>
              </w:rPr>
              <w:t>No</w:t>
            </w:r>
          </w:p>
        </w:tc>
        <w:tc>
          <w:tcPr>
            <w:tcW w:w="1089" w:type="dxa"/>
          </w:tcPr>
          <w:p w14:paraId="0428CDB2" w14:textId="77777777" w:rsidR="007A1169" w:rsidRPr="00922B50" w:rsidRDefault="007A1169" w:rsidP="000174EC">
            <w:pPr>
              <w:rPr>
                <w:sz w:val="22"/>
                <w:szCs w:val="22"/>
              </w:rPr>
            </w:pPr>
            <w:r w:rsidRPr="00922B50">
              <w:rPr>
                <w:sz w:val="22"/>
                <w:szCs w:val="22"/>
              </w:rPr>
              <w:t>4</w:t>
            </w:r>
          </w:p>
        </w:tc>
        <w:tc>
          <w:tcPr>
            <w:tcW w:w="1031" w:type="dxa"/>
          </w:tcPr>
          <w:p w14:paraId="2C67D505" w14:textId="77777777" w:rsidR="007A1169" w:rsidRPr="00922B50" w:rsidRDefault="007A1169" w:rsidP="000174EC">
            <w:pPr>
              <w:rPr>
                <w:sz w:val="22"/>
                <w:szCs w:val="22"/>
              </w:rPr>
            </w:pPr>
            <w:r w:rsidRPr="00922B50">
              <w:rPr>
                <w:sz w:val="22"/>
                <w:szCs w:val="22"/>
              </w:rPr>
              <w:t>8</w:t>
            </w:r>
          </w:p>
        </w:tc>
        <w:tc>
          <w:tcPr>
            <w:tcW w:w="1031" w:type="dxa"/>
          </w:tcPr>
          <w:p w14:paraId="2663F2DD" w14:textId="77777777" w:rsidR="007A1169" w:rsidRPr="00922B50" w:rsidRDefault="007A1169" w:rsidP="000174EC">
            <w:pPr>
              <w:rPr>
                <w:sz w:val="22"/>
                <w:szCs w:val="22"/>
              </w:rPr>
            </w:pPr>
            <w:r w:rsidRPr="00922B50">
              <w:rPr>
                <w:sz w:val="22"/>
                <w:szCs w:val="22"/>
              </w:rPr>
              <w:t>12</w:t>
            </w:r>
          </w:p>
        </w:tc>
        <w:tc>
          <w:tcPr>
            <w:tcW w:w="1031" w:type="dxa"/>
          </w:tcPr>
          <w:p w14:paraId="6368DE27" w14:textId="77777777" w:rsidR="007A1169" w:rsidRPr="00922B50" w:rsidRDefault="007A1169" w:rsidP="000174EC">
            <w:pPr>
              <w:rPr>
                <w:sz w:val="22"/>
                <w:szCs w:val="22"/>
              </w:rPr>
            </w:pPr>
            <w:r w:rsidRPr="00922B50">
              <w:rPr>
                <w:sz w:val="22"/>
                <w:szCs w:val="22"/>
              </w:rPr>
              <w:t>9</w:t>
            </w:r>
          </w:p>
        </w:tc>
        <w:tc>
          <w:tcPr>
            <w:tcW w:w="1031" w:type="dxa"/>
          </w:tcPr>
          <w:p w14:paraId="491F5E27" w14:textId="77777777" w:rsidR="007A1169" w:rsidRPr="00922B50" w:rsidRDefault="007A1169" w:rsidP="000174EC">
            <w:pPr>
              <w:rPr>
                <w:sz w:val="22"/>
                <w:szCs w:val="22"/>
              </w:rPr>
            </w:pPr>
            <w:r w:rsidRPr="00922B50">
              <w:rPr>
                <w:sz w:val="22"/>
                <w:szCs w:val="22"/>
              </w:rPr>
              <w:t>-</w:t>
            </w:r>
          </w:p>
        </w:tc>
        <w:tc>
          <w:tcPr>
            <w:tcW w:w="1031" w:type="dxa"/>
          </w:tcPr>
          <w:p w14:paraId="536BCBCB" w14:textId="77777777" w:rsidR="007A1169" w:rsidRPr="00922B50" w:rsidRDefault="007A1169" w:rsidP="000174EC">
            <w:pPr>
              <w:rPr>
                <w:sz w:val="22"/>
                <w:szCs w:val="22"/>
              </w:rPr>
            </w:pPr>
            <w:r w:rsidRPr="00922B50">
              <w:rPr>
                <w:sz w:val="22"/>
                <w:szCs w:val="22"/>
              </w:rPr>
              <w:t>1</w:t>
            </w:r>
          </w:p>
        </w:tc>
        <w:tc>
          <w:tcPr>
            <w:tcW w:w="974" w:type="dxa"/>
          </w:tcPr>
          <w:p w14:paraId="69760B7A" w14:textId="77777777" w:rsidR="007A1169" w:rsidRPr="00922B50" w:rsidRDefault="007A1169" w:rsidP="000174EC">
            <w:pPr>
              <w:rPr>
                <w:b/>
                <w:bCs/>
                <w:sz w:val="22"/>
                <w:szCs w:val="22"/>
              </w:rPr>
            </w:pPr>
            <w:r w:rsidRPr="00922B50">
              <w:rPr>
                <w:b/>
                <w:bCs/>
                <w:sz w:val="22"/>
                <w:szCs w:val="22"/>
              </w:rPr>
              <w:t>35</w:t>
            </w:r>
          </w:p>
        </w:tc>
      </w:tr>
      <w:tr w:rsidR="007A1169" w14:paraId="0BE05E05" w14:textId="77777777" w:rsidTr="000174EC">
        <w:tc>
          <w:tcPr>
            <w:tcW w:w="1158" w:type="dxa"/>
            <w:vMerge/>
          </w:tcPr>
          <w:p w14:paraId="4018F297" w14:textId="77777777" w:rsidR="007A1169" w:rsidRPr="00922B50" w:rsidRDefault="007A1169" w:rsidP="000174EC">
            <w:pPr>
              <w:rPr>
                <w:b/>
                <w:bCs/>
                <w:sz w:val="22"/>
                <w:szCs w:val="22"/>
              </w:rPr>
            </w:pPr>
          </w:p>
        </w:tc>
        <w:tc>
          <w:tcPr>
            <w:tcW w:w="1200" w:type="dxa"/>
          </w:tcPr>
          <w:p w14:paraId="181F5543" w14:textId="77777777" w:rsidR="007A1169" w:rsidRPr="00922B50" w:rsidRDefault="007A1169" w:rsidP="000174EC">
            <w:pPr>
              <w:rPr>
                <w:sz w:val="22"/>
                <w:szCs w:val="22"/>
              </w:rPr>
            </w:pPr>
            <w:r w:rsidRPr="00922B50">
              <w:rPr>
                <w:sz w:val="22"/>
                <w:szCs w:val="22"/>
              </w:rPr>
              <w:t>Unknown</w:t>
            </w:r>
          </w:p>
        </w:tc>
        <w:tc>
          <w:tcPr>
            <w:tcW w:w="1089" w:type="dxa"/>
          </w:tcPr>
          <w:p w14:paraId="0516ACFB" w14:textId="77777777" w:rsidR="007A1169" w:rsidRPr="00922B50" w:rsidRDefault="007A1169" w:rsidP="000174EC">
            <w:pPr>
              <w:rPr>
                <w:sz w:val="22"/>
                <w:szCs w:val="22"/>
              </w:rPr>
            </w:pPr>
            <w:r w:rsidRPr="00922B50">
              <w:rPr>
                <w:sz w:val="22"/>
                <w:szCs w:val="22"/>
              </w:rPr>
              <w:t>-</w:t>
            </w:r>
          </w:p>
        </w:tc>
        <w:tc>
          <w:tcPr>
            <w:tcW w:w="1031" w:type="dxa"/>
          </w:tcPr>
          <w:p w14:paraId="51F6D127" w14:textId="77777777" w:rsidR="007A1169" w:rsidRPr="00922B50" w:rsidRDefault="007A1169" w:rsidP="000174EC">
            <w:pPr>
              <w:rPr>
                <w:sz w:val="22"/>
                <w:szCs w:val="22"/>
              </w:rPr>
            </w:pPr>
            <w:r w:rsidRPr="00922B50">
              <w:rPr>
                <w:sz w:val="22"/>
                <w:szCs w:val="22"/>
              </w:rPr>
              <w:t>1</w:t>
            </w:r>
          </w:p>
        </w:tc>
        <w:tc>
          <w:tcPr>
            <w:tcW w:w="1031" w:type="dxa"/>
          </w:tcPr>
          <w:p w14:paraId="04C2B950" w14:textId="77777777" w:rsidR="007A1169" w:rsidRPr="00922B50" w:rsidRDefault="007A1169" w:rsidP="000174EC">
            <w:pPr>
              <w:rPr>
                <w:sz w:val="22"/>
                <w:szCs w:val="22"/>
              </w:rPr>
            </w:pPr>
            <w:r w:rsidRPr="00922B50">
              <w:rPr>
                <w:sz w:val="22"/>
                <w:szCs w:val="22"/>
              </w:rPr>
              <w:t>1</w:t>
            </w:r>
          </w:p>
        </w:tc>
        <w:tc>
          <w:tcPr>
            <w:tcW w:w="1031" w:type="dxa"/>
          </w:tcPr>
          <w:p w14:paraId="3D4BD401" w14:textId="77777777" w:rsidR="007A1169" w:rsidRPr="00922B50" w:rsidRDefault="007A1169" w:rsidP="000174EC">
            <w:pPr>
              <w:rPr>
                <w:sz w:val="22"/>
                <w:szCs w:val="22"/>
              </w:rPr>
            </w:pPr>
            <w:r w:rsidRPr="00922B50">
              <w:rPr>
                <w:sz w:val="22"/>
                <w:szCs w:val="22"/>
              </w:rPr>
              <w:t>-</w:t>
            </w:r>
          </w:p>
        </w:tc>
        <w:tc>
          <w:tcPr>
            <w:tcW w:w="1031" w:type="dxa"/>
          </w:tcPr>
          <w:p w14:paraId="21110F12" w14:textId="77777777" w:rsidR="007A1169" w:rsidRPr="00922B50" w:rsidRDefault="007A1169" w:rsidP="000174EC">
            <w:pPr>
              <w:rPr>
                <w:sz w:val="22"/>
                <w:szCs w:val="22"/>
              </w:rPr>
            </w:pPr>
            <w:r w:rsidRPr="00922B50">
              <w:rPr>
                <w:sz w:val="22"/>
                <w:szCs w:val="22"/>
              </w:rPr>
              <w:t>-</w:t>
            </w:r>
          </w:p>
        </w:tc>
        <w:tc>
          <w:tcPr>
            <w:tcW w:w="1031" w:type="dxa"/>
          </w:tcPr>
          <w:p w14:paraId="267BDDD0" w14:textId="77777777" w:rsidR="007A1169" w:rsidRPr="00922B50" w:rsidRDefault="007A1169" w:rsidP="000174EC">
            <w:pPr>
              <w:rPr>
                <w:sz w:val="22"/>
                <w:szCs w:val="22"/>
              </w:rPr>
            </w:pPr>
            <w:r w:rsidRPr="00922B50">
              <w:rPr>
                <w:sz w:val="22"/>
                <w:szCs w:val="22"/>
              </w:rPr>
              <w:t>1</w:t>
            </w:r>
          </w:p>
        </w:tc>
        <w:tc>
          <w:tcPr>
            <w:tcW w:w="974" w:type="dxa"/>
          </w:tcPr>
          <w:p w14:paraId="78F937D8" w14:textId="77777777" w:rsidR="007A1169" w:rsidRPr="00922B50" w:rsidRDefault="007A1169" w:rsidP="000174EC">
            <w:pPr>
              <w:rPr>
                <w:b/>
                <w:bCs/>
                <w:sz w:val="22"/>
                <w:szCs w:val="22"/>
              </w:rPr>
            </w:pPr>
            <w:r w:rsidRPr="00922B50">
              <w:rPr>
                <w:b/>
                <w:bCs/>
                <w:sz w:val="22"/>
                <w:szCs w:val="22"/>
              </w:rPr>
              <w:t>3</w:t>
            </w:r>
          </w:p>
        </w:tc>
      </w:tr>
      <w:tr w:rsidR="007A1169" w14:paraId="67773CEB" w14:textId="77777777" w:rsidTr="000174EC">
        <w:tc>
          <w:tcPr>
            <w:tcW w:w="1158" w:type="dxa"/>
            <w:vMerge/>
          </w:tcPr>
          <w:p w14:paraId="3983A5BB" w14:textId="77777777" w:rsidR="007A1169" w:rsidRPr="00922B50" w:rsidRDefault="007A1169" w:rsidP="000174EC">
            <w:pPr>
              <w:rPr>
                <w:b/>
                <w:bCs/>
                <w:sz w:val="22"/>
                <w:szCs w:val="22"/>
              </w:rPr>
            </w:pPr>
          </w:p>
        </w:tc>
        <w:tc>
          <w:tcPr>
            <w:tcW w:w="1200" w:type="dxa"/>
          </w:tcPr>
          <w:p w14:paraId="0A79CE74" w14:textId="77777777" w:rsidR="007A1169" w:rsidRPr="00922B50" w:rsidRDefault="007A1169" w:rsidP="000174EC">
            <w:pPr>
              <w:rPr>
                <w:b/>
                <w:bCs/>
                <w:sz w:val="22"/>
                <w:szCs w:val="22"/>
              </w:rPr>
            </w:pPr>
            <w:r w:rsidRPr="00922B50">
              <w:rPr>
                <w:b/>
                <w:bCs/>
                <w:sz w:val="22"/>
                <w:szCs w:val="22"/>
              </w:rPr>
              <w:t>Total</w:t>
            </w:r>
          </w:p>
        </w:tc>
        <w:tc>
          <w:tcPr>
            <w:tcW w:w="1089" w:type="dxa"/>
          </w:tcPr>
          <w:p w14:paraId="7DF1F19B" w14:textId="77777777" w:rsidR="007A1169" w:rsidRPr="00922B50" w:rsidRDefault="007A1169" w:rsidP="000174EC">
            <w:pPr>
              <w:rPr>
                <w:b/>
                <w:bCs/>
                <w:sz w:val="22"/>
                <w:szCs w:val="22"/>
              </w:rPr>
            </w:pPr>
            <w:r w:rsidRPr="00922B50">
              <w:rPr>
                <w:b/>
                <w:bCs/>
                <w:sz w:val="22"/>
                <w:szCs w:val="22"/>
              </w:rPr>
              <w:t>6</w:t>
            </w:r>
          </w:p>
        </w:tc>
        <w:tc>
          <w:tcPr>
            <w:tcW w:w="1031" w:type="dxa"/>
          </w:tcPr>
          <w:p w14:paraId="45CED3B9" w14:textId="77777777" w:rsidR="007A1169" w:rsidRPr="00922B50" w:rsidRDefault="007A1169" w:rsidP="000174EC">
            <w:pPr>
              <w:rPr>
                <w:b/>
                <w:bCs/>
                <w:sz w:val="22"/>
                <w:szCs w:val="22"/>
              </w:rPr>
            </w:pPr>
            <w:r w:rsidRPr="00922B50">
              <w:rPr>
                <w:b/>
                <w:bCs/>
                <w:sz w:val="22"/>
                <w:szCs w:val="22"/>
              </w:rPr>
              <w:t>10</w:t>
            </w:r>
          </w:p>
        </w:tc>
        <w:tc>
          <w:tcPr>
            <w:tcW w:w="1031" w:type="dxa"/>
          </w:tcPr>
          <w:p w14:paraId="2A9D4955" w14:textId="77777777" w:rsidR="007A1169" w:rsidRPr="00922B50" w:rsidRDefault="007A1169" w:rsidP="000174EC">
            <w:pPr>
              <w:rPr>
                <w:b/>
                <w:bCs/>
                <w:sz w:val="22"/>
                <w:szCs w:val="22"/>
              </w:rPr>
            </w:pPr>
            <w:r w:rsidRPr="00922B50">
              <w:rPr>
                <w:b/>
                <w:bCs/>
                <w:sz w:val="22"/>
                <w:szCs w:val="22"/>
              </w:rPr>
              <w:t>16</w:t>
            </w:r>
          </w:p>
        </w:tc>
        <w:tc>
          <w:tcPr>
            <w:tcW w:w="1031" w:type="dxa"/>
          </w:tcPr>
          <w:p w14:paraId="6F1315A5" w14:textId="77777777" w:rsidR="007A1169" w:rsidRPr="00922B50" w:rsidRDefault="007A1169" w:rsidP="000174EC">
            <w:pPr>
              <w:rPr>
                <w:b/>
                <w:bCs/>
                <w:sz w:val="22"/>
                <w:szCs w:val="22"/>
              </w:rPr>
            </w:pPr>
            <w:r w:rsidRPr="00922B50">
              <w:rPr>
                <w:b/>
                <w:bCs/>
                <w:sz w:val="22"/>
                <w:szCs w:val="22"/>
              </w:rPr>
              <w:t>11</w:t>
            </w:r>
          </w:p>
        </w:tc>
        <w:tc>
          <w:tcPr>
            <w:tcW w:w="1031" w:type="dxa"/>
          </w:tcPr>
          <w:p w14:paraId="4A325DFE" w14:textId="77777777" w:rsidR="007A1169" w:rsidRPr="00922B50" w:rsidRDefault="007A1169" w:rsidP="000174EC">
            <w:pPr>
              <w:rPr>
                <w:b/>
                <w:bCs/>
                <w:sz w:val="22"/>
                <w:szCs w:val="22"/>
              </w:rPr>
            </w:pPr>
            <w:r w:rsidRPr="00922B50">
              <w:rPr>
                <w:b/>
                <w:bCs/>
                <w:sz w:val="22"/>
                <w:szCs w:val="22"/>
              </w:rPr>
              <w:t>3</w:t>
            </w:r>
          </w:p>
        </w:tc>
        <w:tc>
          <w:tcPr>
            <w:tcW w:w="1031" w:type="dxa"/>
          </w:tcPr>
          <w:p w14:paraId="094CA747" w14:textId="77777777" w:rsidR="007A1169" w:rsidRPr="00922B50" w:rsidRDefault="007A1169" w:rsidP="000174EC">
            <w:pPr>
              <w:rPr>
                <w:b/>
                <w:bCs/>
                <w:sz w:val="22"/>
                <w:szCs w:val="22"/>
              </w:rPr>
            </w:pPr>
            <w:r w:rsidRPr="00922B50">
              <w:rPr>
                <w:b/>
                <w:bCs/>
                <w:sz w:val="22"/>
                <w:szCs w:val="22"/>
              </w:rPr>
              <w:t>5</w:t>
            </w:r>
          </w:p>
        </w:tc>
        <w:tc>
          <w:tcPr>
            <w:tcW w:w="974" w:type="dxa"/>
          </w:tcPr>
          <w:p w14:paraId="5CBA05A4" w14:textId="77777777" w:rsidR="007A1169" w:rsidRPr="00922B50" w:rsidRDefault="007A1169" w:rsidP="000174EC">
            <w:pPr>
              <w:rPr>
                <w:b/>
                <w:bCs/>
                <w:sz w:val="22"/>
                <w:szCs w:val="22"/>
              </w:rPr>
            </w:pPr>
            <w:r w:rsidRPr="00922B50">
              <w:rPr>
                <w:b/>
                <w:bCs/>
                <w:sz w:val="22"/>
                <w:szCs w:val="22"/>
              </w:rPr>
              <w:t>52</w:t>
            </w:r>
          </w:p>
        </w:tc>
      </w:tr>
      <w:tr w:rsidR="007A1169" w14:paraId="79508199" w14:textId="77777777" w:rsidTr="000174EC">
        <w:tc>
          <w:tcPr>
            <w:tcW w:w="1158" w:type="dxa"/>
            <w:vMerge w:val="restart"/>
          </w:tcPr>
          <w:p w14:paraId="6468E321" w14:textId="77777777" w:rsidR="007A1169" w:rsidRPr="00922B50" w:rsidRDefault="007A1169" w:rsidP="000174EC">
            <w:pPr>
              <w:rPr>
                <w:b/>
                <w:bCs/>
                <w:sz w:val="22"/>
                <w:szCs w:val="22"/>
              </w:rPr>
            </w:pPr>
            <w:r w:rsidRPr="00922B50">
              <w:rPr>
                <w:b/>
                <w:bCs/>
                <w:sz w:val="22"/>
                <w:szCs w:val="22"/>
              </w:rPr>
              <w:t>Male</w:t>
            </w:r>
          </w:p>
        </w:tc>
        <w:tc>
          <w:tcPr>
            <w:tcW w:w="1200" w:type="dxa"/>
          </w:tcPr>
          <w:p w14:paraId="26DE4813" w14:textId="77777777" w:rsidR="007A1169" w:rsidRPr="00922B50" w:rsidRDefault="007A1169" w:rsidP="000174EC">
            <w:pPr>
              <w:rPr>
                <w:sz w:val="22"/>
                <w:szCs w:val="22"/>
              </w:rPr>
            </w:pPr>
            <w:r w:rsidRPr="00922B50">
              <w:rPr>
                <w:sz w:val="22"/>
                <w:szCs w:val="22"/>
              </w:rPr>
              <w:t>Yes</w:t>
            </w:r>
          </w:p>
        </w:tc>
        <w:tc>
          <w:tcPr>
            <w:tcW w:w="1089" w:type="dxa"/>
          </w:tcPr>
          <w:p w14:paraId="387FC7A3" w14:textId="77777777" w:rsidR="007A1169" w:rsidRPr="00922B50" w:rsidRDefault="007A1169" w:rsidP="000174EC">
            <w:pPr>
              <w:rPr>
                <w:sz w:val="22"/>
                <w:szCs w:val="22"/>
              </w:rPr>
            </w:pPr>
            <w:r w:rsidRPr="00922B50">
              <w:rPr>
                <w:sz w:val="22"/>
                <w:szCs w:val="22"/>
              </w:rPr>
              <w:t>-</w:t>
            </w:r>
          </w:p>
        </w:tc>
        <w:tc>
          <w:tcPr>
            <w:tcW w:w="1031" w:type="dxa"/>
          </w:tcPr>
          <w:p w14:paraId="191A7DAD" w14:textId="77777777" w:rsidR="007A1169" w:rsidRPr="00922B50" w:rsidRDefault="007A1169" w:rsidP="000174EC">
            <w:pPr>
              <w:rPr>
                <w:sz w:val="22"/>
                <w:szCs w:val="22"/>
              </w:rPr>
            </w:pPr>
            <w:r w:rsidRPr="00922B50">
              <w:rPr>
                <w:sz w:val="22"/>
                <w:szCs w:val="22"/>
              </w:rPr>
              <w:t>4</w:t>
            </w:r>
          </w:p>
        </w:tc>
        <w:tc>
          <w:tcPr>
            <w:tcW w:w="1031" w:type="dxa"/>
          </w:tcPr>
          <w:p w14:paraId="285417F0" w14:textId="77777777" w:rsidR="007A1169" w:rsidRPr="00922B50" w:rsidRDefault="007A1169" w:rsidP="000174EC">
            <w:pPr>
              <w:rPr>
                <w:sz w:val="22"/>
                <w:szCs w:val="22"/>
              </w:rPr>
            </w:pPr>
            <w:r w:rsidRPr="00922B50">
              <w:rPr>
                <w:sz w:val="22"/>
                <w:szCs w:val="22"/>
              </w:rPr>
              <w:t>4</w:t>
            </w:r>
          </w:p>
        </w:tc>
        <w:tc>
          <w:tcPr>
            <w:tcW w:w="1031" w:type="dxa"/>
          </w:tcPr>
          <w:p w14:paraId="3D270D9B" w14:textId="77777777" w:rsidR="007A1169" w:rsidRPr="00922B50" w:rsidRDefault="007A1169" w:rsidP="000174EC">
            <w:pPr>
              <w:rPr>
                <w:sz w:val="22"/>
                <w:szCs w:val="22"/>
              </w:rPr>
            </w:pPr>
            <w:r w:rsidRPr="00922B50">
              <w:rPr>
                <w:sz w:val="22"/>
                <w:szCs w:val="22"/>
              </w:rPr>
              <w:t>-</w:t>
            </w:r>
          </w:p>
        </w:tc>
        <w:tc>
          <w:tcPr>
            <w:tcW w:w="1031" w:type="dxa"/>
          </w:tcPr>
          <w:p w14:paraId="1E41CEB9" w14:textId="77777777" w:rsidR="007A1169" w:rsidRPr="00922B50" w:rsidRDefault="007A1169" w:rsidP="000174EC">
            <w:pPr>
              <w:rPr>
                <w:sz w:val="22"/>
                <w:szCs w:val="22"/>
              </w:rPr>
            </w:pPr>
            <w:r w:rsidRPr="00922B50">
              <w:rPr>
                <w:sz w:val="22"/>
                <w:szCs w:val="22"/>
              </w:rPr>
              <w:t>1</w:t>
            </w:r>
          </w:p>
        </w:tc>
        <w:tc>
          <w:tcPr>
            <w:tcW w:w="1031" w:type="dxa"/>
          </w:tcPr>
          <w:p w14:paraId="5DA459C2" w14:textId="61EE4C2A" w:rsidR="007A1169" w:rsidRPr="00922B50" w:rsidRDefault="00CA35E1" w:rsidP="000174EC">
            <w:pPr>
              <w:rPr>
                <w:sz w:val="22"/>
                <w:szCs w:val="22"/>
              </w:rPr>
            </w:pPr>
            <w:r>
              <w:rPr>
                <w:sz w:val="22"/>
                <w:szCs w:val="22"/>
              </w:rPr>
              <w:t>-</w:t>
            </w:r>
          </w:p>
        </w:tc>
        <w:tc>
          <w:tcPr>
            <w:tcW w:w="974" w:type="dxa"/>
          </w:tcPr>
          <w:p w14:paraId="05145D6B" w14:textId="77777777" w:rsidR="007A1169" w:rsidRPr="00922B50" w:rsidRDefault="007A1169" w:rsidP="000174EC">
            <w:pPr>
              <w:rPr>
                <w:b/>
                <w:bCs/>
                <w:sz w:val="22"/>
                <w:szCs w:val="22"/>
              </w:rPr>
            </w:pPr>
            <w:r w:rsidRPr="00922B50">
              <w:rPr>
                <w:b/>
                <w:bCs/>
                <w:sz w:val="22"/>
                <w:szCs w:val="22"/>
              </w:rPr>
              <w:t>9</w:t>
            </w:r>
          </w:p>
        </w:tc>
      </w:tr>
      <w:tr w:rsidR="007A1169" w14:paraId="3110F4E8" w14:textId="77777777" w:rsidTr="000174EC">
        <w:tc>
          <w:tcPr>
            <w:tcW w:w="1158" w:type="dxa"/>
            <w:vMerge/>
          </w:tcPr>
          <w:p w14:paraId="2088BF79" w14:textId="77777777" w:rsidR="007A1169" w:rsidRDefault="007A1169" w:rsidP="000174EC"/>
        </w:tc>
        <w:tc>
          <w:tcPr>
            <w:tcW w:w="1200" w:type="dxa"/>
          </w:tcPr>
          <w:p w14:paraId="39264638" w14:textId="77777777" w:rsidR="007A1169" w:rsidRPr="00922B50" w:rsidRDefault="007A1169" w:rsidP="000174EC">
            <w:pPr>
              <w:rPr>
                <w:sz w:val="22"/>
                <w:szCs w:val="22"/>
              </w:rPr>
            </w:pPr>
            <w:r w:rsidRPr="00922B50">
              <w:rPr>
                <w:sz w:val="22"/>
                <w:szCs w:val="22"/>
              </w:rPr>
              <w:t>Likely</w:t>
            </w:r>
          </w:p>
        </w:tc>
        <w:tc>
          <w:tcPr>
            <w:tcW w:w="1089" w:type="dxa"/>
          </w:tcPr>
          <w:p w14:paraId="0C60B434" w14:textId="77777777" w:rsidR="007A1169" w:rsidRPr="00922B50" w:rsidRDefault="007A1169" w:rsidP="000174EC">
            <w:pPr>
              <w:rPr>
                <w:sz w:val="22"/>
                <w:szCs w:val="22"/>
              </w:rPr>
            </w:pPr>
            <w:r w:rsidRPr="00922B50">
              <w:rPr>
                <w:sz w:val="22"/>
                <w:szCs w:val="22"/>
              </w:rPr>
              <w:t>-</w:t>
            </w:r>
          </w:p>
        </w:tc>
        <w:tc>
          <w:tcPr>
            <w:tcW w:w="1031" w:type="dxa"/>
          </w:tcPr>
          <w:p w14:paraId="74EDEAE8" w14:textId="77777777" w:rsidR="007A1169" w:rsidRPr="00922B50" w:rsidRDefault="007A1169" w:rsidP="000174EC">
            <w:pPr>
              <w:rPr>
                <w:sz w:val="22"/>
                <w:szCs w:val="22"/>
              </w:rPr>
            </w:pPr>
            <w:r w:rsidRPr="00922B50">
              <w:rPr>
                <w:sz w:val="22"/>
                <w:szCs w:val="22"/>
              </w:rPr>
              <w:t>3</w:t>
            </w:r>
          </w:p>
        </w:tc>
        <w:tc>
          <w:tcPr>
            <w:tcW w:w="1031" w:type="dxa"/>
          </w:tcPr>
          <w:p w14:paraId="6659B313" w14:textId="77777777" w:rsidR="007A1169" w:rsidRPr="00922B50" w:rsidRDefault="007A1169" w:rsidP="000174EC">
            <w:pPr>
              <w:rPr>
                <w:sz w:val="22"/>
                <w:szCs w:val="22"/>
              </w:rPr>
            </w:pPr>
            <w:r w:rsidRPr="00922B50">
              <w:rPr>
                <w:sz w:val="22"/>
                <w:szCs w:val="22"/>
              </w:rPr>
              <w:t>2</w:t>
            </w:r>
          </w:p>
        </w:tc>
        <w:tc>
          <w:tcPr>
            <w:tcW w:w="1031" w:type="dxa"/>
          </w:tcPr>
          <w:p w14:paraId="1A37D637" w14:textId="77777777" w:rsidR="007A1169" w:rsidRPr="00922B50" w:rsidRDefault="007A1169" w:rsidP="000174EC">
            <w:pPr>
              <w:rPr>
                <w:sz w:val="22"/>
                <w:szCs w:val="22"/>
              </w:rPr>
            </w:pPr>
            <w:r w:rsidRPr="00922B50">
              <w:rPr>
                <w:sz w:val="22"/>
                <w:szCs w:val="22"/>
              </w:rPr>
              <w:t>-</w:t>
            </w:r>
          </w:p>
        </w:tc>
        <w:tc>
          <w:tcPr>
            <w:tcW w:w="1031" w:type="dxa"/>
          </w:tcPr>
          <w:p w14:paraId="6B21CE8D" w14:textId="77777777" w:rsidR="007A1169" w:rsidRPr="00922B50" w:rsidRDefault="007A1169" w:rsidP="000174EC">
            <w:pPr>
              <w:rPr>
                <w:sz w:val="22"/>
                <w:szCs w:val="22"/>
              </w:rPr>
            </w:pPr>
            <w:r w:rsidRPr="00922B50">
              <w:rPr>
                <w:sz w:val="22"/>
                <w:szCs w:val="22"/>
              </w:rPr>
              <w:t>-</w:t>
            </w:r>
          </w:p>
        </w:tc>
        <w:tc>
          <w:tcPr>
            <w:tcW w:w="1031" w:type="dxa"/>
          </w:tcPr>
          <w:p w14:paraId="0AFDD782" w14:textId="77777777" w:rsidR="007A1169" w:rsidRPr="00922B50" w:rsidRDefault="007A1169" w:rsidP="000174EC">
            <w:pPr>
              <w:rPr>
                <w:sz w:val="22"/>
                <w:szCs w:val="22"/>
              </w:rPr>
            </w:pPr>
            <w:r w:rsidRPr="00922B50">
              <w:rPr>
                <w:sz w:val="22"/>
                <w:szCs w:val="22"/>
              </w:rPr>
              <w:t>1</w:t>
            </w:r>
          </w:p>
        </w:tc>
        <w:tc>
          <w:tcPr>
            <w:tcW w:w="974" w:type="dxa"/>
          </w:tcPr>
          <w:p w14:paraId="47415970" w14:textId="77777777" w:rsidR="007A1169" w:rsidRPr="00922B50" w:rsidRDefault="007A1169" w:rsidP="000174EC">
            <w:pPr>
              <w:rPr>
                <w:b/>
                <w:bCs/>
                <w:sz w:val="22"/>
                <w:szCs w:val="22"/>
              </w:rPr>
            </w:pPr>
            <w:r w:rsidRPr="00922B50">
              <w:rPr>
                <w:b/>
                <w:bCs/>
                <w:sz w:val="22"/>
                <w:szCs w:val="22"/>
              </w:rPr>
              <w:t>7</w:t>
            </w:r>
          </w:p>
        </w:tc>
      </w:tr>
      <w:tr w:rsidR="007A1169" w14:paraId="623D8205" w14:textId="77777777" w:rsidTr="000174EC">
        <w:tc>
          <w:tcPr>
            <w:tcW w:w="1158" w:type="dxa"/>
            <w:vMerge/>
          </w:tcPr>
          <w:p w14:paraId="72902C3D" w14:textId="77777777" w:rsidR="007A1169" w:rsidRDefault="007A1169" w:rsidP="000174EC"/>
        </w:tc>
        <w:tc>
          <w:tcPr>
            <w:tcW w:w="1200" w:type="dxa"/>
          </w:tcPr>
          <w:p w14:paraId="1FFE16B3" w14:textId="77777777" w:rsidR="007A1169" w:rsidRPr="00922B50" w:rsidRDefault="007A1169" w:rsidP="000174EC">
            <w:pPr>
              <w:rPr>
                <w:sz w:val="22"/>
                <w:szCs w:val="22"/>
              </w:rPr>
            </w:pPr>
            <w:r w:rsidRPr="00922B50">
              <w:rPr>
                <w:sz w:val="22"/>
                <w:szCs w:val="22"/>
              </w:rPr>
              <w:t>No</w:t>
            </w:r>
          </w:p>
        </w:tc>
        <w:tc>
          <w:tcPr>
            <w:tcW w:w="1089" w:type="dxa"/>
          </w:tcPr>
          <w:p w14:paraId="71B9924A" w14:textId="77777777" w:rsidR="007A1169" w:rsidRPr="00922B50" w:rsidRDefault="007A1169" w:rsidP="000174EC">
            <w:pPr>
              <w:rPr>
                <w:sz w:val="22"/>
                <w:szCs w:val="22"/>
              </w:rPr>
            </w:pPr>
            <w:r w:rsidRPr="00922B50">
              <w:rPr>
                <w:sz w:val="22"/>
                <w:szCs w:val="22"/>
              </w:rPr>
              <w:t>11</w:t>
            </w:r>
          </w:p>
        </w:tc>
        <w:tc>
          <w:tcPr>
            <w:tcW w:w="1031" w:type="dxa"/>
          </w:tcPr>
          <w:p w14:paraId="772E02BC" w14:textId="77777777" w:rsidR="007A1169" w:rsidRPr="00922B50" w:rsidRDefault="007A1169" w:rsidP="000174EC">
            <w:pPr>
              <w:rPr>
                <w:sz w:val="22"/>
                <w:szCs w:val="22"/>
              </w:rPr>
            </w:pPr>
            <w:r w:rsidRPr="00922B50">
              <w:rPr>
                <w:sz w:val="22"/>
                <w:szCs w:val="22"/>
              </w:rPr>
              <w:t>37</w:t>
            </w:r>
          </w:p>
        </w:tc>
        <w:tc>
          <w:tcPr>
            <w:tcW w:w="1031" w:type="dxa"/>
          </w:tcPr>
          <w:p w14:paraId="3B2BEF31" w14:textId="77777777" w:rsidR="007A1169" w:rsidRPr="00922B50" w:rsidRDefault="007A1169" w:rsidP="000174EC">
            <w:pPr>
              <w:rPr>
                <w:sz w:val="22"/>
                <w:szCs w:val="22"/>
              </w:rPr>
            </w:pPr>
            <w:r w:rsidRPr="00922B50">
              <w:rPr>
                <w:sz w:val="22"/>
                <w:szCs w:val="22"/>
              </w:rPr>
              <w:t>37</w:t>
            </w:r>
          </w:p>
        </w:tc>
        <w:tc>
          <w:tcPr>
            <w:tcW w:w="1031" w:type="dxa"/>
          </w:tcPr>
          <w:p w14:paraId="1F83FF3F" w14:textId="77777777" w:rsidR="007A1169" w:rsidRPr="00922B50" w:rsidRDefault="007A1169" w:rsidP="000174EC">
            <w:pPr>
              <w:rPr>
                <w:sz w:val="22"/>
                <w:szCs w:val="22"/>
              </w:rPr>
            </w:pPr>
            <w:r w:rsidRPr="00922B50">
              <w:rPr>
                <w:sz w:val="22"/>
                <w:szCs w:val="22"/>
              </w:rPr>
              <w:t>17</w:t>
            </w:r>
          </w:p>
        </w:tc>
        <w:tc>
          <w:tcPr>
            <w:tcW w:w="1031" w:type="dxa"/>
          </w:tcPr>
          <w:p w14:paraId="25E3E290" w14:textId="77777777" w:rsidR="007A1169" w:rsidRPr="00922B50" w:rsidRDefault="007A1169" w:rsidP="000174EC">
            <w:pPr>
              <w:rPr>
                <w:sz w:val="22"/>
                <w:szCs w:val="22"/>
              </w:rPr>
            </w:pPr>
            <w:r w:rsidRPr="00922B50">
              <w:rPr>
                <w:sz w:val="22"/>
                <w:szCs w:val="22"/>
              </w:rPr>
              <w:t>2</w:t>
            </w:r>
          </w:p>
        </w:tc>
        <w:tc>
          <w:tcPr>
            <w:tcW w:w="1031" w:type="dxa"/>
          </w:tcPr>
          <w:p w14:paraId="32777D83" w14:textId="47544207" w:rsidR="007A1169" w:rsidRPr="00922B50" w:rsidRDefault="00CA35E1" w:rsidP="000174EC">
            <w:pPr>
              <w:rPr>
                <w:sz w:val="22"/>
                <w:szCs w:val="22"/>
              </w:rPr>
            </w:pPr>
            <w:r>
              <w:rPr>
                <w:sz w:val="22"/>
                <w:szCs w:val="22"/>
              </w:rPr>
              <w:t>-</w:t>
            </w:r>
          </w:p>
        </w:tc>
        <w:tc>
          <w:tcPr>
            <w:tcW w:w="974" w:type="dxa"/>
          </w:tcPr>
          <w:p w14:paraId="2D16E435" w14:textId="77777777" w:rsidR="007A1169" w:rsidRPr="00922B50" w:rsidRDefault="007A1169" w:rsidP="000174EC">
            <w:pPr>
              <w:rPr>
                <w:b/>
                <w:bCs/>
                <w:sz w:val="22"/>
                <w:szCs w:val="22"/>
              </w:rPr>
            </w:pPr>
            <w:r w:rsidRPr="00922B50">
              <w:rPr>
                <w:b/>
                <w:bCs/>
                <w:sz w:val="22"/>
                <w:szCs w:val="22"/>
              </w:rPr>
              <w:t>105</w:t>
            </w:r>
          </w:p>
        </w:tc>
      </w:tr>
      <w:tr w:rsidR="007A1169" w14:paraId="273DA2E0" w14:textId="77777777" w:rsidTr="000174EC">
        <w:tc>
          <w:tcPr>
            <w:tcW w:w="1158" w:type="dxa"/>
            <w:vMerge/>
          </w:tcPr>
          <w:p w14:paraId="6CB1DF91" w14:textId="77777777" w:rsidR="007A1169" w:rsidRDefault="007A1169" w:rsidP="000174EC"/>
        </w:tc>
        <w:tc>
          <w:tcPr>
            <w:tcW w:w="1200" w:type="dxa"/>
          </w:tcPr>
          <w:p w14:paraId="7EDAB123" w14:textId="77777777" w:rsidR="007A1169" w:rsidRPr="00922B50" w:rsidRDefault="007A1169" w:rsidP="000174EC">
            <w:pPr>
              <w:rPr>
                <w:sz w:val="22"/>
                <w:szCs w:val="22"/>
              </w:rPr>
            </w:pPr>
            <w:r w:rsidRPr="00922B50">
              <w:rPr>
                <w:sz w:val="22"/>
                <w:szCs w:val="22"/>
              </w:rPr>
              <w:t>Unknown</w:t>
            </w:r>
          </w:p>
        </w:tc>
        <w:tc>
          <w:tcPr>
            <w:tcW w:w="1089" w:type="dxa"/>
          </w:tcPr>
          <w:p w14:paraId="26CA8879" w14:textId="77777777" w:rsidR="007A1169" w:rsidRPr="00922B50" w:rsidRDefault="007A1169" w:rsidP="000174EC">
            <w:pPr>
              <w:rPr>
                <w:sz w:val="22"/>
                <w:szCs w:val="22"/>
              </w:rPr>
            </w:pPr>
            <w:r w:rsidRPr="00922B50">
              <w:rPr>
                <w:sz w:val="22"/>
                <w:szCs w:val="22"/>
              </w:rPr>
              <w:t>1</w:t>
            </w:r>
          </w:p>
        </w:tc>
        <w:tc>
          <w:tcPr>
            <w:tcW w:w="1031" w:type="dxa"/>
          </w:tcPr>
          <w:p w14:paraId="42E24E11" w14:textId="5A86AEC8" w:rsidR="007A1169" w:rsidRPr="00922B50" w:rsidRDefault="00CA35E1" w:rsidP="000174EC">
            <w:pPr>
              <w:rPr>
                <w:sz w:val="22"/>
                <w:szCs w:val="22"/>
              </w:rPr>
            </w:pPr>
            <w:r>
              <w:rPr>
                <w:sz w:val="22"/>
                <w:szCs w:val="22"/>
              </w:rPr>
              <w:t>-</w:t>
            </w:r>
          </w:p>
        </w:tc>
        <w:tc>
          <w:tcPr>
            <w:tcW w:w="1031" w:type="dxa"/>
          </w:tcPr>
          <w:p w14:paraId="7ED9C048" w14:textId="77777777" w:rsidR="007A1169" w:rsidRPr="00922B50" w:rsidRDefault="007A1169" w:rsidP="000174EC">
            <w:pPr>
              <w:rPr>
                <w:sz w:val="22"/>
                <w:szCs w:val="22"/>
              </w:rPr>
            </w:pPr>
            <w:r w:rsidRPr="00922B50">
              <w:rPr>
                <w:sz w:val="22"/>
                <w:szCs w:val="22"/>
              </w:rPr>
              <w:t>1</w:t>
            </w:r>
          </w:p>
        </w:tc>
        <w:tc>
          <w:tcPr>
            <w:tcW w:w="1031" w:type="dxa"/>
          </w:tcPr>
          <w:p w14:paraId="02B28FC2" w14:textId="77777777" w:rsidR="007A1169" w:rsidRPr="00922B50" w:rsidRDefault="007A1169" w:rsidP="000174EC">
            <w:pPr>
              <w:rPr>
                <w:sz w:val="22"/>
                <w:szCs w:val="22"/>
              </w:rPr>
            </w:pPr>
            <w:r w:rsidRPr="00922B50">
              <w:rPr>
                <w:sz w:val="22"/>
                <w:szCs w:val="22"/>
              </w:rPr>
              <w:t>1</w:t>
            </w:r>
          </w:p>
        </w:tc>
        <w:tc>
          <w:tcPr>
            <w:tcW w:w="1031" w:type="dxa"/>
          </w:tcPr>
          <w:p w14:paraId="1741B3DC" w14:textId="77777777" w:rsidR="007A1169" w:rsidRPr="00922B50" w:rsidRDefault="007A1169" w:rsidP="000174EC">
            <w:pPr>
              <w:rPr>
                <w:sz w:val="22"/>
                <w:szCs w:val="22"/>
              </w:rPr>
            </w:pPr>
            <w:r w:rsidRPr="00922B50">
              <w:rPr>
                <w:sz w:val="22"/>
                <w:szCs w:val="22"/>
              </w:rPr>
              <w:t>-</w:t>
            </w:r>
          </w:p>
        </w:tc>
        <w:tc>
          <w:tcPr>
            <w:tcW w:w="1031" w:type="dxa"/>
          </w:tcPr>
          <w:p w14:paraId="4E9DC31C" w14:textId="5FE1B04B" w:rsidR="007A1169" w:rsidRPr="00922B50" w:rsidRDefault="00CA35E1" w:rsidP="000174EC">
            <w:pPr>
              <w:rPr>
                <w:sz w:val="22"/>
                <w:szCs w:val="22"/>
              </w:rPr>
            </w:pPr>
            <w:r>
              <w:rPr>
                <w:sz w:val="22"/>
                <w:szCs w:val="22"/>
              </w:rPr>
              <w:t>-</w:t>
            </w:r>
          </w:p>
        </w:tc>
        <w:tc>
          <w:tcPr>
            <w:tcW w:w="974" w:type="dxa"/>
          </w:tcPr>
          <w:p w14:paraId="1552DEE5" w14:textId="77777777" w:rsidR="007A1169" w:rsidRPr="00922B50" w:rsidRDefault="007A1169" w:rsidP="000174EC">
            <w:pPr>
              <w:rPr>
                <w:b/>
                <w:bCs/>
                <w:sz w:val="22"/>
                <w:szCs w:val="22"/>
              </w:rPr>
            </w:pPr>
            <w:r w:rsidRPr="00922B50">
              <w:rPr>
                <w:b/>
                <w:bCs/>
                <w:sz w:val="22"/>
                <w:szCs w:val="22"/>
              </w:rPr>
              <w:t>4</w:t>
            </w:r>
          </w:p>
        </w:tc>
      </w:tr>
      <w:tr w:rsidR="007A1169" w14:paraId="1DC3CEFD" w14:textId="77777777" w:rsidTr="000174EC">
        <w:tc>
          <w:tcPr>
            <w:tcW w:w="1158" w:type="dxa"/>
            <w:vMerge/>
          </w:tcPr>
          <w:p w14:paraId="029E413F" w14:textId="77777777" w:rsidR="007A1169" w:rsidRDefault="007A1169" w:rsidP="000174EC"/>
        </w:tc>
        <w:tc>
          <w:tcPr>
            <w:tcW w:w="1200" w:type="dxa"/>
          </w:tcPr>
          <w:p w14:paraId="0C39C783" w14:textId="77777777" w:rsidR="007A1169" w:rsidRPr="00922B50" w:rsidRDefault="007A1169" w:rsidP="000174EC">
            <w:pPr>
              <w:rPr>
                <w:b/>
                <w:bCs/>
                <w:sz w:val="22"/>
                <w:szCs w:val="22"/>
              </w:rPr>
            </w:pPr>
            <w:r w:rsidRPr="00922B50">
              <w:rPr>
                <w:b/>
                <w:bCs/>
                <w:sz w:val="22"/>
                <w:szCs w:val="22"/>
              </w:rPr>
              <w:t>Total</w:t>
            </w:r>
          </w:p>
        </w:tc>
        <w:tc>
          <w:tcPr>
            <w:tcW w:w="1089" w:type="dxa"/>
          </w:tcPr>
          <w:p w14:paraId="1FA793DB" w14:textId="77777777" w:rsidR="007A1169" w:rsidRPr="00922B50" w:rsidRDefault="007A1169" w:rsidP="000174EC">
            <w:pPr>
              <w:rPr>
                <w:b/>
                <w:bCs/>
                <w:sz w:val="22"/>
                <w:szCs w:val="22"/>
              </w:rPr>
            </w:pPr>
            <w:r w:rsidRPr="00922B50">
              <w:rPr>
                <w:b/>
                <w:bCs/>
                <w:sz w:val="22"/>
                <w:szCs w:val="22"/>
              </w:rPr>
              <w:t>12</w:t>
            </w:r>
          </w:p>
        </w:tc>
        <w:tc>
          <w:tcPr>
            <w:tcW w:w="1031" w:type="dxa"/>
          </w:tcPr>
          <w:p w14:paraId="7AE009EB" w14:textId="77777777" w:rsidR="007A1169" w:rsidRPr="00922B50" w:rsidRDefault="007A1169" w:rsidP="000174EC">
            <w:pPr>
              <w:rPr>
                <w:b/>
                <w:bCs/>
                <w:sz w:val="22"/>
                <w:szCs w:val="22"/>
              </w:rPr>
            </w:pPr>
            <w:r w:rsidRPr="00922B50">
              <w:rPr>
                <w:b/>
                <w:bCs/>
                <w:sz w:val="22"/>
                <w:szCs w:val="22"/>
              </w:rPr>
              <w:t>44</w:t>
            </w:r>
          </w:p>
        </w:tc>
        <w:tc>
          <w:tcPr>
            <w:tcW w:w="1031" w:type="dxa"/>
          </w:tcPr>
          <w:p w14:paraId="7FE9775D" w14:textId="77777777" w:rsidR="007A1169" w:rsidRPr="00922B50" w:rsidRDefault="007A1169" w:rsidP="000174EC">
            <w:pPr>
              <w:rPr>
                <w:b/>
                <w:bCs/>
                <w:sz w:val="22"/>
                <w:szCs w:val="22"/>
              </w:rPr>
            </w:pPr>
            <w:r w:rsidRPr="00922B50">
              <w:rPr>
                <w:b/>
                <w:bCs/>
                <w:sz w:val="22"/>
                <w:szCs w:val="22"/>
              </w:rPr>
              <w:t>44</w:t>
            </w:r>
          </w:p>
        </w:tc>
        <w:tc>
          <w:tcPr>
            <w:tcW w:w="1031" w:type="dxa"/>
          </w:tcPr>
          <w:p w14:paraId="3A951E1A" w14:textId="77777777" w:rsidR="007A1169" w:rsidRPr="00922B50" w:rsidRDefault="007A1169" w:rsidP="000174EC">
            <w:pPr>
              <w:rPr>
                <w:b/>
                <w:bCs/>
                <w:sz w:val="22"/>
                <w:szCs w:val="22"/>
              </w:rPr>
            </w:pPr>
            <w:r w:rsidRPr="00922B50">
              <w:rPr>
                <w:b/>
                <w:bCs/>
                <w:sz w:val="22"/>
                <w:szCs w:val="22"/>
              </w:rPr>
              <w:t>18</w:t>
            </w:r>
          </w:p>
        </w:tc>
        <w:tc>
          <w:tcPr>
            <w:tcW w:w="1031" w:type="dxa"/>
          </w:tcPr>
          <w:p w14:paraId="05B093E8" w14:textId="77777777" w:rsidR="007A1169" w:rsidRPr="00922B50" w:rsidRDefault="007A1169" w:rsidP="000174EC">
            <w:pPr>
              <w:rPr>
                <w:b/>
                <w:bCs/>
                <w:sz w:val="22"/>
                <w:szCs w:val="22"/>
              </w:rPr>
            </w:pPr>
            <w:r w:rsidRPr="00922B50">
              <w:rPr>
                <w:b/>
                <w:bCs/>
                <w:sz w:val="22"/>
                <w:szCs w:val="22"/>
              </w:rPr>
              <w:t>3</w:t>
            </w:r>
          </w:p>
        </w:tc>
        <w:tc>
          <w:tcPr>
            <w:tcW w:w="1031" w:type="dxa"/>
          </w:tcPr>
          <w:p w14:paraId="6226D131" w14:textId="77777777" w:rsidR="007A1169" w:rsidRPr="00922B50" w:rsidRDefault="007A1169" w:rsidP="000174EC">
            <w:pPr>
              <w:rPr>
                <w:b/>
                <w:bCs/>
                <w:sz w:val="22"/>
                <w:szCs w:val="22"/>
              </w:rPr>
            </w:pPr>
            <w:r w:rsidRPr="00922B50">
              <w:rPr>
                <w:b/>
                <w:bCs/>
                <w:sz w:val="22"/>
                <w:szCs w:val="22"/>
              </w:rPr>
              <w:t>1</w:t>
            </w:r>
          </w:p>
        </w:tc>
        <w:tc>
          <w:tcPr>
            <w:tcW w:w="974" w:type="dxa"/>
          </w:tcPr>
          <w:p w14:paraId="0634418F" w14:textId="77777777" w:rsidR="007A1169" w:rsidRPr="00922B50" w:rsidRDefault="007A1169" w:rsidP="000174EC">
            <w:pPr>
              <w:rPr>
                <w:b/>
                <w:bCs/>
                <w:sz w:val="22"/>
                <w:szCs w:val="22"/>
              </w:rPr>
            </w:pPr>
            <w:r w:rsidRPr="00922B50">
              <w:rPr>
                <w:b/>
                <w:bCs/>
                <w:sz w:val="22"/>
                <w:szCs w:val="22"/>
              </w:rPr>
              <w:t>125</w:t>
            </w:r>
          </w:p>
        </w:tc>
      </w:tr>
    </w:tbl>
    <w:p w14:paraId="7BE870AF" w14:textId="77777777" w:rsidR="007A1169" w:rsidRPr="00922B50" w:rsidRDefault="007A1169" w:rsidP="007A1169">
      <w:pPr>
        <w:rPr>
          <w:i/>
          <w:iCs/>
        </w:rPr>
      </w:pPr>
      <w:r w:rsidRPr="00922B50">
        <w:rPr>
          <w:i/>
          <w:iCs/>
        </w:rPr>
        <w:t xml:space="preserve">Source: </w:t>
      </w:r>
      <w:r w:rsidRPr="00922B50">
        <w:rPr>
          <w:i/>
          <w:iCs/>
          <w:color w:val="000000" w:themeColor="text1"/>
        </w:rPr>
        <w:t>Cumbria Constabulary</w:t>
      </w:r>
    </w:p>
    <w:p w14:paraId="08952ECA" w14:textId="4136C97A" w:rsidR="007A1169" w:rsidRDefault="007A1169" w:rsidP="007A1169">
      <w:r>
        <w:lastRenderedPageBreak/>
        <w:t xml:space="preserve">All drug-related deaths appear to be linked to either suicide (18%), or existing drug use (80%).  Overall, there is at least 35% </w:t>
      </w:r>
      <w:r w:rsidR="002B3C7D">
        <w:t xml:space="preserve">drug-related deaths </w:t>
      </w:r>
      <w:r>
        <w:t>that have the previous illness marker</w:t>
      </w:r>
      <w:r w:rsidR="002B3C7D">
        <w:t>. Al</w:t>
      </w:r>
      <w:r>
        <w:t>though this does not include older/long</w:t>
      </w:r>
      <w:r w:rsidR="002B3C7D">
        <w:t>-</w:t>
      </w:r>
      <w:r>
        <w:t xml:space="preserve">term drug users who will have ongoing health concerns from their drug use where it has not been made clear in the incident log entry. So, it is likely that there is a higher percentage of deaths that are linked to an existing illness. </w:t>
      </w:r>
    </w:p>
    <w:p w14:paraId="7E66B4E7" w14:textId="4106D72E" w:rsidR="00E3179E" w:rsidRDefault="007A1169" w:rsidP="00922B50">
      <w:r>
        <w:t xml:space="preserve">Only </w:t>
      </w:r>
      <w:r w:rsidR="002B3C7D">
        <w:t>three</w:t>
      </w:r>
      <w:r>
        <w:t xml:space="preserve"> records were unclear as to the causal factor, and one of these is from April</w:t>
      </w:r>
      <w:r w:rsidR="002B3C7D">
        <w:t xml:space="preserve"> 2024</w:t>
      </w:r>
      <w:r>
        <w:t xml:space="preserve"> and is still under investigation, the other two are from 2021 and 2022, all three </w:t>
      </w:r>
      <w:r w:rsidR="002B3C7D">
        <w:t>are under</w:t>
      </w:r>
      <w:r>
        <w:t xml:space="preserve"> further investigation </w:t>
      </w:r>
      <w:r w:rsidR="002B3C7D">
        <w:t xml:space="preserve">and currently </w:t>
      </w:r>
      <w:r>
        <w:t>show tentative links with illicit drugs</w:t>
      </w:r>
      <w:r w:rsidR="002B3C7D">
        <w:t xml:space="preserve"> al</w:t>
      </w:r>
      <w:r>
        <w:t xml:space="preserve">though </w:t>
      </w:r>
      <w:r w:rsidR="002B3C7D">
        <w:t xml:space="preserve">it is </w:t>
      </w:r>
      <w:r>
        <w:t>not clear if that is the causal factor in their death</w:t>
      </w:r>
      <w:r w:rsidR="002B3C7D">
        <w:t>s</w:t>
      </w:r>
      <w:r>
        <w:t>.</w:t>
      </w:r>
    </w:p>
    <w:p w14:paraId="73A4D312" w14:textId="77777777" w:rsidR="0000761B" w:rsidRPr="008625D8" w:rsidRDefault="0000761B" w:rsidP="008625D8">
      <w:pPr>
        <w:pStyle w:val="Heading1"/>
      </w:pPr>
      <w:bookmarkStart w:id="51" w:name="_Toc182487622"/>
      <w:r w:rsidRPr="008625D8">
        <w:rPr>
          <w:sz w:val="24"/>
          <w:szCs w:val="24"/>
        </w:rPr>
        <w:t>Recommendations</w:t>
      </w:r>
      <w:bookmarkEnd w:id="51"/>
    </w:p>
    <w:p w14:paraId="15424570" w14:textId="6B2559DB" w:rsidR="0000761B" w:rsidRDefault="0000761B" w:rsidP="0000761B">
      <w:pPr>
        <w:pStyle w:val="ListParagraph"/>
        <w:numPr>
          <w:ilvl w:val="0"/>
          <w:numId w:val="4"/>
        </w:numPr>
        <w:spacing w:line="259" w:lineRule="auto"/>
      </w:pPr>
      <w:r>
        <w:t>The Cumbria constabulary will continue to monitor levels of drug-related deaths and push the need to record as much information as possible.</w:t>
      </w:r>
    </w:p>
    <w:p w14:paraId="2A6EA2BF" w14:textId="73903BC4" w:rsidR="0000761B" w:rsidRDefault="0000761B" w:rsidP="0000761B">
      <w:pPr>
        <w:pStyle w:val="ListParagraph"/>
        <w:numPr>
          <w:ilvl w:val="0"/>
          <w:numId w:val="4"/>
        </w:numPr>
        <w:spacing w:line="259" w:lineRule="auto"/>
      </w:pPr>
      <w:r>
        <w:t xml:space="preserve">Link in with the local coroner’s office to receive information after cause of death has been confirmed. </w:t>
      </w:r>
    </w:p>
    <w:p w14:paraId="7866855C" w14:textId="3EB474AA" w:rsidR="0000761B" w:rsidRDefault="0000761B" w:rsidP="0000761B">
      <w:pPr>
        <w:pStyle w:val="ListParagraph"/>
        <w:numPr>
          <w:ilvl w:val="0"/>
          <w:numId w:val="4"/>
        </w:numPr>
        <w:spacing w:line="259" w:lineRule="auto"/>
      </w:pPr>
      <w:r>
        <w:t xml:space="preserve">Further short-term analysis is required to include </w:t>
      </w:r>
      <w:r w:rsidR="005B4906">
        <w:t>similar force-</w:t>
      </w:r>
      <w:r>
        <w:t>level</w:t>
      </w:r>
      <w:r w:rsidR="005B4906">
        <w:t xml:space="preserve"> data</w:t>
      </w:r>
      <w:r>
        <w:t xml:space="preserve"> of drug</w:t>
      </w:r>
      <w:r w:rsidR="005B4906">
        <w:t>-related</w:t>
      </w:r>
      <w:r>
        <w:t xml:space="preserve"> deaths, partner agencies and </w:t>
      </w:r>
      <w:r w:rsidR="005B4906">
        <w:t>investigate</w:t>
      </w:r>
      <w:r>
        <w:t xml:space="preserve"> national levels where available</w:t>
      </w:r>
      <w:r w:rsidR="005B4906">
        <w:t xml:space="preserve"> for comparisons and learnings where possible</w:t>
      </w:r>
      <w:r>
        <w:t xml:space="preserve">. </w:t>
      </w:r>
    </w:p>
    <w:p w14:paraId="16D0E44E" w14:textId="7CDF8490" w:rsidR="00B967DD" w:rsidRPr="00F0164D" w:rsidRDefault="00B967DD" w:rsidP="0000761B">
      <w:pPr>
        <w:pStyle w:val="ListParagraph"/>
        <w:numPr>
          <w:ilvl w:val="0"/>
          <w:numId w:val="4"/>
        </w:numPr>
        <w:spacing w:line="259" w:lineRule="auto"/>
      </w:pPr>
      <w:r w:rsidRPr="00B967DD">
        <w:t>To continue to work with NHS colleagues to</w:t>
      </w:r>
      <w:r>
        <w:t>;</w:t>
      </w:r>
      <w:r w:rsidRPr="00B967DD">
        <w:t xml:space="preserve"> monitor pregabalin and other associated prescribing</w:t>
      </w:r>
      <w:r>
        <w:t xml:space="preserve"> and,</w:t>
      </w:r>
      <w:r w:rsidRPr="00B967DD">
        <w:t xml:space="preserve"> in relation to raising awareness of the risks associated with long</w:t>
      </w:r>
      <w:r w:rsidR="00895F82">
        <w:t>-</w:t>
      </w:r>
      <w:r w:rsidRPr="00B967DD">
        <w:t>term prescribing of these medications.</w:t>
      </w:r>
    </w:p>
    <w:p w14:paraId="6F3B0B7F" w14:textId="0CA913CA" w:rsidR="00307FD1" w:rsidRDefault="005B4906" w:rsidP="08B440F4">
      <w:pPr>
        <w:rPr>
          <w:color w:val="000000" w:themeColor="text1"/>
        </w:rPr>
      </w:pPr>
      <w:r>
        <w:rPr>
          <w:color w:val="000000" w:themeColor="text1"/>
        </w:rPr>
        <w:t>This data was consolidated by the Cumbria constabulary, utilizing data from their incident logs and DRDD1 forms.</w:t>
      </w:r>
    </w:p>
    <w:p w14:paraId="20DA8673" w14:textId="77777777" w:rsidR="002B3C7D" w:rsidRPr="00EB0792" w:rsidRDefault="002B3C7D" w:rsidP="00922B50">
      <w:pPr>
        <w:pStyle w:val="Heading1"/>
      </w:pPr>
      <w:bookmarkStart w:id="52" w:name="_Toc182487623"/>
      <w:r w:rsidRPr="00922B50">
        <w:rPr>
          <w:sz w:val="24"/>
          <w:szCs w:val="24"/>
        </w:rPr>
        <w:t>Trends in Alcohol-Specific and Alcohol-Related Mortality</w:t>
      </w:r>
      <w:bookmarkEnd w:id="52"/>
      <w:r w:rsidRPr="00922B50">
        <w:rPr>
          <w:sz w:val="24"/>
          <w:szCs w:val="24"/>
        </w:rPr>
        <w:t xml:space="preserve"> </w:t>
      </w:r>
    </w:p>
    <w:p w14:paraId="7480A178" w14:textId="5B257E43" w:rsidR="00307FD1" w:rsidRPr="00922B50" w:rsidRDefault="002B3C7D" w:rsidP="08B440F4">
      <w:pPr>
        <w:rPr>
          <w:color w:val="FF0000"/>
        </w:rPr>
      </w:pPr>
      <w:r w:rsidRPr="0000761B">
        <w:t>Alcohol consumption is a contributing factor to hospital admissions and deaths from a range of conditions. Potential years of life lost (PYLL) is a measure of the potential number of years lost when a person dies prematurely.</w:t>
      </w:r>
      <w:r w:rsidRPr="00922B50">
        <w:rPr>
          <w:color w:val="FF0000"/>
        </w:rPr>
        <w:t xml:space="preserve"> </w:t>
      </w:r>
      <w:r w:rsidRPr="00720C92">
        <w:t>Since 2016, the rate of PYLL due to alcohol related conditions for both males and females in Cumbria has remained similar to the national average, however, more recently (202</w:t>
      </w:r>
      <w:r w:rsidR="00AF2C95">
        <w:t>2</w:t>
      </w:r>
      <w:r w:rsidRPr="00720C92">
        <w:t xml:space="preserve">) the rate for males was significantly higher than the national average at </w:t>
      </w:r>
      <w:r w:rsidR="007F2B38">
        <w:t xml:space="preserve">1,438 and </w:t>
      </w:r>
      <w:r w:rsidRPr="00720C92">
        <w:t xml:space="preserve">1,405 per 100,000 </w:t>
      </w:r>
      <w:r w:rsidR="007F2B38">
        <w:t xml:space="preserve">in Cumberland and Westmorland and Furness, respectively, </w:t>
      </w:r>
      <w:r w:rsidRPr="00720C92">
        <w:t>compared to 1,116 per 100,000 in England. PYLL rates for males are significantly higher than the rates for females</w:t>
      </w:r>
      <w:r w:rsidR="00AF2C95">
        <w:t xml:space="preserve"> in Westmorland and Furness and Cumberland localities</w:t>
      </w:r>
      <w:r w:rsidRPr="00720C92">
        <w:t xml:space="preserve"> (See Figure</w:t>
      </w:r>
      <w:r w:rsidR="007F2B38">
        <w:t>s</w:t>
      </w:r>
      <w:r w:rsidRPr="00720C92">
        <w:t xml:space="preserve"> 10</w:t>
      </w:r>
      <w:r w:rsidR="007F2B38">
        <w:t xml:space="preserve"> </w:t>
      </w:r>
      <w:r w:rsidR="00626435">
        <w:t>- 13</w:t>
      </w:r>
      <w:r w:rsidRPr="00720C92">
        <w:t xml:space="preserve"> and Table</w:t>
      </w:r>
      <w:r w:rsidR="00626435">
        <w:t>s</w:t>
      </w:r>
      <w:r w:rsidRPr="00720C92">
        <w:t xml:space="preserve"> </w:t>
      </w:r>
      <w:r w:rsidR="00AF2C95">
        <w:t>18</w:t>
      </w:r>
      <w:r w:rsidR="007F2B38">
        <w:t xml:space="preserve"> </w:t>
      </w:r>
      <w:r w:rsidR="00626435">
        <w:t>- 2</w:t>
      </w:r>
      <w:r w:rsidR="00AF2C95">
        <w:t>1</w:t>
      </w:r>
      <w:r w:rsidRPr="00720C92">
        <w:t>)</w:t>
      </w:r>
      <w:r w:rsidR="00AF2C95">
        <w:t>.</w:t>
      </w:r>
    </w:p>
    <w:p w14:paraId="1CC281BB" w14:textId="40B727F8" w:rsidR="005915F5" w:rsidRPr="00922B50" w:rsidRDefault="003C1497" w:rsidP="00922B50">
      <w:pPr>
        <w:pStyle w:val="Heading3"/>
        <w:rPr>
          <w:color w:val="auto"/>
          <w:sz w:val="24"/>
          <w:szCs w:val="24"/>
        </w:rPr>
      </w:pPr>
      <w:bookmarkStart w:id="53" w:name="_Toc182487624"/>
      <w:r w:rsidRPr="00922B50">
        <w:rPr>
          <w:color w:val="auto"/>
          <w:sz w:val="24"/>
          <w:szCs w:val="24"/>
        </w:rPr>
        <w:lastRenderedPageBreak/>
        <w:t xml:space="preserve">Figure 10: Potential </w:t>
      </w:r>
      <w:r w:rsidR="00720C92" w:rsidRPr="00922B50">
        <w:rPr>
          <w:color w:val="auto"/>
          <w:sz w:val="24"/>
          <w:szCs w:val="24"/>
        </w:rPr>
        <w:t xml:space="preserve">Years </w:t>
      </w:r>
      <w:r w:rsidRPr="00922B50">
        <w:rPr>
          <w:color w:val="auto"/>
          <w:sz w:val="24"/>
          <w:szCs w:val="24"/>
        </w:rPr>
        <w:t xml:space="preserve">of </w:t>
      </w:r>
      <w:r w:rsidR="00720C92" w:rsidRPr="00922B50">
        <w:rPr>
          <w:color w:val="auto"/>
          <w:sz w:val="24"/>
          <w:szCs w:val="24"/>
        </w:rPr>
        <w:t xml:space="preserve">Life Lost </w:t>
      </w:r>
      <w:r w:rsidRPr="00922B50">
        <w:rPr>
          <w:color w:val="auto"/>
          <w:sz w:val="24"/>
          <w:szCs w:val="24"/>
        </w:rPr>
        <w:t>(PYLL</w:t>
      </w:r>
      <w:r w:rsidR="000C5454" w:rsidRPr="00922B50">
        <w:rPr>
          <w:color w:val="auto"/>
          <w:sz w:val="24"/>
          <w:szCs w:val="24"/>
        </w:rPr>
        <w:t>) due to alcohol</w:t>
      </w:r>
      <w:r w:rsidR="00CA35E1">
        <w:rPr>
          <w:color w:val="auto"/>
          <w:sz w:val="24"/>
          <w:szCs w:val="24"/>
        </w:rPr>
        <w:t>-</w:t>
      </w:r>
      <w:r w:rsidR="000C5454" w:rsidRPr="00922B50">
        <w:rPr>
          <w:color w:val="auto"/>
          <w:sz w:val="24"/>
          <w:szCs w:val="24"/>
        </w:rPr>
        <w:t>related conditions</w:t>
      </w:r>
      <w:r w:rsidR="00720C92" w:rsidRPr="00922B50">
        <w:rPr>
          <w:color w:val="auto"/>
          <w:sz w:val="24"/>
          <w:szCs w:val="24"/>
        </w:rPr>
        <w:t xml:space="preserve"> – </w:t>
      </w:r>
      <w:r w:rsidR="000C5454" w:rsidRPr="00922B50">
        <w:rPr>
          <w:b/>
          <w:bCs/>
          <w:color w:val="auto"/>
          <w:sz w:val="24"/>
          <w:szCs w:val="24"/>
        </w:rPr>
        <w:t>Males</w:t>
      </w:r>
      <w:r w:rsidR="007F2B38" w:rsidRPr="00922B50">
        <w:rPr>
          <w:b/>
          <w:bCs/>
          <w:color w:val="auto"/>
          <w:sz w:val="24"/>
          <w:szCs w:val="24"/>
        </w:rPr>
        <w:t xml:space="preserve"> in Westmorland and Furness</w:t>
      </w:r>
      <w:r w:rsidR="000C0A01" w:rsidRPr="008625D8">
        <w:rPr>
          <w:color w:val="auto"/>
          <w:sz w:val="24"/>
          <w:szCs w:val="24"/>
        </w:rPr>
        <w:t>,</w:t>
      </w:r>
      <w:r w:rsidR="000C0A01">
        <w:rPr>
          <w:b/>
          <w:bCs/>
          <w:color w:val="auto"/>
          <w:sz w:val="24"/>
          <w:szCs w:val="24"/>
        </w:rPr>
        <w:t xml:space="preserve"> </w:t>
      </w:r>
      <w:r w:rsidR="000C0A01" w:rsidRPr="008625D8">
        <w:rPr>
          <w:color w:val="auto"/>
          <w:sz w:val="24"/>
          <w:szCs w:val="24"/>
        </w:rPr>
        <w:t>2016 – 2022.</w:t>
      </w:r>
      <w:bookmarkEnd w:id="53"/>
      <w:r w:rsidR="000C0A01">
        <w:rPr>
          <w:b/>
          <w:bCs/>
          <w:color w:val="auto"/>
          <w:sz w:val="24"/>
          <w:szCs w:val="24"/>
        </w:rPr>
        <w:t xml:space="preserve"> </w:t>
      </w:r>
      <w:r w:rsidR="000C0A01" w:rsidRPr="00922B50">
        <w:rPr>
          <w:color w:val="auto"/>
          <w:sz w:val="24"/>
          <w:szCs w:val="24"/>
        </w:rPr>
        <w:t xml:space="preserve">  </w:t>
      </w:r>
    </w:p>
    <w:p w14:paraId="54A05B3D" w14:textId="7230AA96" w:rsidR="00720C92" w:rsidRDefault="00B967DD" w:rsidP="08B440F4">
      <w:pPr>
        <w:rPr>
          <w:color w:val="000000" w:themeColor="text1"/>
        </w:rPr>
      </w:pPr>
      <w:r w:rsidRPr="00B967DD">
        <w:rPr>
          <w:noProof/>
          <w:color w:val="000000" w:themeColor="text1"/>
          <w:lang w:eastAsia="en-GB"/>
        </w:rPr>
        <w:drawing>
          <wp:inline distT="0" distB="0" distL="0" distR="0" wp14:anchorId="4E0057E2" wp14:editId="2F6F7063">
            <wp:extent cx="5295900" cy="2790035"/>
            <wp:effectExtent l="0" t="0" r="0" b="0"/>
            <wp:docPr id="2008543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543471" name=""/>
                    <pic:cNvPicPr/>
                  </pic:nvPicPr>
                  <pic:blipFill>
                    <a:blip r:embed="rId58"/>
                    <a:stretch>
                      <a:fillRect/>
                    </a:stretch>
                  </pic:blipFill>
                  <pic:spPr>
                    <a:xfrm>
                      <a:off x="0" y="0"/>
                      <a:ext cx="5301430" cy="2792949"/>
                    </a:xfrm>
                    <a:prstGeom prst="rect">
                      <a:avLst/>
                    </a:prstGeom>
                  </pic:spPr>
                </pic:pic>
              </a:graphicData>
            </a:graphic>
          </wp:inline>
        </w:drawing>
      </w:r>
    </w:p>
    <w:p w14:paraId="237239F1" w14:textId="77777777" w:rsidR="00720C92" w:rsidRPr="00922B50" w:rsidRDefault="00720C92" w:rsidP="00720C92">
      <w:pPr>
        <w:rPr>
          <w:rStyle w:val="Hyperlink"/>
          <w:i/>
          <w:iCs/>
        </w:rPr>
      </w:pPr>
      <w:r w:rsidRPr="00922B50">
        <w:rPr>
          <w:i/>
          <w:iCs/>
          <w:color w:val="000000" w:themeColor="text1"/>
        </w:rPr>
        <w:t xml:space="preserve">Source: </w:t>
      </w:r>
      <w:hyperlink r:id="rId59" w:anchor="page/4/gid/1938132984/pat/6/par/E12000002/ati/501/are/E06000064/iid/93880/age/1/sex/1/cat/-1/ctp/-1/yrr/1/cid/4/tbm/1/page-options/tre-do-0" w:history="1">
        <w:r w:rsidRPr="00922B50">
          <w:rPr>
            <w:rStyle w:val="Hyperlink"/>
            <w:i/>
            <w:iCs/>
          </w:rPr>
          <w:t>Alcohol Profile - Data - OHID (phe.org.uk)</w:t>
        </w:r>
      </w:hyperlink>
    </w:p>
    <w:p w14:paraId="5F31061B" w14:textId="6EE6D136" w:rsidR="007F2B38" w:rsidRPr="00922B50" w:rsidRDefault="007F2B38" w:rsidP="00922B50">
      <w:pPr>
        <w:pStyle w:val="Heading3"/>
        <w:rPr>
          <w:rStyle w:val="Hyperlink"/>
          <w:color w:val="auto"/>
          <w:sz w:val="24"/>
          <w:szCs w:val="24"/>
        </w:rPr>
      </w:pPr>
      <w:bookmarkStart w:id="54" w:name="_Toc182487625"/>
      <w:r w:rsidRPr="00922B50">
        <w:rPr>
          <w:rStyle w:val="Hyperlink"/>
          <w:color w:val="auto"/>
          <w:sz w:val="24"/>
          <w:szCs w:val="24"/>
        </w:rPr>
        <w:t xml:space="preserve">Figure 11: </w:t>
      </w:r>
      <w:r w:rsidRPr="00922B50">
        <w:rPr>
          <w:color w:val="auto"/>
          <w:sz w:val="24"/>
          <w:szCs w:val="24"/>
        </w:rPr>
        <w:t>Potential Years of Life Lost (PYLL) due to alcohol</w:t>
      </w:r>
      <w:r w:rsidR="00CA35E1">
        <w:rPr>
          <w:color w:val="auto"/>
          <w:sz w:val="24"/>
          <w:szCs w:val="24"/>
        </w:rPr>
        <w:t>-</w:t>
      </w:r>
      <w:r w:rsidRPr="00922B50">
        <w:rPr>
          <w:color w:val="auto"/>
          <w:sz w:val="24"/>
          <w:szCs w:val="24"/>
        </w:rPr>
        <w:t xml:space="preserve">related conditions – </w:t>
      </w:r>
      <w:r w:rsidRPr="00922B50">
        <w:rPr>
          <w:b/>
          <w:bCs/>
          <w:color w:val="auto"/>
          <w:sz w:val="24"/>
          <w:szCs w:val="24"/>
        </w:rPr>
        <w:t>Males in Cumberland</w:t>
      </w:r>
      <w:r w:rsidR="000C0A01" w:rsidRPr="00D671F3">
        <w:rPr>
          <w:color w:val="auto"/>
          <w:sz w:val="24"/>
          <w:szCs w:val="24"/>
        </w:rPr>
        <w:t>,</w:t>
      </w:r>
      <w:r w:rsidR="000C0A01">
        <w:rPr>
          <w:b/>
          <w:bCs/>
          <w:color w:val="auto"/>
          <w:sz w:val="24"/>
          <w:szCs w:val="24"/>
        </w:rPr>
        <w:t xml:space="preserve"> </w:t>
      </w:r>
      <w:r w:rsidR="000C0A01" w:rsidRPr="00D671F3">
        <w:rPr>
          <w:color w:val="auto"/>
          <w:sz w:val="24"/>
          <w:szCs w:val="24"/>
        </w:rPr>
        <w:t>2016 – 2022.</w:t>
      </w:r>
      <w:bookmarkEnd w:id="54"/>
      <w:r w:rsidR="000C0A01">
        <w:rPr>
          <w:b/>
          <w:bCs/>
          <w:color w:val="auto"/>
          <w:sz w:val="24"/>
          <w:szCs w:val="24"/>
        </w:rPr>
        <w:t xml:space="preserve"> </w:t>
      </w:r>
      <w:r w:rsidR="000C0A01" w:rsidRPr="00922B50">
        <w:rPr>
          <w:color w:val="auto"/>
          <w:sz w:val="24"/>
          <w:szCs w:val="24"/>
        </w:rPr>
        <w:t xml:space="preserve">  </w:t>
      </w:r>
      <w:r w:rsidRPr="00922B50">
        <w:rPr>
          <w:color w:val="auto"/>
          <w:sz w:val="24"/>
          <w:szCs w:val="24"/>
        </w:rPr>
        <w:t xml:space="preserve">  </w:t>
      </w:r>
    </w:p>
    <w:p w14:paraId="5EAF8C8C" w14:textId="19652880" w:rsidR="007F2B38" w:rsidRDefault="007F2B38" w:rsidP="00720C92">
      <w:r w:rsidRPr="007F2B38">
        <w:rPr>
          <w:noProof/>
          <w:lang w:eastAsia="en-GB"/>
        </w:rPr>
        <w:drawing>
          <wp:inline distT="0" distB="0" distL="0" distR="0" wp14:anchorId="58CF6BB3" wp14:editId="1C8CEFFF">
            <wp:extent cx="5417389" cy="2669184"/>
            <wp:effectExtent l="0" t="0" r="0" b="0"/>
            <wp:docPr id="1545335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335310" name=""/>
                    <pic:cNvPicPr/>
                  </pic:nvPicPr>
                  <pic:blipFill>
                    <a:blip r:embed="rId60"/>
                    <a:stretch>
                      <a:fillRect/>
                    </a:stretch>
                  </pic:blipFill>
                  <pic:spPr>
                    <a:xfrm>
                      <a:off x="0" y="0"/>
                      <a:ext cx="5424845" cy="2672857"/>
                    </a:xfrm>
                    <a:prstGeom prst="rect">
                      <a:avLst/>
                    </a:prstGeom>
                  </pic:spPr>
                </pic:pic>
              </a:graphicData>
            </a:graphic>
          </wp:inline>
        </w:drawing>
      </w:r>
    </w:p>
    <w:p w14:paraId="154FF4DF" w14:textId="77777777" w:rsidR="00CA35E1" w:rsidRPr="00416FA0" w:rsidRDefault="00CA35E1" w:rsidP="00CA35E1">
      <w:pPr>
        <w:rPr>
          <w:rStyle w:val="Hyperlink"/>
          <w:i/>
          <w:iCs/>
        </w:rPr>
      </w:pPr>
      <w:r w:rsidRPr="00416FA0">
        <w:rPr>
          <w:i/>
          <w:iCs/>
          <w:color w:val="000000" w:themeColor="text1"/>
        </w:rPr>
        <w:t xml:space="preserve">Source: </w:t>
      </w:r>
      <w:hyperlink r:id="rId61" w:anchor="page/4/gid/1938132984/pat/6/par/E12000002/ati/501/are/E06000064/iid/93880/age/1/sex/1/cat/-1/ctp/-1/yrr/1/cid/4/tbm/1/page-options/tre-do-0" w:history="1">
        <w:r w:rsidRPr="00416FA0">
          <w:rPr>
            <w:rStyle w:val="Hyperlink"/>
            <w:i/>
            <w:iCs/>
          </w:rPr>
          <w:t>Alcohol Profile - Data - OHID (phe.org.uk)</w:t>
        </w:r>
      </w:hyperlink>
    </w:p>
    <w:p w14:paraId="068B9EE9" w14:textId="60703BB8" w:rsidR="00720C92" w:rsidRPr="00922B50" w:rsidRDefault="00720C92" w:rsidP="00922B50">
      <w:pPr>
        <w:pStyle w:val="Heading3"/>
        <w:rPr>
          <w:color w:val="auto"/>
          <w:sz w:val="24"/>
          <w:szCs w:val="24"/>
        </w:rPr>
      </w:pPr>
      <w:bookmarkStart w:id="55" w:name="_Toc182487626"/>
      <w:r w:rsidRPr="00922B50">
        <w:rPr>
          <w:color w:val="auto"/>
          <w:sz w:val="24"/>
          <w:szCs w:val="24"/>
        </w:rPr>
        <w:lastRenderedPageBreak/>
        <w:t xml:space="preserve">Table </w:t>
      </w:r>
      <w:r w:rsidR="00771B2E">
        <w:rPr>
          <w:color w:val="auto"/>
          <w:sz w:val="24"/>
          <w:szCs w:val="24"/>
        </w:rPr>
        <w:t>17</w:t>
      </w:r>
      <w:r w:rsidRPr="00922B50">
        <w:rPr>
          <w:color w:val="auto"/>
          <w:sz w:val="24"/>
          <w:szCs w:val="24"/>
        </w:rPr>
        <w:t>: Potential Years of Life Lost (PYLL) due to alcohol</w:t>
      </w:r>
      <w:r w:rsidR="00CA35E1">
        <w:rPr>
          <w:color w:val="auto"/>
          <w:sz w:val="24"/>
          <w:szCs w:val="24"/>
        </w:rPr>
        <w:t>-</w:t>
      </w:r>
      <w:r w:rsidRPr="00922B50">
        <w:rPr>
          <w:color w:val="auto"/>
          <w:sz w:val="24"/>
          <w:szCs w:val="24"/>
        </w:rPr>
        <w:t xml:space="preserve">related conditions – </w:t>
      </w:r>
      <w:r w:rsidRPr="00922B50">
        <w:rPr>
          <w:b/>
          <w:bCs/>
          <w:color w:val="auto"/>
          <w:sz w:val="24"/>
          <w:szCs w:val="24"/>
        </w:rPr>
        <w:t>Males</w:t>
      </w:r>
      <w:r w:rsidR="007F2B38" w:rsidRPr="00922B50">
        <w:rPr>
          <w:b/>
          <w:bCs/>
          <w:color w:val="auto"/>
          <w:sz w:val="24"/>
          <w:szCs w:val="24"/>
        </w:rPr>
        <w:t xml:space="preserve"> in Westmorland and Furness</w:t>
      </w:r>
      <w:r w:rsidR="000C0A01" w:rsidRPr="00D671F3">
        <w:rPr>
          <w:color w:val="auto"/>
          <w:sz w:val="24"/>
          <w:szCs w:val="24"/>
        </w:rPr>
        <w:t>,</w:t>
      </w:r>
      <w:r w:rsidR="000C0A01">
        <w:rPr>
          <w:b/>
          <w:bCs/>
          <w:color w:val="auto"/>
          <w:sz w:val="24"/>
          <w:szCs w:val="24"/>
        </w:rPr>
        <w:t xml:space="preserve"> </w:t>
      </w:r>
      <w:r w:rsidR="000C0A01" w:rsidRPr="00D671F3">
        <w:rPr>
          <w:color w:val="auto"/>
          <w:sz w:val="24"/>
          <w:szCs w:val="24"/>
        </w:rPr>
        <w:t>2016 – 2022.</w:t>
      </w:r>
      <w:bookmarkEnd w:id="55"/>
      <w:r w:rsidR="000C0A01">
        <w:rPr>
          <w:b/>
          <w:bCs/>
          <w:color w:val="auto"/>
          <w:sz w:val="24"/>
          <w:szCs w:val="24"/>
        </w:rPr>
        <w:t xml:space="preserve"> </w:t>
      </w:r>
      <w:r w:rsidR="000C0A01" w:rsidRPr="00922B50">
        <w:rPr>
          <w:color w:val="auto"/>
          <w:sz w:val="24"/>
          <w:szCs w:val="24"/>
        </w:rPr>
        <w:t xml:space="preserve">  </w:t>
      </w:r>
      <w:r w:rsidRPr="00922B50">
        <w:rPr>
          <w:color w:val="auto"/>
          <w:sz w:val="24"/>
          <w:szCs w:val="24"/>
        </w:rPr>
        <w:t xml:space="preserve"> </w:t>
      </w:r>
    </w:p>
    <w:p w14:paraId="12CC29B0" w14:textId="7561D134" w:rsidR="00385050" w:rsidRDefault="00385050" w:rsidP="08B440F4">
      <w:pPr>
        <w:rPr>
          <w:color w:val="000000" w:themeColor="text1"/>
        </w:rPr>
      </w:pPr>
      <w:r w:rsidRPr="00385050">
        <w:rPr>
          <w:noProof/>
          <w:color w:val="000000" w:themeColor="text1"/>
          <w:lang w:eastAsia="en-GB"/>
        </w:rPr>
        <w:drawing>
          <wp:inline distT="0" distB="0" distL="0" distR="0" wp14:anchorId="44A3BACA" wp14:editId="5841BDCF">
            <wp:extent cx="5321573" cy="2343270"/>
            <wp:effectExtent l="0" t="0" r="0" b="0"/>
            <wp:docPr id="2056242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242631" name=""/>
                    <pic:cNvPicPr/>
                  </pic:nvPicPr>
                  <pic:blipFill>
                    <a:blip r:embed="rId62"/>
                    <a:stretch>
                      <a:fillRect/>
                    </a:stretch>
                  </pic:blipFill>
                  <pic:spPr>
                    <a:xfrm>
                      <a:off x="0" y="0"/>
                      <a:ext cx="5321573" cy="2343270"/>
                    </a:xfrm>
                    <a:prstGeom prst="rect">
                      <a:avLst/>
                    </a:prstGeom>
                  </pic:spPr>
                </pic:pic>
              </a:graphicData>
            </a:graphic>
          </wp:inline>
        </w:drawing>
      </w:r>
    </w:p>
    <w:p w14:paraId="4AEF35A7" w14:textId="28B52C3E" w:rsidR="005915F5" w:rsidRPr="00922B50" w:rsidRDefault="000C5454" w:rsidP="08B440F4">
      <w:pPr>
        <w:rPr>
          <w:rStyle w:val="Hyperlink"/>
          <w:i/>
          <w:iCs/>
        </w:rPr>
      </w:pPr>
      <w:r w:rsidRPr="00922B50">
        <w:rPr>
          <w:i/>
          <w:iCs/>
          <w:color w:val="000000" w:themeColor="text1"/>
        </w:rPr>
        <w:t xml:space="preserve">Source: </w:t>
      </w:r>
      <w:hyperlink r:id="rId63" w:anchor="page/4/gid/1938132984/pat/6/par/E12000002/ati/501/are/E06000064/iid/93880/age/1/sex/1/cat/-1/ctp/-1/yrr/1/cid/4/tbm/1/page-options/tre-do-0" w:history="1">
        <w:r w:rsidR="00EA5A25" w:rsidRPr="00922B50">
          <w:rPr>
            <w:rStyle w:val="Hyperlink"/>
            <w:i/>
            <w:iCs/>
          </w:rPr>
          <w:t>Alcohol Profile - Data - OHID (phe.org.uk)</w:t>
        </w:r>
      </w:hyperlink>
    </w:p>
    <w:p w14:paraId="68FB6782" w14:textId="77777777" w:rsidR="007F2B38" w:rsidRDefault="007F2B38" w:rsidP="08B440F4">
      <w:pPr>
        <w:rPr>
          <w:rStyle w:val="Hyperlink"/>
        </w:rPr>
      </w:pPr>
    </w:p>
    <w:p w14:paraId="2D72539E" w14:textId="429084DE" w:rsidR="007F2B38" w:rsidRPr="00922B50" w:rsidRDefault="007F2B38" w:rsidP="00922B50">
      <w:pPr>
        <w:pStyle w:val="Heading3"/>
        <w:rPr>
          <w:color w:val="auto"/>
          <w:sz w:val="24"/>
          <w:szCs w:val="24"/>
        </w:rPr>
      </w:pPr>
      <w:bookmarkStart w:id="56" w:name="_Toc182487627"/>
      <w:r w:rsidRPr="00922B50">
        <w:rPr>
          <w:color w:val="auto"/>
          <w:sz w:val="24"/>
          <w:szCs w:val="24"/>
        </w:rPr>
        <w:t xml:space="preserve">Table </w:t>
      </w:r>
      <w:r w:rsidR="00771B2E">
        <w:rPr>
          <w:color w:val="auto"/>
          <w:sz w:val="24"/>
          <w:szCs w:val="24"/>
        </w:rPr>
        <w:t>18</w:t>
      </w:r>
      <w:r w:rsidRPr="00922B50">
        <w:rPr>
          <w:color w:val="auto"/>
          <w:sz w:val="24"/>
          <w:szCs w:val="24"/>
        </w:rPr>
        <w:t>: Potential Years of Life Lost (PYLL) due to alcohol</w:t>
      </w:r>
      <w:r w:rsidR="00CA35E1">
        <w:rPr>
          <w:color w:val="auto"/>
          <w:sz w:val="24"/>
          <w:szCs w:val="24"/>
        </w:rPr>
        <w:t>-</w:t>
      </w:r>
      <w:r w:rsidRPr="00922B50">
        <w:rPr>
          <w:color w:val="auto"/>
          <w:sz w:val="24"/>
          <w:szCs w:val="24"/>
        </w:rPr>
        <w:t xml:space="preserve">related conditions – </w:t>
      </w:r>
      <w:r w:rsidRPr="00922B50">
        <w:rPr>
          <w:b/>
          <w:bCs/>
          <w:color w:val="auto"/>
          <w:sz w:val="24"/>
          <w:szCs w:val="24"/>
        </w:rPr>
        <w:t>Males in Cumberland</w:t>
      </w:r>
      <w:r w:rsidR="000C0A01" w:rsidRPr="00D671F3">
        <w:rPr>
          <w:color w:val="auto"/>
          <w:sz w:val="24"/>
          <w:szCs w:val="24"/>
        </w:rPr>
        <w:t>,</w:t>
      </w:r>
      <w:r w:rsidR="000C0A01">
        <w:rPr>
          <w:b/>
          <w:bCs/>
          <w:color w:val="auto"/>
          <w:sz w:val="24"/>
          <w:szCs w:val="24"/>
        </w:rPr>
        <w:t xml:space="preserve"> </w:t>
      </w:r>
      <w:r w:rsidR="000C0A01" w:rsidRPr="00D671F3">
        <w:rPr>
          <w:color w:val="auto"/>
          <w:sz w:val="24"/>
          <w:szCs w:val="24"/>
        </w:rPr>
        <w:t>2016 – 2022.</w:t>
      </w:r>
      <w:bookmarkEnd w:id="56"/>
      <w:r w:rsidR="000C0A01">
        <w:rPr>
          <w:b/>
          <w:bCs/>
          <w:color w:val="auto"/>
          <w:sz w:val="24"/>
          <w:szCs w:val="24"/>
        </w:rPr>
        <w:t xml:space="preserve"> </w:t>
      </w:r>
      <w:r w:rsidR="000C0A01" w:rsidRPr="00922B50">
        <w:rPr>
          <w:color w:val="auto"/>
          <w:sz w:val="24"/>
          <w:szCs w:val="24"/>
        </w:rPr>
        <w:t xml:space="preserve">  </w:t>
      </w:r>
    </w:p>
    <w:p w14:paraId="58396D6D" w14:textId="3CAA2A8E" w:rsidR="007F2B38" w:rsidRDefault="007F2B38" w:rsidP="08B440F4">
      <w:r w:rsidRPr="007F2B38">
        <w:rPr>
          <w:noProof/>
          <w:lang w:eastAsia="en-GB"/>
        </w:rPr>
        <w:drawing>
          <wp:inline distT="0" distB="0" distL="0" distR="0" wp14:anchorId="2D6683D5" wp14:editId="50DC4956">
            <wp:extent cx="5943600" cy="2284095"/>
            <wp:effectExtent l="0" t="0" r="0" b="1905"/>
            <wp:docPr id="845913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913573" name=""/>
                    <pic:cNvPicPr/>
                  </pic:nvPicPr>
                  <pic:blipFill>
                    <a:blip r:embed="rId64"/>
                    <a:stretch>
                      <a:fillRect/>
                    </a:stretch>
                  </pic:blipFill>
                  <pic:spPr>
                    <a:xfrm>
                      <a:off x="0" y="0"/>
                      <a:ext cx="5943600" cy="2284095"/>
                    </a:xfrm>
                    <a:prstGeom prst="rect">
                      <a:avLst/>
                    </a:prstGeom>
                  </pic:spPr>
                </pic:pic>
              </a:graphicData>
            </a:graphic>
          </wp:inline>
        </w:drawing>
      </w:r>
      <w:r w:rsidRPr="007F2B38" w:rsidDel="0000761B">
        <w:t xml:space="preserve"> </w:t>
      </w:r>
    </w:p>
    <w:p w14:paraId="70AC8EB5" w14:textId="77777777" w:rsidR="00CA35E1" w:rsidRPr="00416FA0" w:rsidRDefault="00CA35E1" w:rsidP="00CA35E1">
      <w:pPr>
        <w:rPr>
          <w:rStyle w:val="Hyperlink"/>
          <w:i/>
          <w:iCs/>
        </w:rPr>
      </w:pPr>
      <w:r w:rsidRPr="00416FA0">
        <w:rPr>
          <w:i/>
          <w:iCs/>
          <w:color w:val="000000" w:themeColor="text1"/>
        </w:rPr>
        <w:t xml:space="preserve">Source: </w:t>
      </w:r>
      <w:hyperlink r:id="rId65" w:anchor="page/4/gid/1938132984/pat/6/par/E12000002/ati/501/are/E06000064/iid/93880/age/1/sex/1/cat/-1/ctp/-1/yrr/1/cid/4/tbm/1/page-options/tre-do-0" w:history="1">
        <w:r w:rsidRPr="00416FA0">
          <w:rPr>
            <w:rStyle w:val="Hyperlink"/>
            <w:i/>
            <w:iCs/>
          </w:rPr>
          <w:t>Alcohol Profile - Data - OHID (phe.org.uk)</w:t>
        </w:r>
      </w:hyperlink>
    </w:p>
    <w:p w14:paraId="77CC888A" w14:textId="77777777" w:rsidR="00CA35E1" w:rsidRDefault="00CA35E1" w:rsidP="00EA5A25">
      <w:pPr>
        <w:rPr>
          <w:color w:val="000000" w:themeColor="text1"/>
        </w:rPr>
      </w:pPr>
    </w:p>
    <w:p w14:paraId="774336AE" w14:textId="4BB16A87" w:rsidR="00720C92" w:rsidRPr="00922B50" w:rsidRDefault="00EA5A25" w:rsidP="00922B50">
      <w:pPr>
        <w:pStyle w:val="Heading3"/>
        <w:rPr>
          <w:color w:val="auto"/>
          <w:sz w:val="24"/>
          <w:szCs w:val="24"/>
        </w:rPr>
      </w:pPr>
      <w:bookmarkStart w:id="57" w:name="_Toc182487628"/>
      <w:r w:rsidRPr="00922B50">
        <w:rPr>
          <w:color w:val="auto"/>
          <w:sz w:val="24"/>
          <w:szCs w:val="24"/>
        </w:rPr>
        <w:lastRenderedPageBreak/>
        <w:t>Figure 1</w:t>
      </w:r>
      <w:r w:rsidR="00626435" w:rsidRPr="00922B50">
        <w:rPr>
          <w:color w:val="auto"/>
          <w:sz w:val="24"/>
          <w:szCs w:val="24"/>
        </w:rPr>
        <w:t>2</w:t>
      </w:r>
      <w:r w:rsidRPr="00922B50">
        <w:rPr>
          <w:color w:val="auto"/>
          <w:sz w:val="24"/>
          <w:szCs w:val="24"/>
        </w:rPr>
        <w:t xml:space="preserve">: Potential </w:t>
      </w:r>
      <w:r w:rsidR="00720C92" w:rsidRPr="00922B50">
        <w:rPr>
          <w:color w:val="auto"/>
          <w:sz w:val="24"/>
          <w:szCs w:val="24"/>
        </w:rPr>
        <w:t xml:space="preserve">Years of Life Lost </w:t>
      </w:r>
      <w:r w:rsidRPr="00922B50">
        <w:rPr>
          <w:color w:val="auto"/>
          <w:sz w:val="24"/>
          <w:szCs w:val="24"/>
        </w:rPr>
        <w:t>(PYLL) due to alcohol</w:t>
      </w:r>
      <w:r w:rsidR="00CA35E1">
        <w:rPr>
          <w:color w:val="auto"/>
          <w:sz w:val="24"/>
          <w:szCs w:val="24"/>
        </w:rPr>
        <w:t>-</w:t>
      </w:r>
      <w:r w:rsidRPr="00922B50">
        <w:rPr>
          <w:color w:val="auto"/>
          <w:sz w:val="24"/>
          <w:szCs w:val="24"/>
        </w:rPr>
        <w:t>related conditions</w:t>
      </w:r>
      <w:r w:rsidR="00720C92" w:rsidRPr="00922B50">
        <w:rPr>
          <w:color w:val="auto"/>
          <w:sz w:val="24"/>
          <w:szCs w:val="24"/>
        </w:rPr>
        <w:t xml:space="preserve"> – </w:t>
      </w:r>
      <w:r w:rsidRPr="00922B50">
        <w:rPr>
          <w:b/>
          <w:bCs/>
          <w:color w:val="auto"/>
          <w:sz w:val="24"/>
          <w:szCs w:val="24"/>
        </w:rPr>
        <w:t>Females</w:t>
      </w:r>
      <w:r w:rsidR="00720C92" w:rsidRPr="00922B50">
        <w:rPr>
          <w:color w:val="auto"/>
          <w:sz w:val="24"/>
          <w:szCs w:val="24"/>
        </w:rPr>
        <w:t xml:space="preserve"> </w:t>
      </w:r>
      <w:r w:rsidR="007F2B38" w:rsidRPr="00922B50">
        <w:rPr>
          <w:b/>
          <w:bCs/>
          <w:color w:val="auto"/>
          <w:sz w:val="24"/>
          <w:szCs w:val="24"/>
        </w:rPr>
        <w:t>in Westmorland and Furness</w:t>
      </w:r>
      <w:r w:rsidR="000C0A01" w:rsidRPr="00D671F3">
        <w:rPr>
          <w:color w:val="auto"/>
          <w:sz w:val="24"/>
          <w:szCs w:val="24"/>
        </w:rPr>
        <w:t>,</w:t>
      </w:r>
      <w:r w:rsidR="000C0A01">
        <w:rPr>
          <w:b/>
          <w:bCs/>
          <w:color w:val="auto"/>
          <w:sz w:val="24"/>
          <w:szCs w:val="24"/>
        </w:rPr>
        <w:t xml:space="preserve"> </w:t>
      </w:r>
      <w:r w:rsidR="000C0A01" w:rsidRPr="00D671F3">
        <w:rPr>
          <w:color w:val="auto"/>
          <w:sz w:val="24"/>
          <w:szCs w:val="24"/>
        </w:rPr>
        <w:t>2016 – 2022.</w:t>
      </w:r>
      <w:bookmarkEnd w:id="57"/>
      <w:r w:rsidR="000C0A01">
        <w:rPr>
          <w:b/>
          <w:bCs/>
          <w:color w:val="auto"/>
          <w:sz w:val="24"/>
          <w:szCs w:val="24"/>
        </w:rPr>
        <w:t xml:space="preserve"> </w:t>
      </w:r>
      <w:r w:rsidR="000C0A01" w:rsidRPr="00922B50">
        <w:rPr>
          <w:color w:val="auto"/>
          <w:sz w:val="24"/>
          <w:szCs w:val="24"/>
        </w:rPr>
        <w:t xml:space="preserve">  </w:t>
      </w:r>
    </w:p>
    <w:p w14:paraId="1C454DC0" w14:textId="57EA2AE3" w:rsidR="00720C92" w:rsidRDefault="00B967DD" w:rsidP="00EA5A25">
      <w:pPr>
        <w:rPr>
          <w:color w:val="000000" w:themeColor="text1"/>
        </w:rPr>
      </w:pPr>
      <w:r w:rsidRPr="00B967DD">
        <w:rPr>
          <w:noProof/>
          <w:color w:val="000000" w:themeColor="text1"/>
          <w:lang w:eastAsia="en-GB"/>
        </w:rPr>
        <w:drawing>
          <wp:inline distT="0" distB="0" distL="0" distR="0" wp14:anchorId="709ED003" wp14:editId="6DEED45F">
            <wp:extent cx="5276850" cy="2952364"/>
            <wp:effectExtent l="0" t="0" r="0" b="635"/>
            <wp:docPr id="1943847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47390" name=""/>
                    <pic:cNvPicPr/>
                  </pic:nvPicPr>
                  <pic:blipFill>
                    <a:blip r:embed="rId66"/>
                    <a:stretch>
                      <a:fillRect/>
                    </a:stretch>
                  </pic:blipFill>
                  <pic:spPr>
                    <a:xfrm>
                      <a:off x="0" y="0"/>
                      <a:ext cx="5281315" cy="2954862"/>
                    </a:xfrm>
                    <a:prstGeom prst="rect">
                      <a:avLst/>
                    </a:prstGeom>
                  </pic:spPr>
                </pic:pic>
              </a:graphicData>
            </a:graphic>
          </wp:inline>
        </w:drawing>
      </w:r>
    </w:p>
    <w:p w14:paraId="305F155F" w14:textId="666330A1" w:rsidR="00EA5A25" w:rsidRPr="00922B50" w:rsidRDefault="00EA5A25" w:rsidP="08B440F4">
      <w:pPr>
        <w:rPr>
          <w:rStyle w:val="Hyperlink"/>
          <w:i/>
          <w:iCs/>
        </w:rPr>
      </w:pPr>
      <w:r w:rsidRPr="00922B50">
        <w:rPr>
          <w:i/>
          <w:iCs/>
        </w:rPr>
        <w:t xml:space="preserve">Source: </w:t>
      </w:r>
      <w:hyperlink r:id="rId67" w:anchor="page/4/gid/1938132984/pat/6/par/E12000002/ati/501/are/E06000064/iid/93880/age/1/sex/1/cat/-1/ctp/-1/yrr/1/cid/4/tbm/1/page-options/tre-do-0" w:history="1">
        <w:r w:rsidRPr="00922B50">
          <w:rPr>
            <w:rStyle w:val="Hyperlink"/>
            <w:i/>
            <w:iCs/>
          </w:rPr>
          <w:t>Alcohol Profile - Data - OHID (phe.org.uk)</w:t>
        </w:r>
      </w:hyperlink>
    </w:p>
    <w:p w14:paraId="227B2A6E" w14:textId="45185DA7" w:rsidR="007F2B38" w:rsidRPr="00922B50" w:rsidRDefault="007F2B38" w:rsidP="00922B50">
      <w:pPr>
        <w:pStyle w:val="Heading3"/>
        <w:rPr>
          <w:b/>
          <w:bCs/>
          <w:color w:val="auto"/>
          <w:sz w:val="24"/>
          <w:szCs w:val="24"/>
        </w:rPr>
      </w:pPr>
      <w:bookmarkStart w:id="58" w:name="_Toc182487629"/>
      <w:r w:rsidRPr="00922B50">
        <w:rPr>
          <w:color w:val="auto"/>
          <w:sz w:val="24"/>
          <w:szCs w:val="24"/>
        </w:rPr>
        <w:t>Figure 1</w:t>
      </w:r>
      <w:r w:rsidR="00626435" w:rsidRPr="00922B50">
        <w:rPr>
          <w:color w:val="auto"/>
          <w:sz w:val="24"/>
          <w:szCs w:val="24"/>
        </w:rPr>
        <w:t>3</w:t>
      </w:r>
      <w:r w:rsidRPr="00922B50">
        <w:rPr>
          <w:color w:val="auto"/>
          <w:sz w:val="24"/>
          <w:szCs w:val="24"/>
        </w:rPr>
        <w:t>: Potential Years of Life Lost (PYLL) due to alcohol</w:t>
      </w:r>
      <w:r w:rsidR="00CA35E1">
        <w:rPr>
          <w:color w:val="auto"/>
          <w:sz w:val="24"/>
          <w:szCs w:val="24"/>
        </w:rPr>
        <w:t>-</w:t>
      </w:r>
      <w:r w:rsidRPr="00922B50">
        <w:rPr>
          <w:color w:val="auto"/>
          <w:sz w:val="24"/>
          <w:szCs w:val="24"/>
        </w:rPr>
        <w:t xml:space="preserve">related conditions – </w:t>
      </w:r>
      <w:r w:rsidRPr="00922B50">
        <w:rPr>
          <w:b/>
          <w:bCs/>
          <w:color w:val="auto"/>
          <w:sz w:val="24"/>
          <w:szCs w:val="24"/>
        </w:rPr>
        <w:t>Females</w:t>
      </w:r>
      <w:r w:rsidRPr="00922B50">
        <w:rPr>
          <w:color w:val="auto"/>
          <w:sz w:val="24"/>
          <w:szCs w:val="24"/>
        </w:rPr>
        <w:t xml:space="preserve"> </w:t>
      </w:r>
      <w:r w:rsidRPr="00922B50">
        <w:rPr>
          <w:b/>
          <w:bCs/>
          <w:color w:val="auto"/>
          <w:sz w:val="24"/>
          <w:szCs w:val="24"/>
        </w:rPr>
        <w:t>in Cumberland</w:t>
      </w:r>
      <w:r w:rsidR="000C0A01" w:rsidRPr="00D671F3">
        <w:rPr>
          <w:color w:val="auto"/>
          <w:sz w:val="24"/>
          <w:szCs w:val="24"/>
        </w:rPr>
        <w:t>,</w:t>
      </w:r>
      <w:r w:rsidR="000C0A01">
        <w:rPr>
          <w:b/>
          <w:bCs/>
          <w:color w:val="auto"/>
          <w:sz w:val="24"/>
          <w:szCs w:val="24"/>
        </w:rPr>
        <w:t xml:space="preserve"> </w:t>
      </w:r>
      <w:r w:rsidR="000C0A01" w:rsidRPr="00D671F3">
        <w:rPr>
          <w:color w:val="auto"/>
          <w:sz w:val="24"/>
          <w:szCs w:val="24"/>
        </w:rPr>
        <w:t>2016 – 2022.</w:t>
      </w:r>
      <w:bookmarkEnd w:id="58"/>
      <w:r w:rsidR="000C0A01">
        <w:rPr>
          <w:b/>
          <w:bCs/>
          <w:color w:val="auto"/>
          <w:sz w:val="24"/>
          <w:szCs w:val="24"/>
        </w:rPr>
        <w:t xml:space="preserve"> </w:t>
      </w:r>
      <w:r w:rsidR="000C0A01" w:rsidRPr="00922B50">
        <w:rPr>
          <w:color w:val="auto"/>
          <w:sz w:val="24"/>
          <w:szCs w:val="24"/>
        </w:rPr>
        <w:t xml:space="preserve">  </w:t>
      </w:r>
    </w:p>
    <w:p w14:paraId="751472F8" w14:textId="46EE2A9E" w:rsidR="007F2B38" w:rsidRDefault="007F2B38" w:rsidP="00720C92">
      <w:pPr>
        <w:rPr>
          <w:color w:val="000000" w:themeColor="text1"/>
        </w:rPr>
      </w:pPr>
      <w:r w:rsidRPr="007F2B38">
        <w:rPr>
          <w:noProof/>
          <w:color w:val="000000" w:themeColor="text1"/>
          <w:lang w:eastAsia="en-GB"/>
        </w:rPr>
        <w:drawing>
          <wp:inline distT="0" distB="0" distL="0" distR="0" wp14:anchorId="39E5C9D6" wp14:editId="3FE15E32">
            <wp:extent cx="5453681" cy="2466975"/>
            <wp:effectExtent l="0" t="0" r="0" b="0"/>
            <wp:docPr id="1252532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532595" name=""/>
                    <pic:cNvPicPr/>
                  </pic:nvPicPr>
                  <pic:blipFill>
                    <a:blip r:embed="rId68"/>
                    <a:stretch>
                      <a:fillRect/>
                    </a:stretch>
                  </pic:blipFill>
                  <pic:spPr>
                    <a:xfrm>
                      <a:off x="0" y="0"/>
                      <a:ext cx="5456837" cy="2468403"/>
                    </a:xfrm>
                    <a:prstGeom prst="rect">
                      <a:avLst/>
                    </a:prstGeom>
                  </pic:spPr>
                </pic:pic>
              </a:graphicData>
            </a:graphic>
          </wp:inline>
        </w:drawing>
      </w:r>
    </w:p>
    <w:p w14:paraId="3137211C" w14:textId="77777777" w:rsidR="007F2B38" w:rsidRPr="00416FA0" w:rsidRDefault="007F2B38" w:rsidP="007F2B38">
      <w:pPr>
        <w:rPr>
          <w:i/>
          <w:iCs/>
        </w:rPr>
      </w:pPr>
      <w:r w:rsidRPr="00416FA0">
        <w:rPr>
          <w:i/>
          <w:iCs/>
        </w:rPr>
        <w:t xml:space="preserve">Source: </w:t>
      </w:r>
      <w:hyperlink r:id="rId69" w:anchor="page/4/gid/1938132984/pat/6/par/E12000002/ati/501/are/E06000063/iid/93880/age/1/sex/2/cat/-1/ctp/-1/yrr/1/cid/4/tbm/1/page-options/tre-do-0" w:history="1">
        <w:r w:rsidRPr="00416FA0">
          <w:rPr>
            <w:rStyle w:val="Hyperlink"/>
            <w:i/>
            <w:iCs/>
          </w:rPr>
          <w:t>Alcohol Profile - Data - OHID (phe.org.uk)</w:t>
        </w:r>
      </w:hyperlink>
    </w:p>
    <w:p w14:paraId="4D15A986" w14:textId="77777777" w:rsidR="007F2B38" w:rsidRDefault="007F2B38" w:rsidP="00720C92">
      <w:pPr>
        <w:rPr>
          <w:color w:val="000000" w:themeColor="text1"/>
        </w:rPr>
      </w:pPr>
    </w:p>
    <w:p w14:paraId="7CE8B2B6" w14:textId="145AFED9" w:rsidR="00720C92" w:rsidRPr="00922B50" w:rsidRDefault="00720C92" w:rsidP="00922B50">
      <w:pPr>
        <w:pStyle w:val="Heading3"/>
        <w:rPr>
          <w:color w:val="auto"/>
          <w:sz w:val="24"/>
          <w:szCs w:val="24"/>
        </w:rPr>
      </w:pPr>
      <w:bookmarkStart w:id="59" w:name="_Toc182487630"/>
      <w:r w:rsidRPr="00922B50">
        <w:rPr>
          <w:color w:val="auto"/>
          <w:sz w:val="24"/>
          <w:szCs w:val="24"/>
        </w:rPr>
        <w:lastRenderedPageBreak/>
        <w:t xml:space="preserve">Table </w:t>
      </w:r>
      <w:r w:rsidR="00771B2E">
        <w:rPr>
          <w:color w:val="auto"/>
          <w:sz w:val="24"/>
          <w:szCs w:val="24"/>
        </w:rPr>
        <w:t>19</w:t>
      </w:r>
      <w:r w:rsidRPr="00922B50">
        <w:rPr>
          <w:color w:val="auto"/>
          <w:sz w:val="24"/>
          <w:szCs w:val="24"/>
        </w:rPr>
        <w:t>: Potential Years of Life Lost (PYLL) due to alcohol</w:t>
      </w:r>
      <w:r w:rsidR="00CA35E1">
        <w:rPr>
          <w:color w:val="auto"/>
          <w:sz w:val="24"/>
          <w:szCs w:val="24"/>
        </w:rPr>
        <w:t>-</w:t>
      </w:r>
      <w:r w:rsidRPr="00922B50">
        <w:rPr>
          <w:color w:val="auto"/>
          <w:sz w:val="24"/>
          <w:szCs w:val="24"/>
        </w:rPr>
        <w:t xml:space="preserve">related conditions – </w:t>
      </w:r>
      <w:r w:rsidRPr="00922B50">
        <w:rPr>
          <w:b/>
          <w:bCs/>
          <w:color w:val="auto"/>
          <w:sz w:val="24"/>
          <w:szCs w:val="24"/>
        </w:rPr>
        <w:t>Females</w:t>
      </w:r>
      <w:r w:rsidR="007F2B38" w:rsidRPr="00922B50">
        <w:rPr>
          <w:b/>
          <w:bCs/>
          <w:color w:val="auto"/>
          <w:sz w:val="24"/>
          <w:szCs w:val="24"/>
        </w:rPr>
        <w:t xml:space="preserve"> in Westmorland and Furness</w:t>
      </w:r>
      <w:r w:rsidR="000C0A01" w:rsidRPr="00D671F3">
        <w:rPr>
          <w:color w:val="auto"/>
          <w:sz w:val="24"/>
          <w:szCs w:val="24"/>
        </w:rPr>
        <w:t>,</w:t>
      </w:r>
      <w:r w:rsidR="000C0A01">
        <w:rPr>
          <w:b/>
          <w:bCs/>
          <w:color w:val="auto"/>
          <w:sz w:val="24"/>
          <w:szCs w:val="24"/>
        </w:rPr>
        <w:t xml:space="preserve"> </w:t>
      </w:r>
      <w:r w:rsidR="000C0A01" w:rsidRPr="00D671F3">
        <w:rPr>
          <w:color w:val="auto"/>
          <w:sz w:val="24"/>
          <w:szCs w:val="24"/>
        </w:rPr>
        <w:t>2016 – 2022.</w:t>
      </w:r>
      <w:bookmarkEnd w:id="59"/>
      <w:r w:rsidR="000C0A01">
        <w:rPr>
          <w:b/>
          <w:bCs/>
          <w:color w:val="auto"/>
          <w:sz w:val="24"/>
          <w:szCs w:val="24"/>
        </w:rPr>
        <w:t xml:space="preserve"> </w:t>
      </w:r>
      <w:r w:rsidR="000C0A01" w:rsidRPr="00922B50">
        <w:rPr>
          <w:color w:val="auto"/>
          <w:sz w:val="24"/>
          <w:szCs w:val="24"/>
        </w:rPr>
        <w:t xml:space="preserve">  </w:t>
      </w:r>
      <w:r w:rsidRPr="00922B50">
        <w:rPr>
          <w:b/>
          <w:bCs/>
          <w:color w:val="auto"/>
          <w:sz w:val="24"/>
          <w:szCs w:val="24"/>
        </w:rPr>
        <w:t xml:space="preserve"> </w:t>
      </w:r>
    </w:p>
    <w:p w14:paraId="66E473BF" w14:textId="243C8E93" w:rsidR="00720C92" w:rsidRDefault="00720C92" w:rsidP="00720C92">
      <w:pPr>
        <w:rPr>
          <w:color w:val="000000" w:themeColor="text1"/>
        </w:rPr>
      </w:pPr>
      <w:r w:rsidRPr="00720C92">
        <w:rPr>
          <w:noProof/>
          <w:color w:val="000000" w:themeColor="text1"/>
          <w:lang w:eastAsia="en-GB"/>
        </w:rPr>
        <w:drawing>
          <wp:inline distT="0" distB="0" distL="0" distR="0" wp14:anchorId="42366E40" wp14:editId="3D3066B7">
            <wp:extent cx="5321573" cy="2387723"/>
            <wp:effectExtent l="0" t="0" r="0" b="0"/>
            <wp:docPr id="415153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153455" name=""/>
                    <pic:cNvPicPr/>
                  </pic:nvPicPr>
                  <pic:blipFill>
                    <a:blip r:embed="rId70"/>
                    <a:stretch>
                      <a:fillRect/>
                    </a:stretch>
                  </pic:blipFill>
                  <pic:spPr>
                    <a:xfrm>
                      <a:off x="0" y="0"/>
                      <a:ext cx="5321573" cy="2387723"/>
                    </a:xfrm>
                    <a:prstGeom prst="rect">
                      <a:avLst/>
                    </a:prstGeom>
                  </pic:spPr>
                </pic:pic>
              </a:graphicData>
            </a:graphic>
          </wp:inline>
        </w:drawing>
      </w:r>
    </w:p>
    <w:p w14:paraId="061CE589" w14:textId="77777777" w:rsidR="00720C92" w:rsidRDefault="00720C92" w:rsidP="00720C92">
      <w:pPr>
        <w:rPr>
          <w:rStyle w:val="Hyperlink"/>
          <w:i/>
          <w:iCs/>
        </w:rPr>
      </w:pPr>
      <w:r w:rsidRPr="00922B50">
        <w:rPr>
          <w:i/>
          <w:iCs/>
        </w:rPr>
        <w:t xml:space="preserve">Source: </w:t>
      </w:r>
      <w:hyperlink r:id="rId71" w:anchor="page/4/gid/1938132984/pat/6/par/E12000002/ati/501/are/E06000064/iid/93880/age/1/sex/1/cat/-1/ctp/-1/yrr/1/cid/4/tbm/1/page-options/tre-do-0" w:history="1">
        <w:r w:rsidRPr="00922B50">
          <w:rPr>
            <w:rStyle w:val="Hyperlink"/>
            <w:i/>
            <w:iCs/>
          </w:rPr>
          <w:t>Alcohol Profile - Data - OHID (phe.org.uk)</w:t>
        </w:r>
      </w:hyperlink>
    </w:p>
    <w:p w14:paraId="66488818" w14:textId="77777777" w:rsidR="00CA35E1" w:rsidRPr="00CA35E1" w:rsidRDefault="00CA35E1" w:rsidP="00720C92"/>
    <w:p w14:paraId="439FFFE0" w14:textId="4C5A79A5" w:rsidR="00720C92" w:rsidRPr="00922B50" w:rsidRDefault="007F2B38" w:rsidP="00922B50">
      <w:pPr>
        <w:pStyle w:val="Heading3"/>
        <w:rPr>
          <w:b/>
          <w:bCs/>
          <w:color w:val="auto"/>
          <w:sz w:val="24"/>
          <w:szCs w:val="24"/>
        </w:rPr>
      </w:pPr>
      <w:bookmarkStart w:id="60" w:name="_Toc182487631"/>
      <w:r w:rsidRPr="00922B50">
        <w:rPr>
          <w:color w:val="auto"/>
          <w:sz w:val="24"/>
          <w:szCs w:val="24"/>
        </w:rPr>
        <w:t xml:space="preserve">Table </w:t>
      </w:r>
      <w:r w:rsidR="00771B2E">
        <w:rPr>
          <w:color w:val="auto"/>
          <w:sz w:val="24"/>
          <w:szCs w:val="24"/>
        </w:rPr>
        <w:t>20</w:t>
      </w:r>
      <w:r w:rsidRPr="00922B50">
        <w:rPr>
          <w:color w:val="auto"/>
          <w:sz w:val="24"/>
          <w:szCs w:val="24"/>
        </w:rPr>
        <w:t>: Potential Years of Life Lost (PYLL) due to alcohol</w:t>
      </w:r>
      <w:r w:rsidR="00CA35E1">
        <w:rPr>
          <w:color w:val="auto"/>
          <w:sz w:val="24"/>
          <w:szCs w:val="24"/>
        </w:rPr>
        <w:t>-</w:t>
      </w:r>
      <w:r w:rsidRPr="00922B50">
        <w:rPr>
          <w:color w:val="auto"/>
          <w:sz w:val="24"/>
          <w:szCs w:val="24"/>
        </w:rPr>
        <w:t xml:space="preserve">related conditions – </w:t>
      </w:r>
      <w:r w:rsidRPr="00922B50">
        <w:rPr>
          <w:b/>
          <w:bCs/>
          <w:color w:val="auto"/>
          <w:sz w:val="24"/>
          <w:szCs w:val="24"/>
        </w:rPr>
        <w:t>Females in Cumberland</w:t>
      </w:r>
      <w:r w:rsidR="000C0A01" w:rsidRPr="00D671F3">
        <w:rPr>
          <w:color w:val="auto"/>
          <w:sz w:val="24"/>
          <w:szCs w:val="24"/>
        </w:rPr>
        <w:t>,</w:t>
      </w:r>
      <w:r w:rsidR="000C0A01">
        <w:rPr>
          <w:b/>
          <w:bCs/>
          <w:color w:val="auto"/>
          <w:sz w:val="24"/>
          <w:szCs w:val="24"/>
        </w:rPr>
        <w:t xml:space="preserve"> </w:t>
      </w:r>
      <w:r w:rsidR="000C0A01" w:rsidRPr="00D671F3">
        <w:rPr>
          <w:color w:val="auto"/>
          <w:sz w:val="24"/>
          <w:szCs w:val="24"/>
        </w:rPr>
        <w:t>2016 – 2022.</w:t>
      </w:r>
      <w:bookmarkEnd w:id="60"/>
      <w:r w:rsidR="000C0A01">
        <w:rPr>
          <w:b/>
          <w:bCs/>
          <w:color w:val="auto"/>
          <w:sz w:val="24"/>
          <w:szCs w:val="24"/>
        </w:rPr>
        <w:t xml:space="preserve"> </w:t>
      </w:r>
      <w:r w:rsidR="000C0A01" w:rsidRPr="00922B50">
        <w:rPr>
          <w:color w:val="auto"/>
          <w:sz w:val="24"/>
          <w:szCs w:val="24"/>
        </w:rPr>
        <w:t xml:space="preserve">  </w:t>
      </w:r>
    </w:p>
    <w:p w14:paraId="7C8116E4" w14:textId="4E2538EF" w:rsidR="007F2B38" w:rsidRDefault="007F2B38" w:rsidP="08B440F4">
      <w:r w:rsidRPr="007F2B38">
        <w:rPr>
          <w:noProof/>
          <w:lang w:eastAsia="en-GB"/>
        </w:rPr>
        <w:drawing>
          <wp:inline distT="0" distB="0" distL="0" distR="0" wp14:anchorId="05061027" wp14:editId="68A64FE7">
            <wp:extent cx="5943600" cy="2322195"/>
            <wp:effectExtent l="0" t="0" r="0" b="1905"/>
            <wp:docPr id="398396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396781" name=""/>
                    <pic:cNvPicPr/>
                  </pic:nvPicPr>
                  <pic:blipFill>
                    <a:blip r:embed="rId72"/>
                    <a:stretch>
                      <a:fillRect/>
                    </a:stretch>
                  </pic:blipFill>
                  <pic:spPr>
                    <a:xfrm>
                      <a:off x="0" y="0"/>
                      <a:ext cx="5943600" cy="2322195"/>
                    </a:xfrm>
                    <a:prstGeom prst="rect">
                      <a:avLst/>
                    </a:prstGeom>
                  </pic:spPr>
                </pic:pic>
              </a:graphicData>
            </a:graphic>
          </wp:inline>
        </w:drawing>
      </w:r>
    </w:p>
    <w:p w14:paraId="3E504A5B" w14:textId="78E6402C" w:rsidR="007F2B38" w:rsidRPr="00922B50" w:rsidRDefault="007F2B38" w:rsidP="007F2B38">
      <w:pPr>
        <w:rPr>
          <w:i/>
          <w:iCs/>
        </w:rPr>
      </w:pPr>
      <w:r w:rsidRPr="00922B50">
        <w:rPr>
          <w:i/>
          <w:iCs/>
        </w:rPr>
        <w:t xml:space="preserve">Source: </w:t>
      </w:r>
      <w:hyperlink r:id="rId73" w:anchor="page/4/gid/1938132984/pat/6/par/E12000002/ati/501/are/E06000063/iid/93880/age/1/sex/2/cat/-1/ctp/-1/yrr/1/cid/4/tbm/1/page-options/tre-do-0" w:history="1">
        <w:r w:rsidRPr="00922B50">
          <w:rPr>
            <w:rStyle w:val="Hyperlink"/>
            <w:i/>
            <w:iCs/>
          </w:rPr>
          <w:t>Alcohol Profile - Data - OHID (phe.org.uk)</w:t>
        </w:r>
      </w:hyperlink>
    </w:p>
    <w:p w14:paraId="63DD79A3" w14:textId="77777777" w:rsidR="007F2B38" w:rsidRDefault="007F2B38" w:rsidP="08B440F4"/>
    <w:p w14:paraId="704B1853" w14:textId="12FDFB71" w:rsidR="00594F7B" w:rsidRDefault="00594F7B" w:rsidP="08B440F4">
      <w:r>
        <w:t>In 202</w:t>
      </w:r>
      <w:r w:rsidR="00454C33">
        <w:t>2</w:t>
      </w:r>
      <w:r>
        <w:t xml:space="preserve">, there were </w:t>
      </w:r>
      <w:r w:rsidR="00454C33">
        <w:t>122</w:t>
      </w:r>
      <w:r>
        <w:t xml:space="preserve"> alcohol-related deaths in </w:t>
      </w:r>
      <w:r w:rsidR="00454C33">
        <w:t>Westmorland and Furness</w:t>
      </w:r>
      <w:r>
        <w:t xml:space="preserve">, although numbers have increased in the last </w:t>
      </w:r>
      <w:r w:rsidR="00454C33">
        <w:t>6</w:t>
      </w:r>
      <w:r>
        <w:t xml:space="preserve"> years (since 2016), recently there is no significant change. Rates of alcohol related mortality (all ages) have also increased</w:t>
      </w:r>
      <w:r w:rsidR="00B967DD">
        <w:t xml:space="preserve"> since 2016</w:t>
      </w:r>
      <w:r>
        <w:t xml:space="preserve">. The </w:t>
      </w:r>
      <w:r>
        <w:lastRenderedPageBreak/>
        <w:t xml:space="preserve">current rate in </w:t>
      </w:r>
      <w:r w:rsidR="00277A85">
        <w:t>Westmorland and Furness</w:t>
      </w:r>
      <w:r>
        <w:t xml:space="preserve"> is </w:t>
      </w:r>
      <w:r w:rsidR="00277A85">
        <w:t>higher</w:t>
      </w:r>
      <w:r>
        <w:t xml:space="preserve"> </w:t>
      </w:r>
      <w:r w:rsidR="009F2E85">
        <w:t xml:space="preserve">than </w:t>
      </w:r>
      <w:r w:rsidR="009B1F5F">
        <w:t>the</w:t>
      </w:r>
      <w:r>
        <w:t xml:space="preserve"> national average at </w:t>
      </w:r>
      <w:r w:rsidR="009F2E85">
        <w:t xml:space="preserve">46.4 </w:t>
      </w:r>
      <w:r>
        <w:t>per 100,000 compared to</w:t>
      </w:r>
      <w:r w:rsidR="009F2E85">
        <w:t xml:space="preserve"> 39.7 </w:t>
      </w:r>
      <w:r>
        <w:t>per 100,000 (</w:t>
      </w:r>
      <w:r w:rsidR="00AF2C95">
        <w:t>s</w:t>
      </w:r>
      <w:r>
        <w:t>ee Figure 1</w:t>
      </w:r>
      <w:r w:rsidR="00AF2C95">
        <w:t>4</w:t>
      </w:r>
      <w:r>
        <w:t xml:space="preserve"> and Table 2</w:t>
      </w:r>
      <w:r w:rsidR="00AF2C95">
        <w:t>1</w:t>
      </w:r>
      <w:r>
        <w:t>).</w:t>
      </w:r>
    </w:p>
    <w:p w14:paraId="1BEA4EDE" w14:textId="4994BF31" w:rsidR="00EA53EA" w:rsidRPr="00922B50" w:rsidRDefault="00EA53EA" w:rsidP="00922B50">
      <w:pPr>
        <w:pStyle w:val="Heading3"/>
        <w:rPr>
          <w:color w:val="auto"/>
          <w:sz w:val="24"/>
          <w:szCs w:val="24"/>
        </w:rPr>
      </w:pPr>
      <w:bookmarkStart w:id="61" w:name="_Toc182487632"/>
      <w:r w:rsidRPr="00922B50">
        <w:rPr>
          <w:color w:val="auto"/>
          <w:sz w:val="24"/>
          <w:szCs w:val="24"/>
        </w:rPr>
        <w:t xml:space="preserve">Figure </w:t>
      </w:r>
      <w:r w:rsidR="00626435" w:rsidRPr="00922B50">
        <w:rPr>
          <w:color w:val="auto"/>
          <w:sz w:val="24"/>
          <w:szCs w:val="24"/>
        </w:rPr>
        <w:t>14</w:t>
      </w:r>
      <w:r w:rsidRPr="00922B50">
        <w:rPr>
          <w:color w:val="auto"/>
          <w:sz w:val="24"/>
          <w:szCs w:val="24"/>
        </w:rPr>
        <w:t>: Alcohol related Mortality</w:t>
      </w:r>
      <w:r w:rsidR="00720C92" w:rsidRPr="00922B50">
        <w:rPr>
          <w:color w:val="auto"/>
          <w:sz w:val="24"/>
          <w:szCs w:val="24"/>
        </w:rPr>
        <w:t xml:space="preserve"> –</w:t>
      </w:r>
      <w:r w:rsidRPr="00922B50">
        <w:rPr>
          <w:color w:val="auto"/>
          <w:sz w:val="24"/>
          <w:szCs w:val="24"/>
        </w:rPr>
        <w:t xml:space="preserve"> deaths from alcohol</w:t>
      </w:r>
      <w:r w:rsidR="00CA35E1">
        <w:rPr>
          <w:color w:val="auto"/>
          <w:sz w:val="24"/>
          <w:szCs w:val="24"/>
        </w:rPr>
        <w:t>-</w:t>
      </w:r>
      <w:r w:rsidRPr="00922B50">
        <w:rPr>
          <w:color w:val="auto"/>
          <w:sz w:val="24"/>
          <w:szCs w:val="24"/>
        </w:rPr>
        <w:t xml:space="preserve">related conditions, </w:t>
      </w:r>
      <w:r w:rsidR="00F26C87" w:rsidRPr="008625D8">
        <w:rPr>
          <w:b/>
          <w:bCs/>
          <w:color w:val="auto"/>
          <w:sz w:val="24"/>
          <w:szCs w:val="24"/>
        </w:rPr>
        <w:t>A</w:t>
      </w:r>
      <w:r w:rsidRPr="008625D8">
        <w:rPr>
          <w:b/>
          <w:bCs/>
          <w:color w:val="auto"/>
          <w:sz w:val="24"/>
          <w:szCs w:val="24"/>
        </w:rPr>
        <w:t>ll ages</w:t>
      </w:r>
      <w:r w:rsidR="001449C7" w:rsidRPr="008625D8">
        <w:rPr>
          <w:b/>
          <w:bCs/>
          <w:color w:val="auto"/>
          <w:sz w:val="24"/>
          <w:szCs w:val="24"/>
        </w:rPr>
        <w:t xml:space="preserve"> in Westmorland and Furness</w:t>
      </w:r>
      <w:r w:rsidRPr="00922B50">
        <w:rPr>
          <w:color w:val="auto"/>
          <w:sz w:val="24"/>
          <w:szCs w:val="24"/>
        </w:rPr>
        <w:t>, Direct</w:t>
      </w:r>
      <w:r w:rsidR="00254274" w:rsidRPr="00922B50">
        <w:rPr>
          <w:color w:val="auto"/>
          <w:sz w:val="24"/>
          <w:szCs w:val="24"/>
        </w:rPr>
        <w:t xml:space="preserve">ly </w:t>
      </w:r>
      <w:r w:rsidR="00F26C87" w:rsidRPr="00922B50">
        <w:rPr>
          <w:color w:val="auto"/>
          <w:sz w:val="24"/>
          <w:szCs w:val="24"/>
        </w:rPr>
        <w:t xml:space="preserve">Standardised Rate </w:t>
      </w:r>
      <w:r w:rsidR="00254274" w:rsidRPr="00922B50">
        <w:rPr>
          <w:color w:val="auto"/>
          <w:sz w:val="24"/>
          <w:szCs w:val="24"/>
        </w:rPr>
        <w:t>per 100,000</w:t>
      </w:r>
      <w:r w:rsidR="000C0A01" w:rsidRPr="00D671F3">
        <w:rPr>
          <w:color w:val="auto"/>
          <w:sz w:val="24"/>
          <w:szCs w:val="24"/>
        </w:rPr>
        <w:t>,</w:t>
      </w:r>
      <w:r w:rsidR="000C0A01">
        <w:rPr>
          <w:b/>
          <w:bCs/>
          <w:color w:val="auto"/>
          <w:sz w:val="24"/>
          <w:szCs w:val="24"/>
        </w:rPr>
        <w:t xml:space="preserve"> </w:t>
      </w:r>
      <w:r w:rsidR="000C0A01" w:rsidRPr="00D671F3">
        <w:rPr>
          <w:color w:val="auto"/>
          <w:sz w:val="24"/>
          <w:szCs w:val="24"/>
        </w:rPr>
        <w:t>2016 – 2022.</w:t>
      </w:r>
      <w:bookmarkEnd w:id="61"/>
      <w:r w:rsidR="000C0A01">
        <w:rPr>
          <w:b/>
          <w:bCs/>
          <w:color w:val="auto"/>
          <w:sz w:val="24"/>
          <w:szCs w:val="24"/>
        </w:rPr>
        <w:t xml:space="preserve"> </w:t>
      </w:r>
      <w:r w:rsidR="000C0A01" w:rsidRPr="00922B50">
        <w:rPr>
          <w:color w:val="auto"/>
          <w:sz w:val="24"/>
          <w:szCs w:val="24"/>
        </w:rPr>
        <w:t xml:space="preserve">  </w:t>
      </w:r>
      <w:r w:rsidR="00254274" w:rsidRPr="00922B50">
        <w:rPr>
          <w:color w:val="auto"/>
          <w:sz w:val="24"/>
          <w:szCs w:val="24"/>
        </w:rPr>
        <w:t xml:space="preserve"> </w:t>
      </w:r>
    </w:p>
    <w:p w14:paraId="533C828D" w14:textId="703E5183" w:rsidR="00720C92" w:rsidRDefault="00720C92" w:rsidP="08B440F4">
      <w:r w:rsidRPr="00720C92">
        <w:rPr>
          <w:noProof/>
          <w:lang w:eastAsia="en-GB"/>
        </w:rPr>
        <w:drawing>
          <wp:inline distT="0" distB="0" distL="0" distR="0" wp14:anchorId="21C9F026" wp14:editId="5B0EA876">
            <wp:extent cx="4978656" cy="2673487"/>
            <wp:effectExtent l="0" t="0" r="0" b="0"/>
            <wp:docPr id="1852010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010378" name=""/>
                    <pic:cNvPicPr/>
                  </pic:nvPicPr>
                  <pic:blipFill>
                    <a:blip r:embed="rId74"/>
                    <a:stretch>
                      <a:fillRect/>
                    </a:stretch>
                  </pic:blipFill>
                  <pic:spPr>
                    <a:xfrm>
                      <a:off x="0" y="0"/>
                      <a:ext cx="4978656" cy="2673487"/>
                    </a:xfrm>
                    <a:prstGeom prst="rect">
                      <a:avLst/>
                    </a:prstGeom>
                  </pic:spPr>
                </pic:pic>
              </a:graphicData>
            </a:graphic>
          </wp:inline>
        </w:drawing>
      </w:r>
    </w:p>
    <w:p w14:paraId="71ABD1F6" w14:textId="1BB1F9E8" w:rsidR="00B45E4A" w:rsidRPr="00922B50" w:rsidRDefault="00B45E4A" w:rsidP="00B45E4A">
      <w:pPr>
        <w:rPr>
          <w:rStyle w:val="Hyperlink"/>
          <w:i/>
          <w:iCs/>
        </w:rPr>
      </w:pPr>
      <w:r w:rsidRPr="00922B50">
        <w:rPr>
          <w:i/>
          <w:iCs/>
        </w:rPr>
        <w:t xml:space="preserve">Source: </w:t>
      </w:r>
      <w:hyperlink r:id="rId75" w:anchor="page/4/gid/1938132984/pat/6/par/E12000002/ati/501/are/E06000064/iid/93880/age/1/sex/1/cat/-1/ctp/-1/yrr/1/cid/4/tbm/1/page-options/tre-do-0" w:history="1">
        <w:r w:rsidRPr="00922B50">
          <w:rPr>
            <w:rStyle w:val="Hyperlink"/>
            <w:i/>
            <w:iCs/>
          </w:rPr>
          <w:t>Alcohol Profile - Data - OHID (phe.org.uk)</w:t>
        </w:r>
      </w:hyperlink>
    </w:p>
    <w:p w14:paraId="4565AB1B" w14:textId="756EC19F" w:rsidR="00720C92" w:rsidRPr="00922B50" w:rsidRDefault="00720C92" w:rsidP="00922B50">
      <w:pPr>
        <w:pStyle w:val="Heading3"/>
        <w:rPr>
          <w:color w:val="auto"/>
          <w:sz w:val="24"/>
          <w:szCs w:val="24"/>
        </w:rPr>
      </w:pPr>
      <w:bookmarkStart w:id="62" w:name="_Toc182487633"/>
      <w:r w:rsidRPr="00922B50">
        <w:rPr>
          <w:color w:val="auto"/>
          <w:sz w:val="24"/>
          <w:szCs w:val="24"/>
        </w:rPr>
        <w:t>Table 2</w:t>
      </w:r>
      <w:r w:rsidR="00771B2E">
        <w:rPr>
          <w:color w:val="auto"/>
          <w:sz w:val="24"/>
          <w:szCs w:val="24"/>
        </w:rPr>
        <w:t>1</w:t>
      </w:r>
      <w:r w:rsidRPr="00922B50">
        <w:rPr>
          <w:color w:val="auto"/>
          <w:sz w:val="24"/>
          <w:szCs w:val="24"/>
        </w:rPr>
        <w:t>: Alcohol related Mortality – deaths from alcohol</w:t>
      </w:r>
      <w:r w:rsidR="00CA35E1">
        <w:rPr>
          <w:color w:val="auto"/>
          <w:sz w:val="24"/>
          <w:szCs w:val="24"/>
        </w:rPr>
        <w:t>-</w:t>
      </w:r>
      <w:r w:rsidRPr="00922B50">
        <w:rPr>
          <w:color w:val="auto"/>
          <w:sz w:val="24"/>
          <w:szCs w:val="24"/>
        </w:rPr>
        <w:t xml:space="preserve">related conditions, </w:t>
      </w:r>
      <w:r w:rsidR="001449C7" w:rsidRPr="00D671F3">
        <w:rPr>
          <w:b/>
          <w:bCs/>
          <w:color w:val="auto"/>
          <w:sz w:val="24"/>
          <w:szCs w:val="24"/>
        </w:rPr>
        <w:t>All ages in Westmorland and Furness</w:t>
      </w:r>
      <w:r w:rsidR="001449C7">
        <w:rPr>
          <w:b/>
          <w:bCs/>
          <w:color w:val="auto"/>
          <w:sz w:val="24"/>
          <w:szCs w:val="24"/>
        </w:rPr>
        <w:t>,</w:t>
      </w:r>
      <w:r w:rsidR="001449C7" w:rsidRPr="00922B50" w:rsidDel="001449C7">
        <w:rPr>
          <w:color w:val="auto"/>
          <w:sz w:val="24"/>
          <w:szCs w:val="24"/>
        </w:rPr>
        <w:t xml:space="preserve"> </w:t>
      </w:r>
      <w:r w:rsidRPr="00922B50">
        <w:rPr>
          <w:color w:val="auto"/>
          <w:sz w:val="24"/>
          <w:szCs w:val="24"/>
        </w:rPr>
        <w:t xml:space="preserve">Directly </w:t>
      </w:r>
      <w:r w:rsidR="00F26C87" w:rsidRPr="00922B50">
        <w:rPr>
          <w:color w:val="auto"/>
          <w:sz w:val="24"/>
          <w:szCs w:val="24"/>
        </w:rPr>
        <w:t>S</w:t>
      </w:r>
      <w:r w:rsidRPr="00922B50">
        <w:rPr>
          <w:color w:val="auto"/>
          <w:sz w:val="24"/>
          <w:szCs w:val="24"/>
        </w:rPr>
        <w:t xml:space="preserve">tandardised </w:t>
      </w:r>
      <w:r w:rsidR="00F26C87" w:rsidRPr="00922B50">
        <w:rPr>
          <w:color w:val="auto"/>
          <w:sz w:val="24"/>
          <w:szCs w:val="24"/>
        </w:rPr>
        <w:t>R</w:t>
      </w:r>
      <w:r w:rsidRPr="00922B50">
        <w:rPr>
          <w:color w:val="auto"/>
          <w:sz w:val="24"/>
          <w:szCs w:val="24"/>
        </w:rPr>
        <w:t>ate per 100,000</w:t>
      </w:r>
      <w:r w:rsidR="001449C7" w:rsidRPr="00D671F3">
        <w:rPr>
          <w:color w:val="auto"/>
          <w:sz w:val="24"/>
          <w:szCs w:val="24"/>
        </w:rPr>
        <w:t>,</w:t>
      </w:r>
      <w:r w:rsidR="001449C7">
        <w:rPr>
          <w:b/>
          <w:bCs/>
          <w:color w:val="auto"/>
          <w:sz w:val="24"/>
          <w:szCs w:val="24"/>
        </w:rPr>
        <w:t xml:space="preserve"> </w:t>
      </w:r>
      <w:r w:rsidR="001449C7" w:rsidRPr="00D671F3">
        <w:rPr>
          <w:color w:val="auto"/>
          <w:sz w:val="24"/>
          <w:szCs w:val="24"/>
        </w:rPr>
        <w:t>2016 – 2022.</w:t>
      </w:r>
      <w:bookmarkEnd w:id="62"/>
      <w:r w:rsidR="001449C7">
        <w:rPr>
          <w:b/>
          <w:bCs/>
          <w:color w:val="auto"/>
          <w:sz w:val="24"/>
          <w:szCs w:val="24"/>
        </w:rPr>
        <w:t xml:space="preserve"> </w:t>
      </w:r>
      <w:r w:rsidR="001449C7" w:rsidRPr="00922B50">
        <w:rPr>
          <w:color w:val="auto"/>
          <w:sz w:val="24"/>
          <w:szCs w:val="24"/>
        </w:rPr>
        <w:t xml:space="preserve">   </w:t>
      </w:r>
    </w:p>
    <w:p w14:paraId="1A815D51" w14:textId="61C9EF98" w:rsidR="00720C92" w:rsidRDefault="00720C92" w:rsidP="00720C92">
      <w:r w:rsidRPr="00720C92">
        <w:rPr>
          <w:noProof/>
          <w:lang w:eastAsia="en-GB"/>
        </w:rPr>
        <w:drawing>
          <wp:inline distT="0" distB="0" distL="0" distR="0" wp14:anchorId="1AF98A8A" wp14:editId="72448E52">
            <wp:extent cx="5334274" cy="2387723"/>
            <wp:effectExtent l="0" t="0" r="0" b="0"/>
            <wp:docPr id="346924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924050" name=""/>
                    <pic:cNvPicPr/>
                  </pic:nvPicPr>
                  <pic:blipFill>
                    <a:blip r:embed="rId76"/>
                    <a:stretch>
                      <a:fillRect/>
                    </a:stretch>
                  </pic:blipFill>
                  <pic:spPr>
                    <a:xfrm>
                      <a:off x="0" y="0"/>
                      <a:ext cx="5334274" cy="2387723"/>
                    </a:xfrm>
                    <a:prstGeom prst="rect">
                      <a:avLst/>
                    </a:prstGeom>
                  </pic:spPr>
                </pic:pic>
              </a:graphicData>
            </a:graphic>
          </wp:inline>
        </w:drawing>
      </w:r>
    </w:p>
    <w:p w14:paraId="6861FCB4" w14:textId="77777777" w:rsidR="00720C92" w:rsidRPr="00922B50" w:rsidRDefault="00720C92" w:rsidP="00720C92">
      <w:pPr>
        <w:rPr>
          <w:i/>
          <w:iCs/>
        </w:rPr>
      </w:pPr>
      <w:r w:rsidRPr="00922B50">
        <w:rPr>
          <w:i/>
          <w:iCs/>
        </w:rPr>
        <w:t xml:space="preserve">Source: </w:t>
      </w:r>
      <w:hyperlink r:id="rId77" w:anchor="page/4/gid/1938132984/pat/6/par/E12000002/ati/501/are/E06000064/iid/93880/age/1/sex/1/cat/-1/ctp/-1/yrr/1/cid/4/tbm/1/page-options/tre-do-0" w:history="1">
        <w:r w:rsidRPr="00922B50">
          <w:rPr>
            <w:rStyle w:val="Hyperlink"/>
            <w:i/>
            <w:iCs/>
          </w:rPr>
          <w:t>Alcohol Profile - Data - OHID (phe.org.uk)</w:t>
        </w:r>
      </w:hyperlink>
    </w:p>
    <w:p w14:paraId="643669C1" w14:textId="4CCF89BE" w:rsidR="00D30C3C" w:rsidRDefault="00D30C3C" w:rsidP="00B45E4A">
      <w:r>
        <w:t>Westmorland and Furness have a higher rate per 100,000 (46.4)</w:t>
      </w:r>
      <w:r w:rsidR="007707B5">
        <w:t xml:space="preserve"> of alcohol related mortality</w:t>
      </w:r>
      <w:r>
        <w:t xml:space="preserve"> </w:t>
      </w:r>
      <w:r w:rsidR="00037BB0">
        <w:t xml:space="preserve">in 2022-2023 </w:t>
      </w:r>
      <w:r>
        <w:t xml:space="preserve">compared to </w:t>
      </w:r>
      <w:r w:rsidR="00F26C87">
        <w:t>the national</w:t>
      </w:r>
      <w:r>
        <w:t xml:space="preserve"> average (39.7), with </w:t>
      </w:r>
      <w:r w:rsidR="00FD1FC8">
        <w:t>no significant trend</w:t>
      </w:r>
      <w:r>
        <w:t xml:space="preserve">. </w:t>
      </w:r>
      <w:r w:rsidR="007707B5">
        <w:lastRenderedPageBreak/>
        <w:t>Westmorland and Furness</w:t>
      </w:r>
      <w:r>
        <w:t xml:space="preserve"> </w:t>
      </w:r>
      <w:r w:rsidR="00F26C87">
        <w:t>stand</w:t>
      </w:r>
      <w:r>
        <w:t xml:space="preserve"> out with a higher </w:t>
      </w:r>
      <w:r w:rsidR="007707B5">
        <w:t>rate</w:t>
      </w:r>
      <w:r>
        <w:t xml:space="preserve"> compared to </w:t>
      </w:r>
      <w:r w:rsidR="00AB4AF8">
        <w:t>Cumberland</w:t>
      </w:r>
      <w:r w:rsidR="00F26C87">
        <w:t xml:space="preserve"> </w:t>
      </w:r>
      <w:r w:rsidR="00037BB0">
        <w:t xml:space="preserve">(see </w:t>
      </w:r>
      <w:r w:rsidR="00F26C87">
        <w:t>Table 2</w:t>
      </w:r>
      <w:r w:rsidR="00771B2E">
        <w:t>2</w:t>
      </w:r>
      <w:r w:rsidR="00037BB0">
        <w:t>)</w:t>
      </w:r>
      <w:r w:rsidR="00AB4AF8">
        <w:t>.</w:t>
      </w:r>
    </w:p>
    <w:p w14:paraId="1E9FFAA5" w14:textId="34ABB9CB" w:rsidR="005F586F" w:rsidRPr="00922B50" w:rsidRDefault="005F586F" w:rsidP="00922B50">
      <w:pPr>
        <w:pStyle w:val="Heading3"/>
        <w:rPr>
          <w:color w:val="auto"/>
          <w:sz w:val="24"/>
          <w:szCs w:val="24"/>
        </w:rPr>
      </w:pPr>
      <w:bookmarkStart w:id="63" w:name="_Toc182487634"/>
      <w:r w:rsidRPr="00922B50">
        <w:rPr>
          <w:color w:val="auto"/>
          <w:sz w:val="24"/>
          <w:szCs w:val="24"/>
        </w:rPr>
        <w:t>Table 2</w:t>
      </w:r>
      <w:r w:rsidR="00771B2E">
        <w:rPr>
          <w:color w:val="auto"/>
          <w:sz w:val="24"/>
          <w:szCs w:val="24"/>
        </w:rPr>
        <w:t>2</w:t>
      </w:r>
      <w:r w:rsidRPr="00922B50">
        <w:rPr>
          <w:color w:val="auto"/>
          <w:sz w:val="24"/>
          <w:szCs w:val="24"/>
        </w:rPr>
        <w:t>:</w:t>
      </w:r>
      <w:r w:rsidR="00F26C87" w:rsidRPr="00922B50">
        <w:rPr>
          <w:color w:val="auto"/>
          <w:sz w:val="24"/>
          <w:szCs w:val="24"/>
        </w:rPr>
        <w:t xml:space="preserve"> </w:t>
      </w:r>
      <w:r w:rsidR="001C5024" w:rsidRPr="00922B50">
        <w:rPr>
          <w:color w:val="auto"/>
          <w:sz w:val="24"/>
          <w:szCs w:val="24"/>
        </w:rPr>
        <w:t>Alcohol related mortality</w:t>
      </w:r>
      <w:r w:rsidR="001449C7">
        <w:rPr>
          <w:color w:val="auto"/>
          <w:sz w:val="24"/>
          <w:szCs w:val="24"/>
        </w:rPr>
        <w:t xml:space="preserve"> per district,</w:t>
      </w:r>
      <w:r w:rsidR="00ED21AE" w:rsidRPr="00922B50">
        <w:rPr>
          <w:color w:val="auto"/>
          <w:sz w:val="24"/>
          <w:szCs w:val="24"/>
        </w:rPr>
        <w:t xml:space="preserve"> </w:t>
      </w:r>
      <w:r w:rsidR="001C5024" w:rsidRPr="00922B50">
        <w:rPr>
          <w:color w:val="auto"/>
          <w:sz w:val="24"/>
          <w:szCs w:val="24"/>
        </w:rPr>
        <w:t xml:space="preserve">Directly </w:t>
      </w:r>
      <w:r w:rsidR="00F26C87" w:rsidRPr="00922B50">
        <w:rPr>
          <w:color w:val="auto"/>
          <w:sz w:val="24"/>
          <w:szCs w:val="24"/>
        </w:rPr>
        <w:t xml:space="preserve">Standardised </w:t>
      </w:r>
      <w:r w:rsidR="001C5024" w:rsidRPr="00922B50">
        <w:rPr>
          <w:color w:val="auto"/>
          <w:sz w:val="24"/>
          <w:szCs w:val="24"/>
        </w:rPr>
        <w:t>Rate per 100,00</w:t>
      </w:r>
      <w:r w:rsidR="00F416A4" w:rsidRPr="00922B50">
        <w:rPr>
          <w:color w:val="auto"/>
          <w:sz w:val="24"/>
          <w:szCs w:val="24"/>
        </w:rPr>
        <w:t>0</w:t>
      </w:r>
      <w:r w:rsidR="001449C7">
        <w:rPr>
          <w:color w:val="auto"/>
          <w:sz w:val="24"/>
          <w:szCs w:val="24"/>
        </w:rPr>
        <w:t xml:space="preserve">, </w:t>
      </w:r>
      <w:r w:rsidR="001449C7" w:rsidRPr="00922B50">
        <w:rPr>
          <w:color w:val="auto"/>
          <w:sz w:val="24"/>
          <w:szCs w:val="24"/>
        </w:rPr>
        <w:t>2022</w:t>
      </w:r>
      <w:r w:rsidR="00AB4AF8" w:rsidRPr="00922B50">
        <w:rPr>
          <w:color w:val="auto"/>
          <w:sz w:val="24"/>
          <w:szCs w:val="24"/>
        </w:rPr>
        <w:t>.</w:t>
      </w:r>
      <w:bookmarkEnd w:id="63"/>
    </w:p>
    <w:tbl>
      <w:tblPr>
        <w:tblStyle w:val="TableGrid"/>
        <w:tblW w:w="0" w:type="auto"/>
        <w:tblLook w:val="04A0" w:firstRow="1" w:lastRow="0" w:firstColumn="1" w:lastColumn="0" w:noHBand="0" w:noVBand="1"/>
      </w:tblPr>
      <w:tblGrid>
        <w:gridCol w:w="2972"/>
        <w:gridCol w:w="992"/>
        <w:gridCol w:w="851"/>
        <w:gridCol w:w="1559"/>
        <w:gridCol w:w="1672"/>
        <w:gridCol w:w="1104"/>
      </w:tblGrid>
      <w:tr w:rsidR="00B73E62" w14:paraId="551FF75B" w14:textId="77777777" w:rsidTr="00922B50">
        <w:trPr>
          <w:trHeight w:val="141"/>
        </w:trPr>
        <w:tc>
          <w:tcPr>
            <w:tcW w:w="2972" w:type="dxa"/>
          </w:tcPr>
          <w:p w14:paraId="70E46F71" w14:textId="21F3717F" w:rsidR="00B73E62" w:rsidRPr="00922B50" w:rsidRDefault="00B73E62" w:rsidP="000A6FBE">
            <w:pPr>
              <w:rPr>
                <w:rFonts w:asciiTheme="majorHAnsi" w:hAnsiTheme="majorHAnsi"/>
                <w:b/>
                <w:bCs/>
                <w:sz w:val="22"/>
                <w:szCs w:val="22"/>
              </w:rPr>
            </w:pPr>
            <w:r w:rsidRPr="00922B50">
              <w:rPr>
                <w:rFonts w:asciiTheme="majorHAnsi" w:hAnsiTheme="majorHAnsi"/>
                <w:b/>
                <w:bCs/>
                <w:sz w:val="22"/>
                <w:szCs w:val="22"/>
              </w:rPr>
              <w:t>District</w:t>
            </w:r>
          </w:p>
        </w:tc>
        <w:tc>
          <w:tcPr>
            <w:tcW w:w="992" w:type="dxa"/>
          </w:tcPr>
          <w:p w14:paraId="7C57BC0D" w14:textId="4283AC55" w:rsidR="00B73E62" w:rsidRPr="00922B50" w:rsidRDefault="00B73E62" w:rsidP="000A6FBE">
            <w:pPr>
              <w:rPr>
                <w:rFonts w:asciiTheme="majorHAnsi" w:hAnsiTheme="majorHAnsi"/>
                <w:b/>
                <w:bCs/>
                <w:sz w:val="22"/>
                <w:szCs w:val="22"/>
              </w:rPr>
            </w:pPr>
            <w:r w:rsidRPr="00922B50">
              <w:rPr>
                <w:rFonts w:asciiTheme="majorHAnsi" w:hAnsiTheme="majorHAnsi"/>
                <w:b/>
                <w:bCs/>
                <w:sz w:val="22"/>
                <w:szCs w:val="22"/>
              </w:rPr>
              <w:t>Count</w:t>
            </w:r>
          </w:p>
        </w:tc>
        <w:tc>
          <w:tcPr>
            <w:tcW w:w="851" w:type="dxa"/>
          </w:tcPr>
          <w:p w14:paraId="4CD649A4" w14:textId="027FD025" w:rsidR="00B73E62" w:rsidRPr="00922B50" w:rsidRDefault="00B73E62" w:rsidP="000A6FBE">
            <w:pPr>
              <w:rPr>
                <w:rFonts w:asciiTheme="majorHAnsi" w:hAnsiTheme="majorHAnsi"/>
                <w:b/>
                <w:bCs/>
                <w:sz w:val="22"/>
                <w:szCs w:val="22"/>
              </w:rPr>
            </w:pPr>
            <w:r w:rsidRPr="00922B50">
              <w:rPr>
                <w:rFonts w:asciiTheme="majorHAnsi" w:hAnsiTheme="majorHAnsi"/>
                <w:b/>
                <w:bCs/>
                <w:sz w:val="22"/>
                <w:szCs w:val="22"/>
              </w:rPr>
              <w:t>Value</w:t>
            </w:r>
          </w:p>
        </w:tc>
        <w:tc>
          <w:tcPr>
            <w:tcW w:w="1559" w:type="dxa"/>
          </w:tcPr>
          <w:p w14:paraId="53D3E96D" w14:textId="7F973D55" w:rsidR="00B73E62" w:rsidRPr="00922B50" w:rsidRDefault="00B73E62" w:rsidP="000A6FBE">
            <w:pPr>
              <w:rPr>
                <w:rFonts w:asciiTheme="majorHAnsi" w:hAnsiTheme="majorHAnsi"/>
                <w:b/>
                <w:bCs/>
                <w:sz w:val="22"/>
                <w:szCs w:val="22"/>
              </w:rPr>
            </w:pPr>
            <w:r w:rsidRPr="00922B50">
              <w:rPr>
                <w:rFonts w:asciiTheme="majorHAnsi" w:hAnsiTheme="majorHAnsi"/>
                <w:b/>
                <w:bCs/>
                <w:sz w:val="22"/>
                <w:szCs w:val="22"/>
              </w:rPr>
              <w:t>95% Lower CI</w:t>
            </w:r>
          </w:p>
        </w:tc>
        <w:tc>
          <w:tcPr>
            <w:tcW w:w="1672" w:type="dxa"/>
          </w:tcPr>
          <w:p w14:paraId="03AED411" w14:textId="091D0E02" w:rsidR="00B73E62" w:rsidRPr="00922B50" w:rsidRDefault="00B73E62" w:rsidP="00AB4AF8">
            <w:pPr>
              <w:rPr>
                <w:rFonts w:asciiTheme="majorHAnsi" w:hAnsiTheme="majorHAnsi"/>
                <w:b/>
                <w:bCs/>
                <w:sz w:val="22"/>
                <w:szCs w:val="22"/>
              </w:rPr>
            </w:pPr>
            <w:r w:rsidRPr="00922B50">
              <w:rPr>
                <w:rFonts w:asciiTheme="majorHAnsi" w:hAnsiTheme="majorHAnsi"/>
                <w:b/>
                <w:bCs/>
                <w:sz w:val="22"/>
                <w:szCs w:val="22"/>
              </w:rPr>
              <w:t>95% Upper CI</w:t>
            </w:r>
          </w:p>
        </w:tc>
        <w:tc>
          <w:tcPr>
            <w:tcW w:w="1104" w:type="dxa"/>
          </w:tcPr>
          <w:p w14:paraId="650A3F01" w14:textId="7E7B725A" w:rsidR="00B73E62" w:rsidRPr="00922B50" w:rsidRDefault="00B73E62" w:rsidP="000A6FBE">
            <w:pPr>
              <w:rPr>
                <w:rFonts w:asciiTheme="majorHAnsi" w:hAnsiTheme="majorHAnsi"/>
                <w:b/>
                <w:bCs/>
                <w:sz w:val="22"/>
                <w:szCs w:val="22"/>
              </w:rPr>
            </w:pPr>
            <w:r w:rsidRPr="00922B50">
              <w:rPr>
                <w:rFonts w:asciiTheme="majorHAnsi" w:hAnsiTheme="majorHAnsi"/>
                <w:b/>
                <w:bCs/>
                <w:sz w:val="22"/>
                <w:szCs w:val="22"/>
              </w:rPr>
              <w:t>Recent trend</w:t>
            </w:r>
          </w:p>
        </w:tc>
      </w:tr>
      <w:tr w:rsidR="00B73E62" w14:paraId="7F5355F2" w14:textId="77777777" w:rsidTr="00922B50">
        <w:trPr>
          <w:trHeight w:val="319"/>
        </w:trPr>
        <w:tc>
          <w:tcPr>
            <w:tcW w:w="2972" w:type="dxa"/>
          </w:tcPr>
          <w:p w14:paraId="3C4D6B97" w14:textId="25BFB8AE" w:rsidR="00B73E62" w:rsidRPr="00922B50" w:rsidRDefault="00B73E62" w:rsidP="000A6FBE">
            <w:pPr>
              <w:rPr>
                <w:sz w:val="22"/>
                <w:szCs w:val="22"/>
              </w:rPr>
            </w:pPr>
            <w:r w:rsidRPr="00922B50">
              <w:rPr>
                <w:sz w:val="22"/>
                <w:szCs w:val="22"/>
              </w:rPr>
              <w:t>England</w:t>
            </w:r>
          </w:p>
        </w:tc>
        <w:tc>
          <w:tcPr>
            <w:tcW w:w="992" w:type="dxa"/>
          </w:tcPr>
          <w:p w14:paraId="01256683" w14:textId="4839D31F" w:rsidR="00B73E62" w:rsidRPr="00922B50" w:rsidRDefault="00B73E62" w:rsidP="000A6FBE">
            <w:pPr>
              <w:rPr>
                <w:sz w:val="22"/>
                <w:szCs w:val="22"/>
              </w:rPr>
            </w:pPr>
            <w:r w:rsidRPr="00922B50">
              <w:rPr>
                <w:sz w:val="22"/>
                <w:szCs w:val="22"/>
              </w:rPr>
              <w:t>21,912</w:t>
            </w:r>
          </w:p>
        </w:tc>
        <w:tc>
          <w:tcPr>
            <w:tcW w:w="851" w:type="dxa"/>
          </w:tcPr>
          <w:p w14:paraId="12DA5D39" w14:textId="1DCFC420" w:rsidR="00B73E62" w:rsidRPr="00922B50" w:rsidRDefault="00B73E62" w:rsidP="000A6FBE">
            <w:pPr>
              <w:rPr>
                <w:sz w:val="22"/>
                <w:szCs w:val="22"/>
              </w:rPr>
            </w:pPr>
            <w:r w:rsidRPr="00922B50">
              <w:rPr>
                <w:sz w:val="22"/>
                <w:szCs w:val="22"/>
              </w:rPr>
              <w:t>39.7</w:t>
            </w:r>
          </w:p>
        </w:tc>
        <w:tc>
          <w:tcPr>
            <w:tcW w:w="1559" w:type="dxa"/>
          </w:tcPr>
          <w:p w14:paraId="5E371EEF" w14:textId="25282982" w:rsidR="00B73E62" w:rsidRPr="00922B50" w:rsidRDefault="00B73E62" w:rsidP="000A6FBE">
            <w:pPr>
              <w:rPr>
                <w:sz w:val="22"/>
                <w:szCs w:val="22"/>
              </w:rPr>
            </w:pPr>
            <w:r w:rsidRPr="00922B50">
              <w:rPr>
                <w:sz w:val="22"/>
                <w:szCs w:val="22"/>
              </w:rPr>
              <w:t>39.2</w:t>
            </w:r>
          </w:p>
        </w:tc>
        <w:tc>
          <w:tcPr>
            <w:tcW w:w="1672" w:type="dxa"/>
          </w:tcPr>
          <w:p w14:paraId="03AAAA41" w14:textId="6D4941C1" w:rsidR="00B73E62" w:rsidRPr="00922B50" w:rsidRDefault="00B73E62" w:rsidP="000A6FBE">
            <w:pPr>
              <w:rPr>
                <w:sz w:val="22"/>
                <w:szCs w:val="22"/>
              </w:rPr>
            </w:pPr>
            <w:r w:rsidRPr="00922B50">
              <w:rPr>
                <w:sz w:val="22"/>
                <w:szCs w:val="22"/>
              </w:rPr>
              <w:t>40.3</w:t>
            </w:r>
          </w:p>
        </w:tc>
        <w:tc>
          <w:tcPr>
            <w:tcW w:w="1104" w:type="dxa"/>
          </w:tcPr>
          <w:p w14:paraId="45523F4D" w14:textId="4553BDF0" w:rsidR="00B73E62" w:rsidRPr="00922B50" w:rsidRDefault="00B73E62" w:rsidP="00B73E62">
            <w:pPr>
              <w:jc w:val="center"/>
              <w:rPr>
                <w:sz w:val="22"/>
                <w:szCs w:val="22"/>
              </w:rPr>
            </w:pPr>
            <w:r w:rsidRPr="00922B50">
              <w:rPr>
                <w:noProof/>
                <w:sz w:val="22"/>
                <w:szCs w:val="22"/>
                <w:lang w:eastAsia="en-GB"/>
              </w:rPr>
              <w:drawing>
                <wp:inline distT="0" distB="0" distL="0" distR="0" wp14:anchorId="38AA6FD6" wp14:editId="7D9141CD">
                  <wp:extent cx="139707" cy="171459"/>
                  <wp:effectExtent l="0" t="0" r="0" b="0"/>
                  <wp:docPr id="407839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895409" name=""/>
                          <pic:cNvPicPr/>
                        </pic:nvPicPr>
                        <pic:blipFill>
                          <a:blip r:embed="rId78"/>
                          <a:stretch>
                            <a:fillRect/>
                          </a:stretch>
                        </pic:blipFill>
                        <pic:spPr>
                          <a:xfrm>
                            <a:off x="0" y="0"/>
                            <a:ext cx="139707" cy="171459"/>
                          </a:xfrm>
                          <a:prstGeom prst="rect">
                            <a:avLst/>
                          </a:prstGeom>
                        </pic:spPr>
                      </pic:pic>
                    </a:graphicData>
                  </a:graphic>
                </wp:inline>
              </w:drawing>
            </w:r>
          </w:p>
        </w:tc>
      </w:tr>
      <w:tr w:rsidR="00B73E62" w14:paraId="417DFFBE" w14:textId="77777777" w:rsidTr="00922B50">
        <w:trPr>
          <w:trHeight w:val="125"/>
        </w:trPr>
        <w:tc>
          <w:tcPr>
            <w:tcW w:w="2972" w:type="dxa"/>
          </w:tcPr>
          <w:p w14:paraId="466150C6" w14:textId="52DEBB7F" w:rsidR="00B73E62" w:rsidRPr="00922B50" w:rsidRDefault="00B73E62" w:rsidP="000A6FBE">
            <w:pPr>
              <w:rPr>
                <w:sz w:val="22"/>
                <w:szCs w:val="22"/>
              </w:rPr>
            </w:pPr>
            <w:r w:rsidRPr="00922B50">
              <w:rPr>
                <w:sz w:val="22"/>
                <w:szCs w:val="22"/>
              </w:rPr>
              <w:t>North West region</w:t>
            </w:r>
          </w:p>
        </w:tc>
        <w:tc>
          <w:tcPr>
            <w:tcW w:w="992" w:type="dxa"/>
          </w:tcPr>
          <w:p w14:paraId="1459922A" w14:textId="7EF3D28A" w:rsidR="00B73E62" w:rsidRPr="00922B50" w:rsidRDefault="00B73E62" w:rsidP="000A6FBE">
            <w:pPr>
              <w:rPr>
                <w:sz w:val="22"/>
                <w:szCs w:val="22"/>
              </w:rPr>
            </w:pPr>
            <w:r w:rsidRPr="00922B50">
              <w:rPr>
                <w:sz w:val="22"/>
                <w:szCs w:val="22"/>
              </w:rPr>
              <w:t>3,462</w:t>
            </w:r>
          </w:p>
        </w:tc>
        <w:tc>
          <w:tcPr>
            <w:tcW w:w="851" w:type="dxa"/>
          </w:tcPr>
          <w:p w14:paraId="4B490669" w14:textId="49CF2FE1" w:rsidR="00B73E62" w:rsidRPr="00922B50" w:rsidRDefault="00B73E62" w:rsidP="000A6FBE">
            <w:pPr>
              <w:rPr>
                <w:sz w:val="22"/>
                <w:szCs w:val="22"/>
              </w:rPr>
            </w:pPr>
            <w:r w:rsidRPr="00922B50">
              <w:rPr>
                <w:sz w:val="22"/>
                <w:szCs w:val="22"/>
              </w:rPr>
              <w:t>47.6</w:t>
            </w:r>
          </w:p>
        </w:tc>
        <w:tc>
          <w:tcPr>
            <w:tcW w:w="1559" w:type="dxa"/>
          </w:tcPr>
          <w:p w14:paraId="4B87C9FA" w14:textId="4034D295" w:rsidR="00B73E62" w:rsidRPr="00922B50" w:rsidRDefault="00B73E62" w:rsidP="000A6FBE">
            <w:pPr>
              <w:rPr>
                <w:sz w:val="22"/>
                <w:szCs w:val="22"/>
              </w:rPr>
            </w:pPr>
            <w:r w:rsidRPr="00922B50">
              <w:rPr>
                <w:sz w:val="22"/>
                <w:szCs w:val="22"/>
              </w:rPr>
              <w:t>46</w:t>
            </w:r>
          </w:p>
        </w:tc>
        <w:tc>
          <w:tcPr>
            <w:tcW w:w="1672" w:type="dxa"/>
          </w:tcPr>
          <w:p w14:paraId="335C61E0" w14:textId="429FC95D" w:rsidR="00B73E62" w:rsidRPr="00922B50" w:rsidRDefault="00B73E62" w:rsidP="000A6FBE">
            <w:pPr>
              <w:rPr>
                <w:sz w:val="22"/>
                <w:szCs w:val="22"/>
              </w:rPr>
            </w:pPr>
            <w:r w:rsidRPr="00922B50">
              <w:rPr>
                <w:sz w:val="22"/>
                <w:szCs w:val="22"/>
              </w:rPr>
              <w:t>49.2</w:t>
            </w:r>
          </w:p>
        </w:tc>
        <w:tc>
          <w:tcPr>
            <w:tcW w:w="1104" w:type="dxa"/>
          </w:tcPr>
          <w:p w14:paraId="7A2390FC" w14:textId="1C702D5F" w:rsidR="00B73E62" w:rsidRPr="00922B50" w:rsidRDefault="00B73E62" w:rsidP="00922B50">
            <w:pPr>
              <w:jc w:val="center"/>
              <w:rPr>
                <w:sz w:val="22"/>
                <w:szCs w:val="22"/>
              </w:rPr>
            </w:pPr>
            <w:r w:rsidRPr="00922B50">
              <w:rPr>
                <w:noProof/>
                <w:sz w:val="22"/>
                <w:szCs w:val="22"/>
                <w:lang w:eastAsia="en-GB"/>
              </w:rPr>
              <w:drawing>
                <wp:inline distT="0" distB="0" distL="0" distR="0" wp14:anchorId="16896068" wp14:editId="2F442B2B">
                  <wp:extent cx="139707" cy="171459"/>
                  <wp:effectExtent l="0" t="0" r="0" b="0"/>
                  <wp:docPr id="724895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895409" name=""/>
                          <pic:cNvPicPr/>
                        </pic:nvPicPr>
                        <pic:blipFill>
                          <a:blip r:embed="rId78"/>
                          <a:stretch>
                            <a:fillRect/>
                          </a:stretch>
                        </pic:blipFill>
                        <pic:spPr>
                          <a:xfrm>
                            <a:off x="0" y="0"/>
                            <a:ext cx="139707" cy="171459"/>
                          </a:xfrm>
                          <a:prstGeom prst="rect">
                            <a:avLst/>
                          </a:prstGeom>
                        </pic:spPr>
                      </pic:pic>
                    </a:graphicData>
                  </a:graphic>
                </wp:inline>
              </w:drawing>
            </w:r>
          </w:p>
        </w:tc>
      </w:tr>
      <w:tr w:rsidR="00B73E62" w14:paraId="33DB8428" w14:textId="77777777" w:rsidTr="00922B50">
        <w:trPr>
          <w:trHeight w:val="271"/>
        </w:trPr>
        <w:tc>
          <w:tcPr>
            <w:tcW w:w="2972" w:type="dxa"/>
          </w:tcPr>
          <w:p w14:paraId="19C900F4" w14:textId="26C1E7CF" w:rsidR="00B73E62" w:rsidRPr="00922B50" w:rsidRDefault="00B73E62" w:rsidP="000A6FBE">
            <w:pPr>
              <w:rPr>
                <w:sz w:val="22"/>
                <w:szCs w:val="22"/>
              </w:rPr>
            </w:pPr>
            <w:r w:rsidRPr="00922B50">
              <w:rPr>
                <w:sz w:val="22"/>
                <w:szCs w:val="22"/>
              </w:rPr>
              <w:t>Westmorland and Furness</w:t>
            </w:r>
          </w:p>
        </w:tc>
        <w:tc>
          <w:tcPr>
            <w:tcW w:w="992" w:type="dxa"/>
          </w:tcPr>
          <w:p w14:paraId="73B9F835" w14:textId="58B9F763" w:rsidR="00B73E62" w:rsidRPr="00922B50" w:rsidRDefault="00B73E62" w:rsidP="000A6FBE">
            <w:pPr>
              <w:rPr>
                <w:sz w:val="22"/>
                <w:szCs w:val="22"/>
              </w:rPr>
            </w:pPr>
            <w:r w:rsidRPr="00922B50">
              <w:rPr>
                <w:sz w:val="22"/>
                <w:szCs w:val="22"/>
              </w:rPr>
              <w:t>122</w:t>
            </w:r>
          </w:p>
        </w:tc>
        <w:tc>
          <w:tcPr>
            <w:tcW w:w="851" w:type="dxa"/>
          </w:tcPr>
          <w:p w14:paraId="40740EED" w14:textId="37DC0821" w:rsidR="00B73E62" w:rsidRPr="00922B50" w:rsidRDefault="00B73E62" w:rsidP="000A6FBE">
            <w:pPr>
              <w:rPr>
                <w:sz w:val="22"/>
                <w:szCs w:val="22"/>
              </w:rPr>
            </w:pPr>
            <w:r w:rsidRPr="00922B50">
              <w:rPr>
                <w:sz w:val="22"/>
                <w:szCs w:val="22"/>
              </w:rPr>
              <w:t>46.4</w:t>
            </w:r>
          </w:p>
        </w:tc>
        <w:tc>
          <w:tcPr>
            <w:tcW w:w="1559" w:type="dxa"/>
          </w:tcPr>
          <w:p w14:paraId="3F6D75BC" w14:textId="4EA9056F" w:rsidR="00B73E62" w:rsidRPr="00922B50" w:rsidRDefault="00B73E62" w:rsidP="000A6FBE">
            <w:pPr>
              <w:rPr>
                <w:sz w:val="22"/>
                <w:szCs w:val="22"/>
              </w:rPr>
            </w:pPr>
            <w:r w:rsidRPr="00922B50">
              <w:rPr>
                <w:sz w:val="22"/>
                <w:szCs w:val="22"/>
              </w:rPr>
              <w:t>38.4</w:t>
            </w:r>
          </w:p>
        </w:tc>
        <w:tc>
          <w:tcPr>
            <w:tcW w:w="1672" w:type="dxa"/>
          </w:tcPr>
          <w:p w14:paraId="654A8CC1" w14:textId="46C64543" w:rsidR="00B73E62" w:rsidRPr="00922B50" w:rsidRDefault="00B73E62" w:rsidP="000A6FBE">
            <w:pPr>
              <w:rPr>
                <w:sz w:val="22"/>
                <w:szCs w:val="22"/>
              </w:rPr>
            </w:pPr>
            <w:r w:rsidRPr="00922B50">
              <w:rPr>
                <w:sz w:val="22"/>
                <w:szCs w:val="22"/>
              </w:rPr>
              <w:t>55.7</w:t>
            </w:r>
          </w:p>
        </w:tc>
        <w:tc>
          <w:tcPr>
            <w:tcW w:w="1104" w:type="dxa"/>
          </w:tcPr>
          <w:p w14:paraId="7806B1AF" w14:textId="093EB8AC" w:rsidR="00B73E62" w:rsidRPr="00922B50" w:rsidRDefault="00B73E62" w:rsidP="00922B50">
            <w:pPr>
              <w:jc w:val="center"/>
              <w:rPr>
                <w:sz w:val="22"/>
                <w:szCs w:val="22"/>
              </w:rPr>
            </w:pPr>
            <w:r w:rsidRPr="00922B50">
              <w:rPr>
                <w:noProof/>
                <w:sz w:val="22"/>
                <w:szCs w:val="22"/>
                <w:lang w:eastAsia="en-GB"/>
              </w:rPr>
              <w:drawing>
                <wp:inline distT="0" distB="0" distL="0" distR="0" wp14:anchorId="463F4945" wp14:editId="04EAAB0B">
                  <wp:extent cx="171459" cy="139707"/>
                  <wp:effectExtent l="0" t="0" r="0" b="0"/>
                  <wp:docPr id="1046461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62597" name=""/>
                          <pic:cNvPicPr/>
                        </pic:nvPicPr>
                        <pic:blipFill>
                          <a:blip r:embed="rId79"/>
                          <a:stretch>
                            <a:fillRect/>
                          </a:stretch>
                        </pic:blipFill>
                        <pic:spPr>
                          <a:xfrm>
                            <a:off x="0" y="0"/>
                            <a:ext cx="171459" cy="139707"/>
                          </a:xfrm>
                          <a:prstGeom prst="rect">
                            <a:avLst/>
                          </a:prstGeom>
                        </pic:spPr>
                      </pic:pic>
                    </a:graphicData>
                  </a:graphic>
                </wp:inline>
              </w:drawing>
            </w:r>
          </w:p>
        </w:tc>
      </w:tr>
      <w:tr w:rsidR="00B73E62" w14:paraId="6AEEDC05" w14:textId="77777777" w:rsidTr="00922B50">
        <w:trPr>
          <w:trHeight w:val="109"/>
        </w:trPr>
        <w:tc>
          <w:tcPr>
            <w:tcW w:w="2972" w:type="dxa"/>
          </w:tcPr>
          <w:p w14:paraId="0769B67F" w14:textId="5F05A7C5" w:rsidR="00B73E62" w:rsidRPr="00922B50" w:rsidRDefault="00B73E62" w:rsidP="000A6FBE">
            <w:pPr>
              <w:rPr>
                <w:sz w:val="22"/>
                <w:szCs w:val="22"/>
              </w:rPr>
            </w:pPr>
            <w:r w:rsidRPr="00922B50">
              <w:rPr>
                <w:sz w:val="22"/>
                <w:szCs w:val="22"/>
              </w:rPr>
              <w:t>Cumberland</w:t>
            </w:r>
          </w:p>
        </w:tc>
        <w:tc>
          <w:tcPr>
            <w:tcW w:w="992" w:type="dxa"/>
          </w:tcPr>
          <w:p w14:paraId="51585E64" w14:textId="266F4F2A" w:rsidR="00B73E62" w:rsidRPr="00922B50" w:rsidRDefault="00B73E62" w:rsidP="000A6FBE">
            <w:pPr>
              <w:rPr>
                <w:sz w:val="22"/>
                <w:szCs w:val="22"/>
              </w:rPr>
            </w:pPr>
            <w:r w:rsidRPr="00922B50">
              <w:rPr>
                <w:sz w:val="22"/>
                <w:szCs w:val="22"/>
              </w:rPr>
              <w:t>125</w:t>
            </w:r>
          </w:p>
        </w:tc>
        <w:tc>
          <w:tcPr>
            <w:tcW w:w="851" w:type="dxa"/>
          </w:tcPr>
          <w:p w14:paraId="4629F653" w14:textId="59644C7C" w:rsidR="00B73E62" w:rsidRPr="00922B50" w:rsidRDefault="00B73E62" w:rsidP="000A6FBE">
            <w:pPr>
              <w:rPr>
                <w:sz w:val="22"/>
                <w:szCs w:val="22"/>
              </w:rPr>
            </w:pPr>
            <w:r w:rsidRPr="00922B50">
              <w:rPr>
                <w:sz w:val="22"/>
                <w:szCs w:val="22"/>
              </w:rPr>
              <w:t>41.4</w:t>
            </w:r>
          </w:p>
        </w:tc>
        <w:tc>
          <w:tcPr>
            <w:tcW w:w="1559" w:type="dxa"/>
          </w:tcPr>
          <w:p w14:paraId="52DB9961" w14:textId="6B560C43" w:rsidR="00B73E62" w:rsidRPr="00922B50" w:rsidRDefault="00B73E62" w:rsidP="000A6FBE">
            <w:pPr>
              <w:rPr>
                <w:sz w:val="22"/>
                <w:szCs w:val="22"/>
              </w:rPr>
            </w:pPr>
            <w:r w:rsidRPr="00922B50">
              <w:rPr>
                <w:sz w:val="22"/>
                <w:szCs w:val="22"/>
              </w:rPr>
              <w:t>34.4</w:t>
            </w:r>
          </w:p>
        </w:tc>
        <w:tc>
          <w:tcPr>
            <w:tcW w:w="1672" w:type="dxa"/>
          </w:tcPr>
          <w:p w14:paraId="4D98062A" w14:textId="183C930B" w:rsidR="00B73E62" w:rsidRPr="00922B50" w:rsidRDefault="00B73E62" w:rsidP="000A6FBE">
            <w:pPr>
              <w:rPr>
                <w:sz w:val="22"/>
                <w:szCs w:val="22"/>
              </w:rPr>
            </w:pPr>
            <w:r w:rsidRPr="00922B50">
              <w:rPr>
                <w:sz w:val="22"/>
                <w:szCs w:val="22"/>
              </w:rPr>
              <w:t>49.5</w:t>
            </w:r>
          </w:p>
        </w:tc>
        <w:tc>
          <w:tcPr>
            <w:tcW w:w="1104" w:type="dxa"/>
          </w:tcPr>
          <w:p w14:paraId="5C31509F" w14:textId="0142FC7B" w:rsidR="00B73E62" w:rsidRPr="00922B50" w:rsidRDefault="00B73E62" w:rsidP="00922B50">
            <w:pPr>
              <w:jc w:val="center"/>
              <w:rPr>
                <w:sz w:val="22"/>
                <w:szCs w:val="22"/>
              </w:rPr>
            </w:pPr>
            <w:r w:rsidRPr="00922B50">
              <w:rPr>
                <w:noProof/>
                <w:sz w:val="22"/>
                <w:szCs w:val="22"/>
                <w:lang w:eastAsia="en-GB"/>
              </w:rPr>
              <w:drawing>
                <wp:inline distT="0" distB="0" distL="0" distR="0" wp14:anchorId="01DCA95E" wp14:editId="095A34D9">
                  <wp:extent cx="171459" cy="139707"/>
                  <wp:effectExtent l="0" t="0" r="0" b="0"/>
                  <wp:docPr id="1622162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62597" name=""/>
                          <pic:cNvPicPr/>
                        </pic:nvPicPr>
                        <pic:blipFill>
                          <a:blip r:embed="rId79"/>
                          <a:stretch>
                            <a:fillRect/>
                          </a:stretch>
                        </pic:blipFill>
                        <pic:spPr>
                          <a:xfrm>
                            <a:off x="0" y="0"/>
                            <a:ext cx="171459" cy="139707"/>
                          </a:xfrm>
                          <a:prstGeom prst="rect">
                            <a:avLst/>
                          </a:prstGeom>
                        </pic:spPr>
                      </pic:pic>
                    </a:graphicData>
                  </a:graphic>
                </wp:inline>
              </w:drawing>
            </w:r>
          </w:p>
        </w:tc>
      </w:tr>
    </w:tbl>
    <w:p w14:paraId="054E28F1" w14:textId="462FEB1D" w:rsidR="000A6FBE" w:rsidRPr="00922B50" w:rsidRDefault="000A6FBE" w:rsidP="000A6FBE">
      <w:pPr>
        <w:rPr>
          <w:i/>
          <w:iCs/>
        </w:rPr>
      </w:pPr>
      <w:r w:rsidRPr="00922B50">
        <w:rPr>
          <w:i/>
          <w:iCs/>
        </w:rPr>
        <w:t xml:space="preserve">Source: </w:t>
      </w:r>
      <w:hyperlink r:id="rId80" w:anchor="page/3/gid/1938132984/pat/6/par/E12000002/ati/501/are/E06000064/iid/93763/age/1/sex/4/cat/-1/ctp/-1/yrr/1/cid/4/tbm/1/page-options/tre-do-0_car-do-0" w:history="1">
        <w:r w:rsidR="00B73E62" w:rsidRPr="00922B50">
          <w:rPr>
            <w:rStyle w:val="Hyperlink"/>
            <w:i/>
            <w:iCs/>
          </w:rPr>
          <w:t>Alcohol Profile - Data - OHID (phe.org.uk)</w:t>
        </w:r>
      </w:hyperlink>
    </w:p>
    <w:p w14:paraId="744A75EE" w14:textId="77777777" w:rsidR="00672970" w:rsidRPr="00EB0792" w:rsidRDefault="00672970" w:rsidP="00922B50">
      <w:pPr>
        <w:pStyle w:val="Heading1"/>
      </w:pPr>
      <w:bookmarkStart w:id="64" w:name="_Toc182487635"/>
      <w:r w:rsidRPr="00922B50">
        <w:rPr>
          <w:sz w:val="24"/>
          <w:szCs w:val="24"/>
        </w:rPr>
        <w:t xml:space="preserve">Hospital Admissions for Drug-Related Issues </w:t>
      </w:r>
      <w:bookmarkEnd w:id="64"/>
    </w:p>
    <w:p w14:paraId="15B67145" w14:textId="57B1F4BA" w:rsidR="000A6FBE" w:rsidRDefault="00672970" w:rsidP="08B440F4">
      <w:pPr>
        <w:rPr>
          <w:color w:val="FF0000"/>
        </w:rPr>
      </w:pPr>
      <w:r>
        <w:t xml:space="preserve">Hospital admissions for drug-specific substance </w:t>
      </w:r>
      <w:r w:rsidR="00D65FC7">
        <w:t>use</w:t>
      </w:r>
      <w:r>
        <w:t xml:space="preserve"> are defined as hospital admissions where the primary diagnosis is of a mental or behavioural disorder resulting from drug use, poisoning by specific drug (including narcotics such as heroin, methadone, cocaine and cannabis) or the toxic effect of drugs such as solvents. In 20</w:t>
      </w:r>
      <w:r w:rsidR="00E305A8">
        <w:t>22</w:t>
      </w:r>
      <w:r>
        <w:t>-2</w:t>
      </w:r>
      <w:r w:rsidR="00E305A8">
        <w:t>3</w:t>
      </w:r>
      <w:r>
        <w:t xml:space="preserve">, there were a total of </w:t>
      </w:r>
      <w:r w:rsidR="00C22D67">
        <w:t>115</w:t>
      </w:r>
      <w:r>
        <w:t xml:space="preserve"> drug-related hospital admissions in Cumbria</w:t>
      </w:r>
      <w:r w:rsidRPr="00C22D67">
        <w:t xml:space="preserve">. In Cumbria, the rate of admissions with a primary diagnosis of poisoning by drug </w:t>
      </w:r>
      <w:r w:rsidR="00D65FC7">
        <w:t>use</w:t>
      </w:r>
      <w:r w:rsidRPr="00C22D67">
        <w:t xml:space="preserve"> is higher than the national average at </w:t>
      </w:r>
      <w:r w:rsidR="00C22D67" w:rsidRPr="00922B50">
        <w:t>25</w:t>
      </w:r>
      <w:r w:rsidRPr="00C22D67">
        <w:t xml:space="preserve"> per 100,000 compared to </w:t>
      </w:r>
      <w:r w:rsidR="00C22D67" w:rsidRPr="00922B50">
        <w:t>17</w:t>
      </w:r>
      <w:r w:rsidRPr="00C22D67">
        <w:t xml:space="preserve"> in England</w:t>
      </w:r>
      <w:r w:rsidR="00C22D67">
        <w:t xml:space="preserve"> </w:t>
      </w:r>
      <w:r w:rsidRPr="00C22D67">
        <w:t>(</w:t>
      </w:r>
      <w:r w:rsidR="00AF2C95">
        <w:t>s</w:t>
      </w:r>
      <w:r w:rsidRPr="00C22D67">
        <w:t xml:space="preserve">ee Table </w:t>
      </w:r>
      <w:r w:rsidR="00771B2E">
        <w:t>23</w:t>
      </w:r>
      <w:r w:rsidRPr="00C22D67">
        <w:t>).</w:t>
      </w:r>
      <w:r>
        <w:t xml:space="preserve"> </w:t>
      </w:r>
    </w:p>
    <w:p w14:paraId="20732C39" w14:textId="421CE363" w:rsidR="00B73E62" w:rsidRPr="00922B50" w:rsidRDefault="00B73E62" w:rsidP="00922B50">
      <w:pPr>
        <w:pStyle w:val="Heading3"/>
        <w:rPr>
          <w:color w:val="auto"/>
          <w:sz w:val="24"/>
          <w:szCs w:val="24"/>
        </w:rPr>
      </w:pPr>
      <w:bookmarkStart w:id="65" w:name="_Toc182487636"/>
      <w:r w:rsidRPr="00922B50">
        <w:rPr>
          <w:color w:val="auto"/>
          <w:sz w:val="24"/>
          <w:szCs w:val="24"/>
        </w:rPr>
        <w:t>Table 2</w:t>
      </w:r>
      <w:r w:rsidR="00771B2E">
        <w:rPr>
          <w:color w:val="auto"/>
          <w:sz w:val="24"/>
          <w:szCs w:val="24"/>
        </w:rPr>
        <w:t>3</w:t>
      </w:r>
      <w:r w:rsidRPr="00922B50">
        <w:rPr>
          <w:color w:val="auto"/>
          <w:sz w:val="24"/>
          <w:szCs w:val="24"/>
        </w:rPr>
        <w:t>: Drug-related hospital admissions, All persons;</w:t>
      </w:r>
      <w:r w:rsidR="00AB4AF8" w:rsidRPr="00922B50">
        <w:rPr>
          <w:color w:val="auto"/>
          <w:sz w:val="24"/>
          <w:szCs w:val="24"/>
        </w:rPr>
        <w:t xml:space="preserve"> March,</w:t>
      </w:r>
      <w:r w:rsidRPr="00922B50">
        <w:rPr>
          <w:color w:val="auto"/>
          <w:sz w:val="24"/>
          <w:szCs w:val="24"/>
        </w:rPr>
        <w:t xml:space="preserve"> 20</w:t>
      </w:r>
      <w:r w:rsidR="00E305A8" w:rsidRPr="00922B50">
        <w:rPr>
          <w:color w:val="auto"/>
          <w:sz w:val="24"/>
          <w:szCs w:val="24"/>
        </w:rPr>
        <w:t xml:space="preserve">22 – </w:t>
      </w:r>
      <w:r w:rsidR="001449C7">
        <w:rPr>
          <w:color w:val="auto"/>
          <w:sz w:val="24"/>
          <w:szCs w:val="24"/>
        </w:rPr>
        <w:t>20</w:t>
      </w:r>
      <w:r w:rsidR="00E305A8" w:rsidRPr="00922B50">
        <w:rPr>
          <w:color w:val="auto"/>
          <w:sz w:val="24"/>
          <w:szCs w:val="24"/>
        </w:rPr>
        <w:t>23</w:t>
      </w:r>
      <w:r w:rsidR="00AB4AF8" w:rsidRPr="00922B50">
        <w:rPr>
          <w:color w:val="auto"/>
          <w:sz w:val="24"/>
          <w:szCs w:val="24"/>
        </w:rPr>
        <w:t>.</w:t>
      </w:r>
      <w:bookmarkEnd w:id="65"/>
    </w:p>
    <w:tbl>
      <w:tblPr>
        <w:tblStyle w:val="TableGrid"/>
        <w:tblW w:w="0" w:type="auto"/>
        <w:tblLook w:val="04A0" w:firstRow="1" w:lastRow="0" w:firstColumn="1" w:lastColumn="0" w:noHBand="0" w:noVBand="1"/>
      </w:tblPr>
      <w:tblGrid>
        <w:gridCol w:w="3783"/>
        <w:gridCol w:w="1797"/>
        <w:gridCol w:w="1158"/>
        <w:gridCol w:w="1515"/>
        <w:gridCol w:w="1097"/>
      </w:tblGrid>
      <w:tr w:rsidR="00E305A8" w14:paraId="6D217AA6" w14:textId="77777777" w:rsidTr="00922B50">
        <w:tc>
          <w:tcPr>
            <w:tcW w:w="3916" w:type="dxa"/>
            <w:vMerge w:val="restart"/>
          </w:tcPr>
          <w:p w14:paraId="00AC15C6" w14:textId="77777777" w:rsidR="00E305A8" w:rsidRPr="00922B50" w:rsidRDefault="00E305A8" w:rsidP="08B440F4">
            <w:pPr>
              <w:rPr>
                <w:rFonts w:asciiTheme="majorHAnsi" w:hAnsiTheme="majorHAnsi"/>
                <w:b/>
                <w:bCs/>
                <w:sz w:val="22"/>
                <w:szCs w:val="22"/>
              </w:rPr>
            </w:pPr>
          </w:p>
        </w:tc>
        <w:tc>
          <w:tcPr>
            <w:tcW w:w="1837" w:type="dxa"/>
          </w:tcPr>
          <w:p w14:paraId="64CC063F" w14:textId="4031F5DA" w:rsidR="00E305A8" w:rsidRPr="00922B50" w:rsidRDefault="00E305A8" w:rsidP="00922B50">
            <w:pPr>
              <w:jc w:val="center"/>
              <w:rPr>
                <w:rFonts w:asciiTheme="majorHAnsi" w:hAnsiTheme="majorHAnsi"/>
                <w:b/>
                <w:bCs/>
                <w:sz w:val="22"/>
                <w:szCs w:val="22"/>
              </w:rPr>
            </w:pPr>
            <w:r w:rsidRPr="00922B50">
              <w:rPr>
                <w:rFonts w:asciiTheme="majorHAnsi" w:hAnsiTheme="majorHAnsi"/>
                <w:b/>
                <w:bCs/>
                <w:sz w:val="22"/>
                <w:szCs w:val="22"/>
              </w:rPr>
              <w:t>No. of patients</w:t>
            </w:r>
          </w:p>
        </w:tc>
        <w:tc>
          <w:tcPr>
            <w:tcW w:w="3823" w:type="dxa"/>
            <w:gridSpan w:val="3"/>
          </w:tcPr>
          <w:p w14:paraId="672AB9A9" w14:textId="5A67F1B3" w:rsidR="00E305A8" w:rsidRPr="00922B50" w:rsidRDefault="00E305A8" w:rsidP="00922B50">
            <w:pPr>
              <w:jc w:val="center"/>
              <w:rPr>
                <w:rFonts w:asciiTheme="majorHAnsi" w:hAnsiTheme="majorHAnsi"/>
                <w:b/>
                <w:bCs/>
                <w:sz w:val="22"/>
                <w:szCs w:val="22"/>
              </w:rPr>
            </w:pPr>
            <w:r w:rsidRPr="00922B50">
              <w:rPr>
                <w:rFonts w:asciiTheme="majorHAnsi" w:hAnsiTheme="majorHAnsi"/>
                <w:b/>
                <w:bCs/>
                <w:sz w:val="22"/>
                <w:szCs w:val="22"/>
              </w:rPr>
              <w:t>Rate per 100,000</w:t>
            </w:r>
          </w:p>
        </w:tc>
      </w:tr>
      <w:tr w:rsidR="00E305A8" w14:paraId="40AF5D76" w14:textId="77777777" w:rsidTr="00922B50">
        <w:tc>
          <w:tcPr>
            <w:tcW w:w="3916" w:type="dxa"/>
            <w:vMerge/>
          </w:tcPr>
          <w:p w14:paraId="386B234C" w14:textId="77777777" w:rsidR="00E305A8" w:rsidRPr="00922B50" w:rsidRDefault="00E305A8" w:rsidP="08B440F4">
            <w:pPr>
              <w:rPr>
                <w:rFonts w:asciiTheme="majorHAnsi" w:hAnsiTheme="majorHAnsi"/>
                <w:b/>
                <w:bCs/>
                <w:sz w:val="22"/>
                <w:szCs w:val="22"/>
              </w:rPr>
            </w:pPr>
          </w:p>
        </w:tc>
        <w:tc>
          <w:tcPr>
            <w:tcW w:w="1837" w:type="dxa"/>
          </w:tcPr>
          <w:p w14:paraId="0135F128" w14:textId="76826ED9" w:rsidR="00E305A8" w:rsidRPr="00922B50" w:rsidRDefault="00E305A8" w:rsidP="08B440F4">
            <w:pPr>
              <w:rPr>
                <w:rFonts w:asciiTheme="majorHAnsi" w:hAnsiTheme="majorHAnsi"/>
                <w:b/>
                <w:bCs/>
                <w:sz w:val="22"/>
                <w:szCs w:val="22"/>
              </w:rPr>
            </w:pPr>
            <w:r w:rsidRPr="00922B50">
              <w:rPr>
                <w:rFonts w:asciiTheme="majorHAnsi" w:hAnsiTheme="majorHAnsi"/>
                <w:b/>
                <w:bCs/>
                <w:sz w:val="22"/>
                <w:szCs w:val="22"/>
              </w:rPr>
              <w:t>Cumbria</w:t>
            </w:r>
          </w:p>
        </w:tc>
        <w:tc>
          <w:tcPr>
            <w:tcW w:w="1165" w:type="dxa"/>
          </w:tcPr>
          <w:p w14:paraId="0D713725" w14:textId="1F54A114" w:rsidR="00E305A8" w:rsidRPr="00922B50" w:rsidRDefault="00E305A8" w:rsidP="08B440F4">
            <w:pPr>
              <w:rPr>
                <w:rFonts w:asciiTheme="majorHAnsi" w:hAnsiTheme="majorHAnsi"/>
                <w:b/>
                <w:bCs/>
                <w:sz w:val="22"/>
                <w:szCs w:val="22"/>
              </w:rPr>
            </w:pPr>
            <w:r w:rsidRPr="00922B50">
              <w:rPr>
                <w:rFonts w:asciiTheme="majorHAnsi" w:hAnsiTheme="majorHAnsi"/>
                <w:b/>
                <w:bCs/>
                <w:sz w:val="22"/>
                <w:szCs w:val="22"/>
              </w:rPr>
              <w:t>Cumbria</w:t>
            </w:r>
          </w:p>
        </w:tc>
        <w:tc>
          <w:tcPr>
            <w:tcW w:w="1554" w:type="dxa"/>
          </w:tcPr>
          <w:p w14:paraId="4B5D2EFA" w14:textId="4E34666D" w:rsidR="00E305A8" w:rsidRPr="00922B50" w:rsidRDefault="00E305A8" w:rsidP="08B440F4">
            <w:pPr>
              <w:rPr>
                <w:rFonts w:asciiTheme="majorHAnsi" w:hAnsiTheme="majorHAnsi"/>
                <w:b/>
                <w:bCs/>
                <w:sz w:val="22"/>
                <w:szCs w:val="22"/>
              </w:rPr>
            </w:pPr>
            <w:r w:rsidRPr="00922B50">
              <w:rPr>
                <w:rFonts w:asciiTheme="majorHAnsi" w:hAnsiTheme="majorHAnsi"/>
                <w:b/>
                <w:bCs/>
                <w:sz w:val="22"/>
                <w:szCs w:val="22"/>
              </w:rPr>
              <w:t>North West</w:t>
            </w:r>
          </w:p>
        </w:tc>
        <w:tc>
          <w:tcPr>
            <w:tcW w:w="1104" w:type="dxa"/>
          </w:tcPr>
          <w:p w14:paraId="50E01C6D" w14:textId="70281F22" w:rsidR="00E305A8" w:rsidRPr="00922B50" w:rsidRDefault="00E305A8" w:rsidP="08B440F4">
            <w:pPr>
              <w:rPr>
                <w:rFonts w:asciiTheme="majorHAnsi" w:hAnsiTheme="majorHAnsi"/>
                <w:b/>
                <w:bCs/>
                <w:sz w:val="22"/>
                <w:szCs w:val="22"/>
              </w:rPr>
            </w:pPr>
            <w:r w:rsidRPr="00922B50">
              <w:rPr>
                <w:rFonts w:asciiTheme="majorHAnsi" w:hAnsiTheme="majorHAnsi"/>
                <w:b/>
                <w:bCs/>
                <w:sz w:val="22"/>
                <w:szCs w:val="22"/>
              </w:rPr>
              <w:t>England</w:t>
            </w:r>
          </w:p>
        </w:tc>
      </w:tr>
      <w:tr w:rsidR="00E305A8" w14:paraId="339E3A5B" w14:textId="77777777" w:rsidTr="00922B50">
        <w:tc>
          <w:tcPr>
            <w:tcW w:w="3916" w:type="dxa"/>
          </w:tcPr>
          <w:p w14:paraId="22A145DF" w14:textId="55574BDE" w:rsidR="00E305A8" w:rsidRPr="00922B50" w:rsidRDefault="00E305A8" w:rsidP="00AB4AF8">
            <w:pPr>
              <w:rPr>
                <w:sz w:val="22"/>
                <w:szCs w:val="22"/>
              </w:rPr>
            </w:pPr>
            <w:r w:rsidRPr="00922B50">
              <w:rPr>
                <w:sz w:val="22"/>
                <w:szCs w:val="22"/>
              </w:rPr>
              <w:t xml:space="preserve">Finished admission episodes with a primary diagnosis of poisoning by drug </w:t>
            </w:r>
            <w:r w:rsidR="00D65FC7">
              <w:rPr>
                <w:sz w:val="22"/>
                <w:szCs w:val="22"/>
              </w:rPr>
              <w:t>use</w:t>
            </w:r>
          </w:p>
        </w:tc>
        <w:tc>
          <w:tcPr>
            <w:tcW w:w="1837" w:type="dxa"/>
          </w:tcPr>
          <w:p w14:paraId="200232DD" w14:textId="6A6A5151" w:rsidR="00E305A8" w:rsidRPr="00922B50" w:rsidRDefault="00E305A8" w:rsidP="08B440F4">
            <w:pPr>
              <w:rPr>
                <w:sz w:val="22"/>
                <w:szCs w:val="22"/>
              </w:rPr>
            </w:pPr>
            <w:r w:rsidRPr="00922B50">
              <w:rPr>
                <w:sz w:val="22"/>
                <w:szCs w:val="22"/>
              </w:rPr>
              <w:t>115</w:t>
            </w:r>
          </w:p>
        </w:tc>
        <w:tc>
          <w:tcPr>
            <w:tcW w:w="1165" w:type="dxa"/>
          </w:tcPr>
          <w:p w14:paraId="0F65FA44" w14:textId="3232DA9D" w:rsidR="00E305A8" w:rsidRPr="00922B50" w:rsidRDefault="00E305A8" w:rsidP="08B440F4">
            <w:pPr>
              <w:rPr>
                <w:sz w:val="22"/>
                <w:szCs w:val="22"/>
              </w:rPr>
            </w:pPr>
            <w:r w:rsidRPr="00922B50">
              <w:rPr>
                <w:sz w:val="22"/>
                <w:szCs w:val="22"/>
              </w:rPr>
              <w:t>25</w:t>
            </w:r>
          </w:p>
        </w:tc>
        <w:tc>
          <w:tcPr>
            <w:tcW w:w="1554" w:type="dxa"/>
          </w:tcPr>
          <w:p w14:paraId="563EBC19" w14:textId="3BC2B598" w:rsidR="00E305A8" w:rsidRPr="00922B50" w:rsidRDefault="00E305A8" w:rsidP="08B440F4">
            <w:pPr>
              <w:rPr>
                <w:sz w:val="22"/>
                <w:szCs w:val="22"/>
              </w:rPr>
            </w:pPr>
            <w:r w:rsidRPr="00922B50">
              <w:rPr>
                <w:sz w:val="22"/>
                <w:szCs w:val="22"/>
              </w:rPr>
              <w:t>22</w:t>
            </w:r>
          </w:p>
        </w:tc>
        <w:tc>
          <w:tcPr>
            <w:tcW w:w="1104" w:type="dxa"/>
          </w:tcPr>
          <w:p w14:paraId="3FC2EA2B" w14:textId="130B2F5B" w:rsidR="00E305A8" w:rsidRPr="00922B50" w:rsidRDefault="00E305A8" w:rsidP="08B440F4">
            <w:pPr>
              <w:rPr>
                <w:sz w:val="22"/>
                <w:szCs w:val="22"/>
              </w:rPr>
            </w:pPr>
            <w:r w:rsidRPr="00922B50">
              <w:rPr>
                <w:sz w:val="22"/>
                <w:szCs w:val="22"/>
              </w:rPr>
              <w:t>17</w:t>
            </w:r>
          </w:p>
        </w:tc>
      </w:tr>
    </w:tbl>
    <w:p w14:paraId="132E0A41" w14:textId="1241D4DC" w:rsidR="00B73E62" w:rsidRPr="00922B50" w:rsidRDefault="00B73E62" w:rsidP="08B440F4">
      <w:pPr>
        <w:rPr>
          <w:i/>
          <w:iCs/>
        </w:rPr>
      </w:pPr>
      <w:r w:rsidRPr="00922B50">
        <w:rPr>
          <w:i/>
          <w:iCs/>
        </w:rPr>
        <w:t xml:space="preserve">Source: </w:t>
      </w:r>
      <w:hyperlink r:id="rId81" w:history="1">
        <w:r w:rsidRPr="00922B50">
          <w:rPr>
            <w:rStyle w:val="Hyperlink"/>
            <w:i/>
            <w:iCs/>
          </w:rPr>
          <w:t>Drug-related hospital admissions, 20</w:t>
        </w:r>
        <w:r w:rsidR="00E305A8" w:rsidRPr="00922B50">
          <w:rPr>
            <w:rStyle w:val="Hyperlink"/>
            <w:i/>
            <w:iCs/>
          </w:rPr>
          <w:t>22</w:t>
        </w:r>
        <w:r w:rsidRPr="00922B50">
          <w:rPr>
            <w:rStyle w:val="Hyperlink"/>
            <w:i/>
            <w:iCs/>
          </w:rPr>
          <w:t>-2</w:t>
        </w:r>
        <w:r w:rsidR="00E305A8" w:rsidRPr="00922B50">
          <w:rPr>
            <w:rStyle w:val="Hyperlink"/>
            <w:i/>
            <w:iCs/>
          </w:rPr>
          <w:t>3</w:t>
        </w:r>
        <w:r w:rsidRPr="00922B50">
          <w:rPr>
            <w:rStyle w:val="Hyperlink"/>
            <w:i/>
            <w:iCs/>
          </w:rPr>
          <w:t>; NHS Digital</w:t>
        </w:r>
      </w:hyperlink>
    </w:p>
    <w:p w14:paraId="174A1B23" w14:textId="67CEC022" w:rsidR="00B73E62" w:rsidRPr="00EB0792" w:rsidRDefault="00B73E62" w:rsidP="00922B50">
      <w:pPr>
        <w:pStyle w:val="Heading1"/>
      </w:pPr>
      <w:bookmarkStart w:id="66" w:name="_Toc182487637"/>
      <w:r w:rsidRPr="00922B50">
        <w:rPr>
          <w:sz w:val="24"/>
          <w:szCs w:val="24"/>
        </w:rPr>
        <w:t>Hospital Admissions for Alcohol-Related Issues</w:t>
      </w:r>
      <w:bookmarkEnd w:id="66"/>
      <w:r w:rsidRPr="00922B50">
        <w:rPr>
          <w:sz w:val="24"/>
          <w:szCs w:val="24"/>
        </w:rPr>
        <w:t xml:space="preserve"> </w:t>
      </w:r>
    </w:p>
    <w:p w14:paraId="508E198C" w14:textId="31524647" w:rsidR="00AB4AF8" w:rsidRDefault="00B73E62" w:rsidP="08B440F4">
      <w:r>
        <w:t xml:space="preserve">As reported by the Office for Health Improvement &amp; Disparities, Alcohol consumption is a contributing factor to hospital admissions and deaths from a diverse range of conditions. Alcohol </w:t>
      </w:r>
      <w:r w:rsidR="00D65FC7">
        <w:t>use</w:t>
      </w:r>
      <w:r>
        <w:t xml:space="preserve"> is estimated to cost the NHS about £3.5 billion per year and society as a whole £21 billion annually. Rates in Cumbria appear to be relatively stable and have been below national averages for a number of years (See Figure</w:t>
      </w:r>
      <w:r w:rsidR="001925B5">
        <w:t>s</w:t>
      </w:r>
      <w:r>
        <w:t xml:space="preserve"> 1</w:t>
      </w:r>
      <w:r w:rsidR="00AB4AF8">
        <w:t>5</w:t>
      </w:r>
      <w:r w:rsidR="001925B5">
        <w:t>-16</w:t>
      </w:r>
      <w:r>
        <w:t xml:space="preserve"> and Table</w:t>
      </w:r>
      <w:r w:rsidR="001925B5">
        <w:t>s</w:t>
      </w:r>
      <w:r>
        <w:t xml:space="preserve"> 2</w:t>
      </w:r>
      <w:r w:rsidR="00771B2E">
        <w:t>4</w:t>
      </w:r>
      <w:r w:rsidR="001925B5">
        <w:t>-25</w:t>
      </w:r>
      <w:r>
        <w:t>).</w:t>
      </w:r>
    </w:p>
    <w:p w14:paraId="183B72FB" w14:textId="3C5EE138" w:rsidR="00AB4AF8" w:rsidRDefault="00350A7A" w:rsidP="00922B50">
      <w:pPr>
        <w:pStyle w:val="Heading3"/>
        <w:rPr>
          <w:color w:val="auto"/>
          <w:sz w:val="24"/>
          <w:szCs w:val="24"/>
        </w:rPr>
      </w:pPr>
      <w:bookmarkStart w:id="67" w:name="_Toc182487638"/>
      <w:r w:rsidRPr="00922B50">
        <w:rPr>
          <w:noProof/>
          <w:color w:val="auto"/>
          <w:sz w:val="24"/>
          <w:szCs w:val="24"/>
          <w:lang w:eastAsia="en-GB"/>
        </w:rPr>
        <w:lastRenderedPageBreak/>
        <w:drawing>
          <wp:anchor distT="0" distB="0" distL="114300" distR="114300" simplePos="0" relativeHeight="251668480" behindDoc="0" locked="0" layoutInCell="1" allowOverlap="1" wp14:anchorId="3810F814" wp14:editId="6BA66FCB">
            <wp:simplePos x="0" y="0"/>
            <wp:positionH relativeFrom="margin">
              <wp:posOffset>-95250</wp:posOffset>
            </wp:positionH>
            <wp:positionV relativeFrom="paragraph">
              <wp:posOffset>657225</wp:posOffset>
            </wp:positionV>
            <wp:extent cx="6065520" cy="2033905"/>
            <wp:effectExtent l="0" t="0" r="0" b="0"/>
            <wp:wrapTopAndBottom/>
            <wp:docPr id="21157263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726356" name="Picture 1" descr="A screenshot of a computer&#10;&#10;Description automatically generated"/>
                    <pic:cNvPicPr/>
                  </pic:nvPicPr>
                  <pic:blipFill rotWithShape="1">
                    <a:blip r:embed="rId82" cstate="print">
                      <a:extLst>
                        <a:ext uri="{28A0092B-C50C-407E-A947-70E740481C1C}">
                          <a14:useLocalDpi xmlns:a14="http://schemas.microsoft.com/office/drawing/2010/main" val="0"/>
                        </a:ext>
                      </a:extLst>
                    </a:blip>
                    <a:srcRect l="3212" t="32107" r="6082" b="14849"/>
                    <a:stretch/>
                  </pic:blipFill>
                  <pic:spPr bwMode="auto">
                    <a:xfrm>
                      <a:off x="0" y="0"/>
                      <a:ext cx="6065520" cy="2033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4AF8" w:rsidRPr="00922B50">
        <w:rPr>
          <w:color w:val="auto"/>
          <w:sz w:val="24"/>
          <w:szCs w:val="24"/>
        </w:rPr>
        <w:t>Figure 15 and Table 2</w:t>
      </w:r>
      <w:r w:rsidR="00771B2E">
        <w:rPr>
          <w:color w:val="auto"/>
          <w:sz w:val="24"/>
          <w:szCs w:val="24"/>
        </w:rPr>
        <w:t>4</w:t>
      </w:r>
      <w:r w:rsidR="00AB4AF8" w:rsidRPr="00922B50">
        <w:rPr>
          <w:color w:val="auto"/>
          <w:sz w:val="24"/>
          <w:szCs w:val="24"/>
        </w:rPr>
        <w:t xml:space="preserve">: Admissions episodes for alcohol specific conditions (all persons), directly Standardised Rate per 100,000 for </w:t>
      </w:r>
      <w:r w:rsidR="00AB4AF8" w:rsidRPr="008625D8">
        <w:rPr>
          <w:b/>
          <w:bCs/>
          <w:color w:val="auto"/>
          <w:sz w:val="24"/>
          <w:szCs w:val="24"/>
        </w:rPr>
        <w:t>Westmorland and Furness</w:t>
      </w:r>
      <w:r w:rsidR="00AB4AF8" w:rsidRPr="00922B50">
        <w:rPr>
          <w:color w:val="auto"/>
          <w:sz w:val="24"/>
          <w:szCs w:val="24"/>
        </w:rPr>
        <w:t>; 2016 – 2023.</w:t>
      </w:r>
      <w:bookmarkEnd w:id="67"/>
      <w:r w:rsidR="00AB4AF8" w:rsidRPr="00922B50">
        <w:rPr>
          <w:color w:val="auto"/>
          <w:sz w:val="24"/>
          <w:szCs w:val="24"/>
        </w:rPr>
        <w:t xml:space="preserve"> </w:t>
      </w:r>
    </w:p>
    <w:p w14:paraId="07F8FD91" w14:textId="52D060CE" w:rsidR="00AF2C95" w:rsidRPr="00AF2C95" w:rsidRDefault="00AF2C95" w:rsidP="00AF2C95"/>
    <w:p w14:paraId="4996ABD0" w14:textId="2DC3B979" w:rsidR="005877BD" w:rsidRPr="00922B50" w:rsidRDefault="00AF2C95" w:rsidP="00922B50">
      <w:pPr>
        <w:pStyle w:val="Heading3"/>
        <w:rPr>
          <w:color w:val="auto"/>
          <w:sz w:val="24"/>
          <w:szCs w:val="24"/>
        </w:rPr>
      </w:pPr>
      <w:bookmarkStart w:id="68" w:name="_Toc182487639"/>
      <w:r w:rsidRPr="00922B50">
        <w:rPr>
          <w:noProof/>
          <w:color w:val="auto"/>
          <w:sz w:val="24"/>
          <w:szCs w:val="24"/>
          <w:lang w:eastAsia="en-GB"/>
        </w:rPr>
        <w:drawing>
          <wp:anchor distT="0" distB="0" distL="114300" distR="114300" simplePos="0" relativeHeight="251714560" behindDoc="0" locked="0" layoutInCell="1" allowOverlap="1" wp14:anchorId="0CACF451" wp14:editId="7653F756">
            <wp:simplePos x="0" y="0"/>
            <wp:positionH relativeFrom="column">
              <wp:posOffset>-39748</wp:posOffset>
            </wp:positionH>
            <wp:positionV relativeFrom="paragraph">
              <wp:posOffset>540457</wp:posOffset>
            </wp:positionV>
            <wp:extent cx="5938166" cy="1382400"/>
            <wp:effectExtent l="0" t="0" r="5715" b="8255"/>
            <wp:wrapTopAndBottom/>
            <wp:docPr id="1252275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275158" name=""/>
                    <pic:cNvPicPr/>
                  </pic:nvPicPr>
                  <pic:blipFill>
                    <a:blip r:embed="rId83">
                      <a:extLst>
                        <a:ext uri="{28A0092B-C50C-407E-A947-70E740481C1C}">
                          <a14:useLocalDpi xmlns:a14="http://schemas.microsoft.com/office/drawing/2010/main" val="0"/>
                        </a:ext>
                      </a:extLst>
                    </a:blip>
                    <a:stretch>
                      <a:fillRect/>
                    </a:stretch>
                  </pic:blipFill>
                  <pic:spPr>
                    <a:xfrm>
                      <a:off x="0" y="0"/>
                      <a:ext cx="5938166" cy="1382400"/>
                    </a:xfrm>
                    <a:prstGeom prst="rect">
                      <a:avLst/>
                    </a:prstGeom>
                  </pic:spPr>
                </pic:pic>
              </a:graphicData>
            </a:graphic>
            <wp14:sizeRelV relativeFrom="margin">
              <wp14:pctHeight>0</wp14:pctHeight>
            </wp14:sizeRelV>
          </wp:anchor>
        </w:drawing>
      </w:r>
      <w:r w:rsidR="005877BD" w:rsidRPr="00922B50">
        <w:rPr>
          <w:color w:val="auto"/>
          <w:sz w:val="24"/>
          <w:szCs w:val="24"/>
        </w:rPr>
        <w:t xml:space="preserve">Figure </w:t>
      </w:r>
      <w:r w:rsidR="00BD2506" w:rsidRPr="00922B50">
        <w:rPr>
          <w:color w:val="auto"/>
          <w:sz w:val="24"/>
          <w:szCs w:val="24"/>
        </w:rPr>
        <w:t xml:space="preserve">16 </w:t>
      </w:r>
      <w:r w:rsidR="00084C3D" w:rsidRPr="00922B50">
        <w:rPr>
          <w:color w:val="auto"/>
          <w:sz w:val="24"/>
          <w:szCs w:val="24"/>
        </w:rPr>
        <w:t xml:space="preserve">and </w:t>
      </w:r>
      <w:r w:rsidR="00AB5DD6" w:rsidRPr="00922B50">
        <w:rPr>
          <w:color w:val="auto"/>
          <w:sz w:val="24"/>
          <w:szCs w:val="24"/>
        </w:rPr>
        <w:t>T</w:t>
      </w:r>
      <w:r w:rsidR="00084C3D" w:rsidRPr="00922B50">
        <w:rPr>
          <w:color w:val="auto"/>
          <w:sz w:val="24"/>
          <w:szCs w:val="24"/>
        </w:rPr>
        <w:t xml:space="preserve">able </w:t>
      </w:r>
      <w:r w:rsidR="00FD1FC8" w:rsidRPr="00922B50">
        <w:rPr>
          <w:color w:val="auto"/>
          <w:sz w:val="24"/>
          <w:szCs w:val="24"/>
        </w:rPr>
        <w:t>2</w:t>
      </w:r>
      <w:r w:rsidR="00771B2E">
        <w:rPr>
          <w:color w:val="auto"/>
          <w:sz w:val="24"/>
          <w:szCs w:val="24"/>
        </w:rPr>
        <w:t>5</w:t>
      </w:r>
      <w:r w:rsidR="00084C3D" w:rsidRPr="00922B50">
        <w:rPr>
          <w:color w:val="auto"/>
          <w:sz w:val="24"/>
          <w:szCs w:val="24"/>
        </w:rPr>
        <w:t>:</w:t>
      </w:r>
      <w:r w:rsidR="00E90969" w:rsidRPr="00922B50">
        <w:rPr>
          <w:color w:val="auto"/>
          <w:sz w:val="24"/>
          <w:szCs w:val="24"/>
        </w:rPr>
        <w:t xml:space="preserve"> </w:t>
      </w:r>
      <w:r w:rsidR="008F375F" w:rsidRPr="00922B50">
        <w:rPr>
          <w:color w:val="auto"/>
          <w:sz w:val="24"/>
          <w:szCs w:val="24"/>
        </w:rPr>
        <w:t>Admission episodes for alcohol-related conditions (narrow); all persons</w:t>
      </w:r>
      <w:r w:rsidR="00512187" w:rsidRPr="00922B50">
        <w:rPr>
          <w:color w:val="auto"/>
          <w:sz w:val="24"/>
          <w:szCs w:val="24"/>
        </w:rPr>
        <w:t>, Directly Standardised Rate per 100,000</w:t>
      </w:r>
      <w:r w:rsidR="00626435" w:rsidRPr="00922B50">
        <w:rPr>
          <w:color w:val="auto"/>
          <w:sz w:val="24"/>
          <w:szCs w:val="24"/>
        </w:rPr>
        <w:t xml:space="preserve"> for </w:t>
      </w:r>
      <w:r w:rsidR="00626435" w:rsidRPr="008625D8">
        <w:rPr>
          <w:b/>
          <w:bCs/>
          <w:color w:val="auto"/>
          <w:sz w:val="24"/>
          <w:szCs w:val="24"/>
        </w:rPr>
        <w:t>Cumberland</w:t>
      </w:r>
      <w:r w:rsidR="00512187" w:rsidRPr="00922B50">
        <w:rPr>
          <w:color w:val="auto"/>
          <w:sz w:val="24"/>
          <w:szCs w:val="24"/>
        </w:rPr>
        <w:t>; 2016</w:t>
      </w:r>
      <w:r w:rsidR="00AB4AF8" w:rsidRPr="00922B50">
        <w:rPr>
          <w:color w:val="auto"/>
          <w:sz w:val="24"/>
          <w:szCs w:val="24"/>
        </w:rPr>
        <w:t xml:space="preserve"> –</w:t>
      </w:r>
      <w:r w:rsidR="00512187" w:rsidRPr="00922B50">
        <w:rPr>
          <w:color w:val="auto"/>
          <w:sz w:val="24"/>
          <w:szCs w:val="24"/>
        </w:rPr>
        <w:t xml:space="preserve"> 20</w:t>
      </w:r>
      <w:r w:rsidR="00AE6C82" w:rsidRPr="00922B50">
        <w:rPr>
          <w:color w:val="auto"/>
          <w:sz w:val="24"/>
          <w:szCs w:val="24"/>
        </w:rPr>
        <w:t>23</w:t>
      </w:r>
      <w:r w:rsidR="00AB4AF8" w:rsidRPr="00922B50">
        <w:rPr>
          <w:color w:val="auto"/>
          <w:sz w:val="24"/>
          <w:szCs w:val="24"/>
        </w:rPr>
        <w:t>.</w:t>
      </w:r>
      <w:bookmarkEnd w:id="68"/>
    </w:p>
    <w:p w14:paraId="55ADCD55" w14:textId="697D7D58" w:rsidR="005877BD" w:rsidRPr="00922B50" w:rsidRDefault="005877BD" w:rsidP="005877BD">
      <w:pPr>
        <w:rPr>
          <w:i/>
          <w:iCs/>
        </w:rPr>
      </w:pPr>
      <w:r w:rsidRPr="00922B50">
        <w:rPr>
          <w:i/>
          <w:iCs/>
        </w:rPr>
        <w:t xml:space="preserve">Source: </w:t>
      </w:r>
      <w:hyperlink r:id="rId84" w:anchor="page/4/gid/1938132984/pat/6/par/E12000002/ati/501/are/E06000064/iid/93880/age/1/sex/1/cat/-1/ctp/-1/yrr/1/cid/4/tbm/1/page-options/tre-do-0" w:history="1">
        <w:r w:rsidRPr="00922B50">
          <w:rPr>
            <w:rStyle w:val="Hyperlink"/>
            <w:i/>
            <w:iCs/>
          </w:rPr>
          <w:t>Alcohol Profile - Data - OHID (phe.org.uk)</w:t>
        </w:r>
      </w:hyperlink>
    </w:p>
    <w:p w14:paraId="5D177F1E" w14:textId="498D0955" w:rsidR="00084C3D" w:rsidRDefault="00626435" w:rsidP="005877BD">
      <w:r>
        <w:t xml:space="preserve">Cumberland have higher </w:t>
      </w:r>
      <w:r w:rsidR="002F5534">
        <w:t>rate</w:t>
      </w:r>
      <w:r>
        <w:t>s</w:t>
      </w:r>
      <w:r w:rsidR="00C75B3A">
        <w:t xml:space="preserve"> of </w:t>
      </w:r>
      <w:r>
        <w:t xml:space="preserve">521 compared to </w:t>
      </w:r>
      <w:r w:rsidRPr="002F5534">
        <w:t xml:space="preserve">Westmorland and Furness </w:t>
      </w:r>
      <w:r>
        <w:t xml:space="preserve">with </w:t>
      </w:r>
      <w:r w:rsidR="00C75B3A">
        <w:t>467 per</w:t>
      </w:r>
      <w:r>
        <w:t xml:space="preserve"> </w:t>
      </w:r>
      <w:r w:rsidR="00C75B3A">
        <w:t>100,000 of admission episodes</w:t>
      </w:r>
      <w:r>
        <w:t xml:space="preserve">. </w:t>
      </w:r>
      <w:r w:rsidR="002F5534" w:rsidRPr="002F5534">
        <w:t xml:space="preserve"> </w:t>
      </w:r>
      <w:r w:rsidRPr="002F5534">
        <w:t xml:space="preserve">Westmorland and Furness </w:t>
      </w:r>
      <w:r>
        <w:t xml:space="preserve">admission rates </w:t>
      </w:r>
      <w:r w:rsidR="002F5534" w:rsidRPr="002F5534">
        <w:t xml:space="preserve">is slightly below the England average of 475. The confidence interval (440 to 496) overlaps with the national average, suggesting no significant difference. Compared to </w:t>
      </w:r>
      <w:r w:rsidR="00635391" w:rsidRPr="002F5534">
        <w:t>neighbouring</w:t>
      </w:r>
      <w:r w:rsidR="002F5534" w:rsidRPr="002F5534">
        <w:t xml:space="preserve"> regions, Westmorland and Furness is neither among the highest nor the lowest, indicating it is in a mid-range position in terms of </w:t>
      </w:r>
      <w:r w:rsidR="004B4B50">
        <w:t xml:space="preserve">this </w:t>
      </w:r>
      <w:r w:rsidR="00B22998">
        <w:t>Admission episodes for alcohol related conditions</w:t>
      </w:r>
      <w:r w:rsidR="00635391">
        <w:t>.</w:t>
      </w:r>
    </w:p>
    <w:p w14:paraId="369EBD9B" w14:textId="691046C9" w:rsidR="00084C3D" w:rsidRPr="00922B50" w:rsidRDefault="00084C3D" w:rsidP="00922B50">
      <w:pPr>
        <w:pStyle w:val="Heading3"/>
        <w:rPr>
          <w:color w:val="auto"/>
          <w:sz w:val="24"/>
          <w:szCs w:val="24"/>
        </w:rPr>
      </w:pPr>
      <w:bookmarkStart w:id="69" w:name="_Toc182487640"/>
      <w:r w:rsidRPr="00922B50">
        <w:rPr>
          <w:color w:val="auto"/>
          <w:sz w:val="24"/>
          <w:szCs w:val="24"/>
        </w:rPr>
        <w:t xml:space="preserve">Table </w:t>
      </w:r>
      <w:r w:rsidR="00FD1FC8" w:rsidRPr="00922B50">
        <w:rPr>
          <w:color w:val="auto"/>
          <w:sz w:val="24"/>
          <w:szCs w:val="24"/>
        </w:rPr>
        <w:t>2</w:t>
      </w:r>
      <w:r w:rsidR="00771B2E">
        <w:rPr>
          <w:color w:val="auto"/>
          <w:sz w:val="24"/>
          <w:szCs w:val="24"/>
        </w:rPr>
        <w:t>6</w:t>
      </w:r>
      <w:r w:rsidR="0085514F" w:rsidRPr="00922B50">
        <w:rPr>
          <w:color w:val="auto"/>
          <w:sz w:val="24"/>
          <w:szCs w:val="24"/>
        </w:rPr>
        <w:t xml:space="preserve">: </w:t>
      </w:r>
      <w:r w:rsidR="00BD4B66" w:rsidRPr="00922B50">
        <w:rPr>
          <w:color w:val="auto"/>
          <w:sz w:val="24"/>
          <w:szCs w:val="24"/>
        </w:rPr>
        <w:t xml:space="preserve">Counties: Admission </w:t>
      </w:r>
      <w:r w:rsidR="007E5AED" w:rsidRPr="00922B50">
        <w:rPr>
          <w:color w:val="auto"/>
          <w:sz w:val="24"/>
          <w:szCs w:val="24"/>
        </w:rPr>
        <w:t xml:space="preserve">episodes for alcohol related conditions (narrow); all persons, Directly Standardised </w:t>
      </w:r>
      <w:r w:rsidR="00EC662F" w:rsidRPr="00922B50">
        <w:rPr>
          <w:color w:val="auto"/>
          <w:sz w:val="24"/>
          <w:szCs w:val="24"/>
        </w:rPr>
        <w:t>Rate per 100,000</w:t>
      </w:r>
      <w:r w:rsidR="001449C7">
        <w:rPr>
          <w:color w:val="auto"/>
          <w:sz w:val="24"/>
          <w:szCs w:val="24"/>
        </w:rPr>
        <w:t>;</w:t>
      </w:r>
      <w:r w:rsidR="00EC662F" w:rsidRPr="00922B50">
        <w:rPr>
          <w:color w:val="auto"/>
          <w:sz w:val="24"/>
          <w:szCs w:val="24"/>
        </w:rPr>
        <w:t xml:space="preserve"> </w:t>
      </w:r>
      <w:r w:rsidR="00114745">
        <w:rPr>
          <w:color w:val="auto"/>
          <w:sz w:val="24"/>
          <w:szCs w:val="24"/>
        </w:rPr>
        <w:t xml:space="preserve">March, </w:t>
      </w:r>
      <w:r w:rsidR="00EC662F" w:rsidRPr="00922B50">
        <w:rPr>
          <w:color w:val="auto"/>
          <w:sz w:val="24"/>
          <w:szCs w:val="24"/>
        </w:rPr>
        <w:t>2022</w:t>
      </w:r>
      <w:r w:rsidR="00AB4AF8" w:rsidRPr="00922B50">
        <w:rPr>
          <w:color w:val="auto"/>
          <w:sz w:val="24"/>
          <w:szCs w:val="24"/>
        </w:rPr>
        <w:t xml:space="preserve"> – </w:t>
      </w:r>
      <w:r w:rsidR="00EC662F" w:rsidRPr="00922B50">
        <w:rPr>
          <w:color w:val="auto"/>
          <w:sz w:val="24"/>
          <w:szCs w:val="24"/>
        </w:rPr>
        <w:t>23</w:t>
      </w:r>
      <w:r w:rsidR="00AB4AF8" w:rsidRPr="00922B50">
        <w:rPr>
          <w:color w:val="auto"/>
          <w:sz w:val="24"/>
          <w:szCs w:val="24"/>
        </w:rPr>
        <w:t>.</w:t>
      </w:r>
      <w:bookmarkEnd w:id="69"/>
      <w:r w:rsidR="00AB4AF8" w:rsidRPr="00922B50">
        <w:rPr>
          <w:color w:val="auto"/>
          <w:sz w:val="24"/>
          <w:szCs w:val="24"/>
        </w:rPr>
        <w:t xml:space="preserve"> </w:t>
      </w:r>
    </w:p>
    <w:tbl>
      <w:tblPr>
        <w:tblStyle w:val="TableGrid"/>
        <w:tblW w:w="0" w:type="auto"/>
        <w:tblLook w:val="04A0" w:firstRow="1" w:lastRow="0" w:firstColumn="1" w:lastColumn="0" w:noHBand="0" w:noVBand="1"/>
      </w:tblPr>
      <w:tblGrid>
        <w:gridCol w:w="3256"/>
        <w:gridCol w:w="2268"/>
        <w:gridCol w:w="1984"/>
        <w:gridCol w:w="1760"/>
      </w:tblGrid>
      <w:tr w:rsidR="00635391" w14:paraId="6D05D29D" w14:textId="77777777" w:rsidTr="00922B50">
        <w:trPr>
          <w:trHeight w:val="280"/>
        </w:trPr>
        <w:tc>
          <w:tcPr>
            <w:tcW w:w="3256" w:type="dxa"/>
          </w:tcPr>
          <w:p w14:paraId="08BB1407" w14:textId="5A81FAF0" w:rsidR="00635391" w:rsidRPr="00922B50" w:rsidRDefault="00635391" w:rsidP="005877BD">
            <w:pPr>
              <w:rPr>
                <w:rFonts w:asciiTheme="majorHAnsi" w:hAnsiTheme="majorHAnsi"/>
                <w:b/>
                <w:bCs/>
                <w:sz w:val="22"/>
                <w:szCs w:val="22"/>
              </w:rPr>
            </w:pPr>
            <w:r w:rsidRPr="00922B50">
              <w:rPr>
                <w:rFonts w:asciiTheme="majorHAnsi" w:hAnsiTheme="majorHAnsi"/>
                <w:b/>
                <w:bCs/>
                <w:sz w:val="22"/>
                <w:szCs w:val="22"/>
              </w:rPr>
              <w:t>Area</w:t>
            </w:r>
          </w:p>
        </w:tc>
        <w:tc>
          <w:tcPr>
            <w:tcW w:w="2268" w:type="dxa"/>
          </w:tcPr>
          <w:p w14:paraId="0BFC02F9" w14:textId="38A1525C" w:rsidR="00635391" w:rsidRPr="00922B50" w:rsidRDefault="00635391" w:rsidP="005877BD">
            <w:pPr>
              <w:rPr>
                <w:rFonts w:asciiTheme="majorHAnsi" w:hAnsiTheme="majorHAnsi"/>
                <w:b/>
                <w:bCs/>
                <w:sz w:val="22"/>
                <w:szCs w:val="22"/>
              </w:rPr>
            </w:pPr>
            <w:r w:rsidRPr="00922B50">
              <w:rPr>
                <w:rFonts w:asciiTheme="majorHAnsi" w:hAnsiTheme="majorHAnsi"/>
                <w:b/>
                <w:bCs/>
                <w:sz w:val="22"/>
                <w:szCs w:val="22"/>
              </w:rPr>
              <w:t>Recent trend</w:t>
            </w:r>
          </w:p>
        </w:tc>
        <w:tc>
          <w:tcPr>
            <w:tcW w:w="1984" w:type="dxa"/>
          </w:tcPr>
          <w:p w14:paraId="5E0AC74C" w14:textId="1CDF5A66" w:rsidR="00635391" w:rsidRPr="00922B50" w:rsidRDefault="00635391" w:rsidP="005877BD">
            <w:pPr>
              <w:rPr>
                <w:rFonts w:asciiTheme="majorHAnsi" w:hAnsiTheme="majorHAnsi"/>
                <w:b/>
                <w:bCs/>
                <w:sz w:val="22"/>
                <w:szCs w:val="22"/>
              </w:rPr>
            </w:pPr>
            <w:r w:rsidRPr="00922B50">
              <w:rPr>
                <w:rFonts w:asciiTheme="majorHAnsi" w:hAnsiTheme="majorHAnsi"/>
                <w:b/>
                <w:bCs/>
                <w:sz w:val="22"/>
                <w:szCs w:val="22"/>
              </w:rPr>
              <w:t xml:space="preserve">Count </w:t>
            </w:r>
          </w:p>
        </w:tc>
        <w:tc>
          <w:tcPr>
            <w:tcW w:w="1760" w:type="dxa"/>
          </w:tcPr>
          <w:p w14:paraId="5E8C9B54" w14:textId="41BA7C34" w:rsidR="00635391" w:rsidRPr="00922B50" w:rsidRDefault="00635391" w:rsidP="005877BD">
            <w:pPr>
              <w:rPr>
                <w:rFonts w:asciiTheme="majorHAnsi" w:hAnsiTheme="majorHAnsi"/>
                <w:b/>
                <w:bCs/>
                <w:sz w:val="22"/>
                <w:szCs w:val="22"/>
              </w:rPr>
            </w:pPr>
            <w:r w:rsidRPr="00922B50">
              <w:rPr>
                <w:rFonts w:asciiTheme="majorHAnsi" w:hAnsiTheme="majorHAnsi"/>
                <w:b/>
                <w:bCs/>
                <w:sz w:val="22"/>
                <w:szCs w:val="22"/>
              </w:rPr>
              <w:t>Value</w:t>
            </w:r>
          </w:p>
        </w:tc>
      </w:tr>
      <w:tr w:rsidR="00635391" w14:paraId="2C87A596" w14:textId="77777777" w:rsidTr="00922B50">
        <w:trPr>
          <w:trHeight w:val="290"/>
        </w:trPr>
        <w:tc>
          <w:tcPr>
            <w:tcW w:w="3256" w:type="dxa"/>
          </w:tcPr>
          <w:p w14:paraId="136DB0F2" w14:textId="494765AF" w:rsidR="00635391" w:rsidRPr="00922B50" w:rsidRDefault="00635391" w:rsidP="005877BD">
            <w:pPr>
              <w:rPr>
                <w:sz w:val="22"/>
                <w:szCs w:val="22"/>
              </w:rPr>
            </w:pPr>
            <w:r w:rsidRPr="00922B50">
              <w:rPr>
                <w:sz w:val="22"/>
                <w:szCs w:val="22"/>
              </w:rPr>
              <w:t>England</w:t>
            </w:r>
          </w:p>
        </w:tc>
        <w:tc>
          <w:tcPr>
            <w:tcW w:w="2268" w:type="dxa"/>
          </w:tcPr>
          <w:p w14:paraId="7229FA92" w14:textId="5D35A88C" w:rsidR="00635391" w:rsidRPr="00922B50" w:rsidRDefault="00635391" w:rsidP="00922B50">
            <w:pPr>
              <w:jc w:val="center"/>
              <w:rPr>
                <w:sz w:val="22"/>
                <w:szCs w:val="22"/>
              </w:rPr>
            </w:pPr>
            <w:r w:rsidRPr="00922B50">
              <w:rPr>
                <w:noProof/>
                <w:sz w:val="22"/>
                <w:szCs w:val="22"/>
                <w:lang w:eastAsia="en-GB"/>
              </w:rPr>
              <w:drawing>
                <wp:inline distT="0" distB="0" distL="0" distR="0" wp14:anchorId="6E8FE982" wp14:editId="21FE1A96">
                  <wp:extent cx="209579" cy="190527"/>
                  <wp:effectExtent l="0" t="0" r="0" b="0"/>
                  <wp:docPr id="2033185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775382" name=""/>
                          <pic:cNvPicPr/>
                        </pic:nvPicPr>
                        <pic:blipFill>
                          <a:blip r:embed="rId85"/>
                          <a:stretch>
                            <a:fillRect/>
                          </a:stretch>
                        </pic:blipFill>
                        <pic:spPr>
                          <a:xfrm>
                            <a:off x="0" y="0"/>
                            <a:ext cx="209579" cy="190527"/>
                          </a:xfrm>
                          <a:prstGeom prst="rect">
                            <a:avLst/>
                          </a:prstGeom>
                        </pic:spPr>
                      </pic:pic>
                    </a:graphicData>
                  </a:graphic>
                </wp:inline>
              </w:drawing>
            </w:r>
          </w:p>
        </w:tc>
        <w:tc>
          <w:tcPr>
            <w:tcW w:w="1984" w:type="dxa"/>
          </w:tcPr>
          <w:p w14:paraId="4F7E97E4" w14:textId="386491E3" w:rsidR="00635391" w:rsidRPr="00922B50" w:rsidRDefault="00635391" w:rsidP="005877BD">
            <w:pPr>
              <w:rPr>
                <w:sz w:val="22"/>
                <w:szCs w:val="22"/>
              </w:rPr>
            </w:pPr>
            <w:r w:rsidRPr="00922B50">
              <w:rPr>
                <w:sz w:val="22"/>
                <w:szCs w:val="22"/>
              </w:rPr>
              <w:t>262,094</w:t>
            </w:r>
          </w:p>
        </w:tc>
        <w:tc>
          <w:tcPr>
            <w:tcW w:w="1760" w:type="dxa"/>
          </w:tcPr>
          <w:p w14:paraId="4695F28D" w14:textId="54ED77C1" w:rsidR="00635391" w:rsidRPr="00922B50" w:rsidRDefault="00635391" w:rsidP="005877BD">
            <w:pPr>
              <w:rPr>
                <w:sz w:val="22"/>
                <w:szCs w:val="22"/>
              </w:rPr>
            </w:pPr>
            <w:r w:rsidRPr="00922B50">
              <w:rPr>
                <w:sz w:val="22"/>
                <w:szCs w:val="22"/>
              </w:rPr>
              <w:t>475</w:t>
            </w:r>
          </w:p>
        </w:tc>
      </w:tr>
      <w:tr w:rsidR="00635391" w14:paraId="78534734" w14:textId="77777777" w:rsidTr="00922B50">
        <w:trPr>
          <w:trHeight w:val="280"/>
        </w:trPr>
        <w:tc>
          <w:tcPr>
            <w:tcW w:w="3256" w:type="dxa"/>
          </w:tcPr>
          <w:p w14:paraId="6AE82509" w14:textId="3270B722" w:rsidR="00635391" w:rsidRPr="00922B50" w:rsidRDefault="00635391" w:rsidP="005877BD">
            <w:pPr>
              <w:rPr>
                <w:sz w:val="22"/>
                <w:szCs w:val="22"/>
              </w:rPr>
            </w:pPr>
            <w:r w:rsidRPr="00922B50">
              <w:rPr>
                <w:sz w:val="22"/>
                <w:szCs w:val="22"/>
              </w:rPr>
              <w:t>Cumberland</w:t>
            </w:r>
          </w:p>
        </w:tc>
        <w:tc>
          <w:tcPr>
            <w:tcW w:w="2268" w:type="dxa"/>
          </w:tcPr>
          <w:p w14:paraId="66E1C2CA" w14:textId="31904842" w:rsidR="00635391" w:rsidRPr="00922B50" w:rsidRDefault="00635391" w:rsidP="00922B50">
            <w:pPr>
              <w:jc w:val="center"/>
              <w:rPr>
                <w:sz w:val="22"/>
                <w:szCs w:val="22"/>
              </w:rPr>
            </w:pPr>
            <w:r w:rsidRPr="00922B50">
              <w:rPr>
                <w:noProof/>
                <w:sz w:val="22"/>
                <w:szCs w:val="22"/>
                <w:lang w:eastAsia="en-GB"/>
              </w:rPr>
              <w:drawing>
                <wp:inline distT="0" distB="0" distL="0" distR="0" wp14:anchorId="0730D9D5" wp14:editId="78216949">
                  <wp:extent cx="209579" cy="190527"/>
                  <wp:effectExtent l="0" t="0" r="0" b="0"/>
                  <wp:docPr id="1099775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775382" name=""/>
                          <pic:cNvPicPr/>
                        </pic:nvPicPr>
                        <pic:blipFill>
                          <a:blip r:embed="rId85"/>
                          <a:stretch>
                            <a:fillRect/>
                          </a:stretch>
                        </pic:blipFill>
                        <pic:spPr>
                          <a:xfrm>
                            <a:off x="0" y="0"/>
                            <a:ext cx="209579" cy="190527"/>
                          </a:xfrm>
                          <a:prstGeom prst="rect">
                            <a:avLst/>
                          </a:prstGeom>
                        </pic:spPr>
                      </pic:pic>
                    </a:graphicData>
                  </a:graphic>
                </wp:inline>
              </w:drawing>
            </w:r>
          </w:p>
        </w:tc>
        <w:tc>
          <w:tcPr>
            <w:tcW w:w="1984" w:type="dxa"/>
          </w:tcPr>
          <w:p w14:paraId="7DFAB2FE" w14:textId="44DBF4E4" w:rsidR="00635391" w:rsidRPr="00922B50" w:rsidRDefault="00635391" w:rsidP="005877BD">
            <w:pPr>
              <w:rPr>
                <w:sz w:val="22"/>
                <w:szCs w:val="22"/>
              </w:rPr>
            </w:pPr>
            <w:r w:rsidRPr="00922B50">
              <w:rPr>
                <w:sz w:val="22"/>
                <w:szCs w:val="22"/>
              </w:rPr>
              <w:t>1,541</w:t>
            </w:r>
          </w:p>
        </w:tc>
        <w:tc>
          <w:tcPr>
            <w:tcW w:w="1760" w:type="dxa"/>
          </w:tcPr>
          <w:p w14:paraId="15B1C4E5" w14:textId="2879CC44" w:rsidR="00635391" w:rsidRPr="00922B50" w:rsidRDefault="00635391" w:rsidP="005877BD">
            <w:pPr>
              <w:rPr>
                <w:sz w:val="22"/>
                <w:szCs w:val="22"/>
              </w:rPr>
            </w:pPr>
            <w:r w:rsidRPr="00922B50">
              <w:rPr>
                <w:sz w:val="22"/>
                <w:szCs w:val="22"/>
              </w:rPr>
              <w:t>521</w:t>
            </w:r>
          </w:p>
        </w:tc>
      </w:tr>
      <w:tr w:rsidR="00635391" w14:paraId="79C2F243" w14:textId="77777777" w:rsidTr="00922B50">
        <w:trPr>
          <w:trHeight w:val="309"/>
        </w:trPr>
        <w:tc>
          <w:tcPr>
            <w:tcW w:w="3256" w:type="dxa"/>
          </w:tcPr>
          <w:p w14:paraId="2DDF8FF3" w14:textId="1D046B29" w:rsidR="00635391" w:rsidRPr="00922B50" w:rsidRDefault="00635391" w:rsidP="005877BD">
            <w:pPr>
              <w:rPr>
                <w:sz w:val="22"/>
                <w:szCs w:val="22"/>
              </w:rPr>
            </w:pPr>
            <w:r w:rsidRPr="00922B50">
              <w:rPr>
                <w:sz w:val="22"/>
                <w:szCs w:val="22"/>
              </w:rPr>
              <w:t>Westmorland and Furness</w:t>
            </w:r>
          </w:p>
        </w:tc>
        <w:tc>
          <w:tcPr>
            <w:tcW w:w="2268" w:type="dxa"/>
          </w:tcPr>
          <w:p w14:paraId="74A23311" w14:textId="0B808EFA" w:rsidR="00635391" w:rsidRPr="00922B50" w:rsidRDefault="00635391" w:rsidP="00922B50">
            <w:pPr>
              <w:jc w:val="center"/>
              <w:rPr>
                <w:sz w:val="22"/>
                <w:szCs w:val="22"/>
              </w:rPr>
            </w:pPr>
            <w:r w:rsidRPr="00922B50">
              <w:rPr>
                <w:noProof/>
                <w:sz w:val="22"/>
                <w:szCs w:val="22"/>
                <w:lang w:eastAsia="en-GB"/>
              </w:rPr>
              <w:drawing>
                <wp:inline distT="0" distB="0" distL="0" distR="0" wp14:anchorId="5DF9D247" wp14:editId="5404D63E">
                  <wp:extent cx="181000" cy="181000"/>
                  <wp:effectExtent l="0" t="0" r="9525" b="9525"/>
                  <wp:docPr id="640833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33653" name=""/>
                          <pic:cNvPicPr/>
                        </pic:nvPicPr>
                        <pic:blipFill>
                          <a:blip r:embed="rId86"/>
                          <a:stretch>
                            <a:fillRect/>
                          </a:stretch>
                        </pic:blipFill>
                        <pic:spPr>
                          <a:xfrm>
                            <a:off x="0" y="0"/>
                            <a:ext cx="181000" cy="181000"/>
                          </a:xfrm>
                          <a:prstGeom prst="rect">
                            <a:avLst/>
                          </a:prstGeom>
                        </pic:spPr>
                      </pic:pic>
                    </a:graphicData>
                  </a:graphic>
                </wp:inline>
              </w:drawing>
            </w:r>
          </w:p>
        </w:tc>
        <w:tc>
          <w:tcPr>
            <w:tcW w:w="1984" w:type="dxa"/>
          </w:tcPr>
          <w:p w14:paraId="0D8E128F" w14:textId="755A63FB" w:rsidR="00635391" w:rsidRPr="00922B50" w:rsidRDefault="00635391" w:rsidP="005877BD">
            <w:pPr>
              <w:rPr>
                <w:sz w:val="22"/>
                <w:szCs w:val="22"/>
              </w:rPr>
            </w:pPr>
            <w:r w:rsidRPr="00922B50">
              <w:rPr>
                <w:sz w:val="22"/>
                <w:szCs w:val="22"/>
              </w:rPr>
              <w:t>1,169</w:t>
            </w:r>
          </w:p>
        </w:tc>
        <w:tc>
          <w:tcPr>
            <w:tcW w:w="1760" w:type="dxa"/>
          </w:tcPr>
          <w:p w14:paraId="1E6AA356" w14:textId="2C6075E3" w:rsidR="00635391" w:rsidRPr="00922B50" w:rsidRDefault="00635391" w:rsidP="005877BD">
            <w:pPr>
              <w:rPr>
                <w:sz w:val="22"/>
                <w:szCs w:val="22"/>
              </w:rPr>
            </w:pPr>
            <w:r w:rsidRPr="00922B50">
              <w:rPr>
                <w:sz w:val="22"/>
                <w:szCs w:val="22"/>
              </w:rPr>
              <w:t>467</w:t>
            </w:r>
          </w:p>
        </w:tc>
      </w:tr>
    </w:tbl>
    <w:p w14:paraId="672B2291" w14:textId="77777777" w:rsidR="00B22998" w:rsidRPr="00922B50" w:rsidRDefault="0085514F" w:rsidP="08B440F4">
      <w:pPr>
        <w:rPr>
          <w:i/>
          <w:iCs/>
        </w:rPr>
      </w:pPr>
      <w:r w:rsidRPr="00922B50">
        <w:rPr>
          <w:i/>
          <w:iCs/>
        </w:rPr>
        <w:t xml:space="preserve">Source: </w:t>
      </w:r>
      <w:hyperlink r:id="rId87" w:anchor="page/4/gid/1938132984/pat/6/par/E12000002/ati/501/are/E06000064/iid/93880/age/1/sex/1/cat/-1/ctp/-1/yrr/1/cid/4/tbm/1/page-options/tre-do-0" w:history="1">
        <w:r w:rsidRPr="00922B50">
          <w:rPr>
            <w:rStyle w:val="Hyperlink"/>
            <w:i/>
            <w:iCs/>
          </w:rPr>
          <w:t>Alcohol Profile - Data - OHID (phe.org.uk)</w:t>
        </w:r>
      </w:hyperlink>
    </w:p>
    <w:p w14:paraId="4444B0CD" w14:textId="77777777" w:rsidR="006B0018" w:rsidRPr="00EB0792" w:rsidRDefault="006B0018" w:rsidP="00922B50">
      <w:pPr>
        <w:pStyle w:val="Heading1"/>
      </w:pPr>
      <w:bookmarkStart w:id="70" w:name="_Toc182487641"/>
      <w:r w:rsidRPr="00922B50">
        <w:rPr>
          <w:sz w:val="24"/>
          <w:szCs w:val="24"/>
        </w:rPr>
        <w:lastRenderedPageBreak/>
        <w:t>Preventing Infectious Diseases</w:t>
      </w:r>
      <w:bookmarkEnd w:id="70"/>
      <w:r w:rsidRPr="00922B50">
        <w:rPr>
          <w:sz w:val="24"/>
          <w:szCs w:val="24"/>
        </w:rPr>
        <w:t xml:space="preserve"> </w:t>
      </w:r>
    </w:p>
    <w:p w14:paraId="10DEAF98" w14:textId="77777777" w:rsidR="006B0018" w:rsidRDefault="006B0018" w:rsidP="08B440F4">
      <w:r>
        <w:t xml:space="preserve">People who inject drugs are at a disproportionally higher risk of blood-borne viruses and are vulnerable to a range of bacterial infections. The practice of sharing needles, syringes and other injecting equipment and the risk from unsterile injecting increases the risk of developing BBVs. There is also a threat of people who inject contracting life-threatening infections such as anthrax and botulism from using contaminated drugs. </w:t>
      </w:r>
    </w:p>
    <w:p w14:paraId="705CAC6A" w14:textId="77777777" w:rsidR="006B0018" w:rsidRPr="00D06AE0" w:rsidRDefault="006B0018" w:rsidP="00922B50">
      <w:pPr>
        <w:pStyle w:val="Heading2"/>
      </w:pPr>
      <w:bookmarkStart w:id="71" w:name="_Toc182487642"/>
      <w:r w:rsidRPr="00922B50">
        <w:rPr>
          <w:sz w:val="24"/>
          <w:szCs w:val="24"/>
        </w:rPr>
        <w:t>Bacterial infections -Blood-Bourne Viruses (BBVs)</w:t>
      </w:r>
      <w:bookmarkEnd w:id="71"/>
      <w:r w:rsidRPr="00922B50">
        <w:rPr>
          <w:sz w:val="24"/>
          <w:szCs w:val="24"/>
        </w:rPr>
        <w:t xml:space="preserve"> </w:t>
      </w:r>
    </w:p>
    <w:p w14:paraId="39156BFF" w14:textId="3BFED6F4" w:rsidR="006B0018" w:rsidRPr="00061BF0" w:rsidRDefault="006B0018" w:rsidP="08B440F4">
      <w:r w:rsidRPr="00061BF0">
        <w:t xml:space="preserve">As reported </w:t>
      </w:r>
      <w:r w:rsidR="00520867" w:rsidRPr="00061BF0">
        <w:t xml:space="preserve">in </w:t>
      </w:r>
      <w:r w:rsidR="00BE1D25">
        <w:t xml:space="preserve">Q4 2022 – 2023 </w:t>
      </w:r>
      <w:r w:rsidR="00520867" w:rsidRPr="00061BF0">
        <w:t xml:space="preserve">in </w:t>
      </w:r>
      <w:hyperlink r:id="rId88" w:history="1">
        <w:r w:rsidR="00520867" w:rsidRPr="00ED71D6">
          <w:rPr>
            <w:rStyle w:val="Hyperlink"/>
          </w:rPr>
          <w:t>DOMES/NDTMS</w:t>
        </w:r>
      </w:hyperlink>
      <w:r w:rsidRPr="00061BF0">
        <w:t xml:space="preserve">, </w:t>
      </w:r>
      <w:r w:rsidR="00BE1D25" w:rsidRPr="006D37BB">
        <w:t xml:space="preserve">on average </w:t>
      </w:r>
      <w:r w:rsidR="00ED71D6">
        <w:t>50.09</w:t>
      </w:r>
      <w:r w:rsidRPr="006D37BB">
        <w:t>% of eligible clients in treatment were offered and accepted a Hepatitis C test, this compares</w:t>
      </w:r>
      <w:r w:rsidR="00BE1D25" w:rsidRPr="006D37BB">
        <w:t xml:space="preserve"> to</w:t>
      </w:r>
      <w:r w:rsidRPr="006D37BB">
        <w:t xml:space="preserve"> </w:t>
      </w:r>
      <w:r w:rsidR="00ED71D6">
        <w:t>56.2</w:t>
      </w:r>
      <w:r w:rsidRPr="006D37BB">
        <w:t>%</w:t>
      </w:r>
      <w:r w:rsidRPr="00061BF0">
        <w:t xml:space="preserve"> nationally</w:t>
      </w:r>
      <w:r w:rsidR="002678F3" w:rsidRPr="00061BF0">
        <w:t>.</w:t>
      </w:r>
      <w:r w:rsidRPr="00061BF0">
        <w:t xml:space="preserve"> </w:t>
      </w:r>
      <w:r w:rsidR="00ED71D6">
        <w:t>21.9</w:t>
      </w:r>
      <w:r w:rsidR="0016463A" w:rsidRPr="00061BF0">
        <w:t>%</w:t>
      </w:r>
      <w:r w:rsidRPr="00061BF0">
        <w:t xml:space="preserve"> were PCR positive, this is </w:t>
      </w:r>
      <w:r w:rsidR="00305F86">
        <w:t>slightly higher than</w:t>
      </w:r>
      <w:r w:rsidRPr="00061BF0">
        <w:t xml:space="preserve"> the national average of </w:t>
      </w:r>
      <w:r w:rsidR="00BE1D25">
        <w:t>19.</w:t>
      </w:r>
      <w:r w:rsidR="00ED71D6">
        <w:t>0</w:t>
      </w:r>
      <w:r w:rsidRPr="00061BF0">
        <w:t xml:space="preserve">%. </w:t>
      </w:r>
      <w:r w:rsidR="00ED71D6">
        <w:t>28.6</w:t>
      </w:r>
      <w:r w:rsidR="00BE1D25" w:rsidRPr="00061BF0">
        <w:t xml:space="preserve">% </w:t>
      </w:r>
      <w:r w:rsidRPr="00061BF0">
        <w:t xml:space="preserve">of eligible clients in treatment were offered and accepted a Hepatitis B vaccination; this </w:t>
      </w:r>
      <w:r w:rsidR="00ED71D6">
        <w:t>aligns with</w:t>
      </w:r>
      <w:r w:rsidRPr="00061BF0">
        <w:t xml:space="preserve"> </w:t>
      </w:r>
      <w:r w:rsidR="00BE1D25">
        <w:t>28.</w:t>
      </w:r>
      <w:r w:rsidR="00ED71D6">
        <w:t>4</w:t>
      </w:r>
      <w:r w:rsidRPr="00061BF0">
        <w:t>% nationally</w:t>
      </w:r>
      <w:r w:rsidR="00ED71D6">
        <w:t xml:space="preserve">. A breakdown by substance can be found in </w:t>
      </w:r>
      <w:r w:rsidRPr="00061BF0">
        <w:t xml:space="preserve">Table </w:t>
      </w:r>
      <w:r w:rsidR="00771B2E">
        <w:t>27</w:t>
      </w:r>
      <w:r w:rsidRPr="00061BF0">
        <w:t>.</w:t>
      </w:r>
    </w:p>
    <w:p w14:paraId="7F23F2B3" w14:textId="3A8923C3" w:rsidR="0083747B" w:rsidRPr="00922B50" w:rsidRDefault="0083747B" w:rsidP="00922B50">
      <w:pPr>
        <w:pStyle w:val="Heading3"/>
        <w:rPr>
          <w:color w:val="auto"/>
          <w:sz w:val="24"/>
          <w:szCs w:val="24"/>
        </w:rPr>
      </w:pPr>
      <w:bookmarkStart w:id="72" w:name="_Toc182487643"/>
      <w:r w:rsidRPr="00922B50">
        <w:rPr>
          <w:color w:val="auto"/>
          <w:sz w:val="24"/>
          <w:szCs w:val="24"/>
        </w:rPr>
        <w:t xml:space="preserve">Table </w:t>
      </w:r>
      <w:r w:rsidR="00771B2E">
        <w:rPr>
          <w:color w:val="auto"/>
          <w:sz w:val="24"/>
          <w:szCs w:val="24"/>
        </w:rPr>
        <w:t>27</w:t>
      </w:r>
      <w:r w:rsidRPr="00922B50">
        <w:rPr>
          <w:color w:val="auto"/>
          <w:sz w:val="24"/>
          <w:szCs w:val="24"/>
        </w:rPr>
        <w:t xml:space="preserve">: Hepatitis C tests and treatment; Hepatitis B vaccinations; </w:t>
      </w:r>
      <w:r w:rsidR="00A86BEB" w:rsidRPr="00922B50">
        <w:rPr>
          <w:color w:val="auto"/>
          <w:sz w:val="24"/>
          <w:szCs w:val="24"/>
        </w:rPr>
        <w:t xml:space="preserve">Q4 </w:t>
      </w:r>
      <w:r w:rsidR="00114745">
        <w:rPr>
          <w:color w:val="auto"/>
          <w:sz w:val="24"/>
          <w:szCs w:val="24"/>
        </w:rPr>
        <w:t>M</w:t>
      </w:r>
      <w:r w:rsidR="00ED71D6">
        <w:rPr>
          <w:color w:val="auto"/>
          <w:sz w:val="24"/>
          <w:szCs w:val="24"/>
        </w:rPr>
        <w:t>arch</w:t>
      </w:r>
      <w:r w:rsidR="00114745">
        <w:rPr>
          <w:color w:val="auto"/>
          <w:sz w:val="24"/>
          <w:szCs w:val="24"/>
        </w:rPr>
        <w:t xml:space="preserve">, </w:t>
      </w:r>
      <w:r w:rsidR="00A86BEB" w:rsidRPr="00922B50">
        <w:rPr>
          <w:color w:val="auto"/>
          <w:sz w:val="24"/>
          <w:szCs w:val="24"/>
        </w:rPr>
        <w:t>2022 – 2023</w:t>
      </w:r>
      <w:r w:rsidR="00114745" w:rsidRPr="00922B50">
        <w:rPr>
          <w:color w:val="auto"/>
          <w:sz w:val="24"/>
          <w:szCs w:val="24"/>
        </w:rPr>
        <w:t>.</w:t>
      </w:r>
      <w:bookmarkEnd w:id="72"/>
      <w:r w:rsidR="00A86BEB" w:rsidRPr="00922B50">
        <w:rPr>
          <w:color w:val="auto"/>
          <w:sz w:val="24"/>
          <w:szCs w:val="24"/>
        </w:rPr>
        <w:t xml:space="preserve"> </w:t>
      </w:r>
    </w:p>
    <w:tbl>
      <w:tblPr>
        <w:tblStyle w:val="TableGrid"/>
        <w:tblW w:w="9576" w:type="dxa"/>
        <w:tblLayout w:type="fixed"/>
        <w:tblLook w:val="04A0" w:firstRow="1" w:lastRow="0" w:firstColumn="1" w:lastColumn="0" w:noHBand="0" w:noVBand="1"/>
      </w:tblPr>
      <w:tblGrid>
        <w:gridCol w:w="988"/>
        <w:gridCol w:w="1984"/>
        <w:gridCol w:w="1134"/>
        <w:gridCol w:w="1276"/>
        <w:gridCol w:w="1417"/>
        <w:gridCol w:w="1276"/>
        <w:gridCol w:w="1501"/>
      </w:tblGrid>
      <w:tr w:rsidR="00114745" w:rsidRPr="004B1950" w14:paraId="5B5BF08D" w14:textId="77777777" w:rsidTr="00922B50">
        <w:trPr>
          <w:trHeight w:val="840"/>
        </w:trPr>
        <w:tc>
          <w:tcPr>
            <w:tcW w:w="988" w:type="dxa"/>
          </w:tcPr>
          <w:p w14:paraId="118CA414" w14:textId="4884FD96" w:rsidR="00B4609E" w:rsidRPr="00922B50" w:rsidRDefault="00B4609E" w:rsidP="004B1950">
            <w:pPr>
              <w:rPr>
                <w:rFonts w:asciiTheme="majorHAnsi" w:eastAsia="Times New Roman" w:hAnsiTheme="majorHAnsi" w:cs="Arial"/>
                <w:b/>
                <w:bCs/>
                <w:color w:val="000000"/>
                <w:sz w:val="16"/>
                <w:szCs w:val="16"/>
                <w:lang w:eastAsia="en-GB"/>
              </w:rPr>
            </w:pPr>
            <w:r w:rsidRPr="00922B50">
              <w:rPr>
                <w:rFonts w:asciiTheme="majorHAnsi" w:eastAsia="Times New Roman" w:hAnsiTheme="majorHAnsi" w:cs="Arial"/>
                <w:b/>
                <w:bCs/>
                <w:color w:val="000000"/>
                <w:sz w:val="16"/>
                <w:szCs w:val="16"/>
                <w:lang w:eastAsia="en-GB"/>
              </w:rPr>
              <w:t>Partner-ship</w:t>
            </w:r>
          </w:p>
        </w:tc>
        <w:tc>
          <w:tcPr>
            <w:tcW w:w="1984" w:type="dxa"/>
            <w:hideMark/>
          </w:tcPr>
          <w:p w14:paraId="4307999D" w14:textId="3A272E24" w:rsidR="00B4609E" w:rsidRPr="00922B50" w:rsidRDefault="00B4609E" w:rsidP="004B1950">
            <w:pPr>
              <w:rPr>
                <w:rFonts w:asciiTheme="majorHAnsi" w:eastAsia="Times New Roman" w:hAnsiTheme="majorHAnsi" w:cs="Arial"/>
                <w:b/>
                <w:bCs/>
                <w:color w:val="000000"/>
                <w:sz w:val="16"/>
                <w:szCs w:val="16"/>
                <w:lang w:eastAsia="en-GB"/>
              </w:rPr>
            </w:pPr>
            <w:r w:rsidRPr="00922B50">
              <w:rPr>
                <w:rFonts w:asciiTheme="majorHAnsi" w:eastAsia="Times New Roman" w:hAnsiTheme="majorHAnsi" w:cs="Arial"/>
                <w:b/>
                <w:bCs/>
                <w:color w:val="000000"/>
                <w:sz w:val="16"/>
                <w:szCs w:val="16"/>
                <w:lang w:eastAsia="en-GB"/>
              </w:rPr>
              <w:t>Substance</w:t>
            </w:r>
          </w:p>
        </w:tc>
        <w:tc>
          <w:tcPr>
            <w:tcW w:w="1134" w:type="dxa"/>
            <w:hideMark/>
          </w:tcPr>
          <w:p w14:paraId="3FA2FA4B" w14:textId="0FD59C20" w:rsidR="00B4609E" w:rsidRPr="00922B50" w:rsidRDefault="00B4609E" w:rsidP="004B1950">
            <w:pPr>
              <w:rPr>
                <w:rFonts w:asciiTheme="majorHAnsi" w:eastAsia="Times New Roman" w:hAnsiTheme="majorHAnsi" w:cs="Arial"/>
                <w:b/>
                <w:bCs/>
                <w:color w:val="000000"/>
                <w:sz w:val="16"/>
                <w:szCs w:val="16"/>
                <w:lang w:eastAsia="en-GB"/>
              </w:rPr>
            </w:pPr>
            <w:r w:rsidRPr="00922B50">
              <w:rPr>
                <w:rFonts w:asciiTheme="majorHAnsi" w:eastAsia="Times New Roman" w:hAnsiTheme="majorHAnsi" w:cs="Arial"/>
                <w:b/>
                <w:bCs/>
                <w:color w:val="000000"/>
                <w:sz w:val="16"/>
                <w:szCs w:val="16"/>
                <w:lang w:eastAsia="en-GB"/>
              </w:rPr>
              <w:t>Proportion all clients in treatment offered and accepted a H</w:t>
            </w:r>
            <w:r w:rsidR="00ED71D6">
              <w:rPr>
                <w:rFonts w:asciiTheme="majorHAnsi" w:eastAsia="Times New Roman" w:hAnsiTheme="majorHAnsi" w:cs="Arial"/>
                <w:b/>
                <w:bCs/>
                <w:color w:val="000000"/>
                <w:sz w:val="16"/>
                <w:szCs w:val="16"/>
                <w:lang w:eastAsia="en-GB"/>
              </w:rPr>
              <w:t xml:space="preserve">ep </w:t>
            </w:r>
            <w:r w:rsidRPr="00922B50">
              <w:rPr>
                <w:rFonts w:asciiTheme="majorHAnsi" w:eastAsia="Times New Roman" w:hAnsiTheme="majorHAnsi" w:cs="Arial"/>
                <w:b/>
                <w:bCs/>
                <w:color w:val="000000"/>
                <w:sz w:val="16"/>
                <w:szCs w:val="16"/>
                <w:lang w:eastAsia="en-GB"/>
              </w:rPr>
              <w:t>B vaccination (%)</w:t>
            </w:r>
          </w:p>
        </w:tc>
        <w:tc>
          <w:tcPr>
            <w:tcW w:w="1276" w:type="dxa"/>
            <w:hideMark/>
          </w:tcPr>
          <w:p w14:paraId="6A68D48D" w14:textId="54920168" w:rsidR="00B4609E" w:rsidRPr="00922B50" w:rsidRDefault="00B4609E" w:rsidP="004B1950">
            <w:pPr>
              <w:rPr>
                <w:rFonts w:asciiTheme="majorHAnsi" w:eastAsia="Times New Roman" w:hAnsiTheme="majorHAnsi" w:cs="Arial"/>
                <w:b/>
                <w:bCs/>
                <w:color w:val="000000"/>
                <w:sz w:val="16"/>
                <w:szCs w:val="16"/>
                <w:lang w:eastAsia="en-GB"/>
              </w:rPr>
            </w:pPr>
            <w:r w:rsidRPr="00922B50">
              <w:rPr>
                <w:rFonts w:asciiTheme="majorHAnsi" w:eastAsia="Times New Roman" w:hAnsiTheme="majorHAnsi" w:cs="Arial"/>
                <w:b/>
                <w:bCs/>
                <w:color w:val="000000"/>
                <w:sz w:val="16"/>
                <w:szCs w:val="16"/>
                <w:lang w:eastAsia="en-GB"/>
              </w:rPr>
              <w:t xml:space="preserve">Proportion of clients offered and accepted a </w:t>
            </w:r>
            <w:r w:rsidR="0047345C">
              <w:rPr>
                <w:rFonts w:asciiTheme="majorHAnsi" w:eastAsia="Times New Roman" w:hAnsiTheme="majorHAnsi" w:cs="Arial"/>
                <w:b/>
                <w:bCs/>
                <w:color w:val="000000"/>
                <w:sz w:val="16"/>
                <w:szCs w:val="16"/>
                <w:lang w:eastAsia="en-GB"/>
              </w:rPr>
              <w:t xml:space="preserve">Hep C </w:t>
            </w:r>
            <w:r w:rsidRPr="00922B50">
              <w:rPr>
                <w:rFonts w:asciiTheme="majorHAnsi" w:eastAsia="Times New Roman" w:hAnsiTheme="majorHAnsi" w:cs="Arial"/>
                <w:b/>
                <w:bCs/>
                <w:color w:val="000000"/>
                <w:sz w:val="16"/>
                <w:szCs w:val="16"/>
                <w:lang w:eastAsia="en-GB"/>
              </w:rPr>
              <w:t>test who were eligible at the end of the reporting period (%)</w:t>
            </w:r>
          </w:p>
        </w:tc>
        <w:tc>
          <w:tcPr>
            <w:tcW w:w="1417" w:type="dxa"/>
            <w:hideMark/>
          </w:tcPr>
          <w:p w14:paraId="52AF2619" w14:textId="47FB19AF" w:rsidR="00B4609E" w:rsidRPr="00922B50" w:rsidRDefault="00B4609E" w:rsidP="004B1950">
            <w:pPr>
              <w:rPr>
                <w:rFonts w:asciiTheme="majorHAnsi" w:eastAsia="Times New Roman" w:hAnsiTheme="majorHAnsi" w:cs="Arial"/>
                <w:b/>
                <w:bCs/>
                <w:color w:val="000000"/>
                <w:sz w:val="16"/>
                <w:szCs w:val="16"/>
                <w:lang w:eastAsia="en-GB"/>
              </w:rPr>
            </w:pPr>
            <w:r w:rsidRPr="00922B50">
              <w:rPr>
                <w:rFonts w:asciiTheme="majorHAnsi" w:eastAsia="Times New Roman" w:hAnsiTheme="majorHAnsi" w:cs="Arial"/>
                <w:b/>
                <w:bCs/>
                <w:color w:val="000000"/>
                <w:sz w:val="16"/>
                <w:szCs w:val="16"/>
                <w:lang w:eastAsia="en-GB"/>
              </w:rPr>
              <w:t>Proportion of clients with a positive antibody test of all clients who were offered and accepted a</w:t>
            </w:r>
            <w:r w:rsidR="00087CCD">
              <w:rPr>
                <w:rFonts w:asciiTheme="majorHAnsi" w:eastAsia="Times New Roman" w:hAnsiTheme="majorHAnsi" w:cs="Arial"/>
                <w:b/>
                <w:bCs/>
                <w:color w:val="000000"/>
                <w:sz w:val="16"/>
                <w:szCs w:val="16"/>
                <w:lang w:eastAsia="en-GB"/>
              </w:rPr>
              <w:t xml:space="preserve"> Hep C</w:t>
            </w:r>
            <w:r w:rsidRPr="00922B50">
              <w:rPr>
                <w:rFonts w:asciiTheme="majorHAnsi" w:eastAsia="Times New Roman" w:hAnsiTheme="majorHAnsi" w:cs="Arial"/>
                <w:b/>
                <w:bCs/>
                <w:color w:val="000000"/>
                <w:sz w:val="16"/>
                <w:szCs w:val="16"/>
                <w:lang w:eastAsia="en-GB"/>
              </w:rPr>
              <w:t xml:space="preserve"> test in the reporting period (%)</w:t>
            </w:r>
          </w:p>
        </w:tc>
        <w:tc>
          <w:tcPr>
            <w:tcW w:w="1276" w:type="dxa"/>
            <w:hideMark/>
          </w:tcPr>
          <w:p w14:paraId="2455771C" w14:textId="77777777" w:rsidR="00B4609E" w:rsidRPr="00922B50" w:rsidRDefault="00B4609E" w:rsidP="004B1950">
            <w:pPr>
              <w:rPr>
                <w:rFonts w:asciiTheme="majorHAnsi" w:eastAsia="Times New Roman" w:hAnsiTheme="majorHAnsi" w:cs="Arial"/>
                <w:b/>
                <w:bCs/>
                <w:color w:val="000000"/>
                <w:sz w:val="16"/>
                <w:szCs w:val="16"/>
                <w:lang w:eastAsia="en-GB"/>
              </w:rPr>
            </w:pPr>
            <w:r w:rsidRPr="00922B50">
              <w:rPr>
                <w:rFonts w:asciiTheme="majorHAnsi" w:eastAsia="Times New Roman" w:hAnsiTheme="majorHAnsi" w:cs="Arial"/>
                <w:b/>
                <w:bCs/>
                <w:color w:val="000000"/>
                <w:sz w:val="16"/>
                <w:szCs w:val="16"/>
                <w:lang w:eastAsia="en-GB"/>
              </w:rPr>
              <w:t>Proportion of clients with a positive PCR test of all clients with a positive antibody test in the reporting period (%)</w:t>
            </w:r>
          </w:p>
        </w:tc>
        <w:tc>
          <w:tcPr>
            <w:tcW w:w="1501" w:type="dxa"/>
            <w:hideMark/>
          </w:tcPr>
          <w:p w14:paraId="7DC72178" w14:textId="77777777" w:rsidR="00B4609E" w:rsidRPr="00922B50" w:rsidRDefault="00B4609E" w:rsidP="004B1950">
            <w:pPr>
              <w:rPr>
                <w:rFonts w:asciiTheme="majorHAnsi" w:eastAsia="Times New Roman" w:hAnsiTheme="majorHAnsi" w:cs="Arial"/>
                <w:b/>
                <w:bCs/>
                <w:color w:val="000000"/>
                <w:sz w:val="16"/>
                <w:szCs w:val="16"/>
                <w:lang w:eastAsia="en-GB"/>
              </w:rPr>
            </w:pPr>
            <w:r w:rsidRPr="00922B50">
              <w:rPr>
                <w:rFonts w:asciiTheme="majorHAnsi" w:eastAsia="Times New Roman" w:hAnsiTheme="majorHAnsi" w:cs="Arial"/>
                <w:b/>
                <w:bCs/>
                <w:color w:val="000000"/>
                <w:sz w:val="16"/>
                <w:szCs w:val="16"/>
                <w:lang w:eastAsia="en-GB"/>
              </w:rPr>
              <w:t>Proportion of clients who were referred to Hep C treatment who have a positive PCR test at the end of the reporting period (%)</w:t>
            </w:r>
          </w:p>
        </w:tc>
      </w:tr>
      <w:tr w:rsidR="00114745" w:rsidRPr="004B1950" w14:paraId="14FF0896" w14:textId="77777777" w:rsidTr="00114745">
        <w:trPr>
          <w:trHeight w:val="197"/>
        </w:trPr>
        <w:tc>
          <w:tcPr>
            <w:tcW w:w="988" w:type="dxa"/>
            <w:vMerge w:val="restart"/>
          </w:tcPr>
          <w:p w14:paraId="3F6D3A4E" w14:textId="16F44E33" w:rsidR="00BE1D25" w:rsidRPr="00922B50" w:rsidDel="00B4609E" w:rsidRDefault="00BE1D25" w:rsidP="00BE1D25">
            <w:pPr>
              <w:rPr>
                <w:rFonts w:eastAsia="Times New Roman" w:cs="Arial"/>
                <w:b/>
                <w:bCs/>
                <w:color w:val="000000"/>
                <w:sz w:val="18"/>
                <w:szCs w:val="18"/>
                <w:lang w:eastAsia="en-GB"/>
              </w:rPr>
            </w:pPr>
            <w:r w:rsidRPr="00922B50">
              <w:rPr>
                <w:rFonts w:eastAsia="Times New Roman" w:cs="Arial"/>
                <w:b/>
                <w:bCs/>
                <w:color w:val="000000"/>
                <w:sz w:val="18"/>
                <w:szCs w:val="18"/>
                <w:lang w:eastAsia="en-GB"/>
              </w:rPr>
              <w:t>Cumbria</w:t>
            </w:r>
          </w:p>
        </w:tc>
        <w:tc>
          <w:tcPr>
            <w:tcW w:w="1984" w:type="dxa"/>
          </w:tcPr>
          <w:p w14:paraId="55ED61BB" w14:textId="0A9031A5" w:rsidR="00BE1D25" w:rsidRPr="00922B50" w:rsidRDefault="00BE1D25" w:rsidP="00BE1D25">
            <w:pPr>
              <w:rPr>
                <w:rFonts w:eastAsia="Times New Roman" w:cs="Arial"/>
                <w:b/>
                <w:bCs/>
                <w:color w:val="000000"/>
                <w:sz w:val="20"/>
                <w:szCs w:val="20"/>
                <w:lang w:eastAsia="en-GB"/>
              </w:rPr>
            </w:pPr>
            <w:r w:rsidRPr="00922B50">
              <w:rPr>
                <w:rFonts w:cs="Arial"/>
                <w:color w:val="000000"/>
                <w:sz w:val="20"/>
                <w:szCs w:val="20"/>
              </w:rPr>
              <w:t>Alcohol only</w:t>
            </w:r>
          </w:p>
        </w:tc>
        <w:tc>
          <w:tcPr>
            <w:tcW w:w="1134" w:type="dxa"/>
          </w:tcPr>
          <w:p w14:paraId="20E7EBEE" w14:textId="31706645" w:rsidR="00BE1D25" w:rsidRPr="00922B50" w:rsidRDefault="00BE1D25" w:rsidP="00BE1D25">
            <w:pPr>
              <w:rPr>
                <w:rFonts w:eastAsia="Times New Roman" w:cs="Arial"/>
                <w:color w:val="000000"/>
                <w:sz w:val="20"/>
                <w:szCs w:val="20"/>
                <w:lang w:eastAsia="en-GB"/>
              </w:rPr>
            </w:pPr>
            <w:r w:rsidRPr="00922B50">
              <w:rPr>
                <w:rFonts w:cs="Arial"/>
                <w:color w:val="000000"/>
                <w:sz w:val="20"/>
                <w:szCs w:val="20"/>
              </w:rPr>
              <w:t>22.22</w:t>
            </w:r>
          </w:p>
        </w:tc>
        <w:tc>
          <w:tcPr>
            <w:tcW w:w="1276" w:type="dxa"/>
          </w:tcPr>
          <w:p w14:paraId="7C52E04D" w14:textId="21E25010" w:rsidR="00BE1D25" w:rsidRPr="00922B50" w:rsidRDefault="00BE1D25" w:rsidP="00BE1D25">
            <w:pPr>
              <w:rPr>
                <w:rFonts w:eastAsia="Times New Roman" w:cs="Arial"/>
                <w:color w:val="000000"/>
                <w:sz w:val="20"/>
                <w:szCs w:val="20"/>
                <w:lang w:eastAsia="en-GB"/>
              </w:rPr>
            </w:pPr>
            <w:r w:rsidRPr="00922B50">
              <w:rPr>
                <w:rFonts w:cs="Arial"/>
                <w:color w:val="000000"/>
                <w:sz w:val="20"/>
                <w:szCs w:val="20"/>
              </w:rPr>
              <w:t>48.02</w:t>
            </w:r>
          </w:p>
        </w:tc>
        <w:tc>
          <w:tcPr>
            <w:tcW w:w="1417" w:type="dxa"/>
          </w:tcPr>
          <w:p w14:paraId="1273D7D2" w14:textId="0226464B" w:rsidR="00BE1D25" w:rsidRPr="00922B50" w:rsidRDefault="00BE1D25" w:rsidP="00BE1D25">
            <w:pPr>
              <w:rPr>
                <w:rFonts w:eastAsia="Times New Roman" w:cs="Arial"/>
                <w:color w:val="000000"/>
                <w:sz w:val="20"/>
                <w:szCs w:val="20"/>
                <w:lang w:eastAsia="en-GB"/>
              </w:rPr>
            </w:pPr>
            <w:r w:rsidRPr="00922B50">
              <w:rPr>
                <w:rFonts w:cs="Arial"/>
                <w:color w:val="000000"/>
                <w:sz w:val="20"/>
                <w:szCs w:val="20"/>
              </w:rPr>
              <w:t>3.31</w:t>
            </w:r>
          </w:p>
        </w:tc>
        <w:tc>
          <w:tcPr>
            <w:tcW w:w="1276" w:type="dxa"/>
          </w:tcPr>
          <w:p w14:paraId="012B51DC" w14:textId="54F3D851" w:rsidR="00BE1D25" w:rsidRPr="00922B50" w:rsidRDefault="00BE1D25" w:rsidP="00BE1D25">
            <w:pPr>
              <w:rPr>
                <w:rFonts w:eastAsia="Times New Roman" w:cs="Arial"/>
                <w:color w:val="000000"/>
                <w:sz w:val="20"/>
                <w:szCs w:val="20"/>
                <w:lang w:eastAsia="en-GB"/>
              </w:rPr>
            </w:pPr>
            <w:r w:rsidRPr="00922B50">
              <w:rPr>
                <w:rFonts w:cs="Arial"/>
                <w:color w:val="000000"/>
                <w:sz w:val="20"/>
                <w:szCs w:val="20"/>
              </w:rPr>
              <w:t>50.00</w:t>
            </w:r>
          </w:p>
        </w:tc>
        <w:tc>
          <w:tcPr>
            <w:tcW w:w="1501" w:type="dxa"/>
          </w:tcPr>
          <w:p w14:paraId="75F00BBB" w14:textId="29BE8A06" w:rsidR="00BE1D25" w:rsidRPr="00922B50" w:rsidRDefault="00BE1D25" w:rsidP="00BE1D25">
            <w:pPr>
              <w:rPr>
                <w:rFonts w:eastAsia="Times New Roman" w:cs="Arial"/>
                <w:color w:val="000000"/>
                <w:sz w:val="20"/>
                <w:szCs w:val="20"/>
                <w:lang w:eastAsia="en-GB"/>
              </w:rPr>
            </w:pPr>
            <w:r w:rsidRPr="00922B50">
              <w:rPr>
                <w:rFonts w:cs="Arial"/>
                <w:color w:val="000000"/>
                <w:sz w:val="20"/>
                <w:szCs w:val="20"/>
              </w:rPr>
              <w:t>100.00</w:t>
            </w:r>
          </w:p>
        </w:tc>
      </w:tr>
      <w:tr w:rsidR="00114745" w:rsidRPr="00061BF0" w14:paraId="6B70EA62" w14:textId="77777777" w:rsidTr="00114745">
        <w:trPr>
          <w:trHeight w:val="50"/>
        </w:trPr>
        <w:tc>
          <w:tcPr>
            <w:tcW w:w="988" w:type="dxa"/>
            <w:vMerge/>
          </w:tcPr>
          <w:p w14:paraId="4C95ACF6" w14:textId="77777777" w:rsidR="00BE1D25" w:rsidRPr="00922B50" w:rsidDel="00B4609E" w:rsidRDefault="00BE1D25" w:rsidP="00BE1D25">
            <w:pPr>
              <w:rPr>
                <w:rFonts w:eastAsia="Times New Roman" w:cs="Arial"/>
                <w:b/>
                <w:bCs/>
                <w:sz w:val="18"/>
                <w:szCs w:val="18"/>
                <w:lang w:eastAsia="en-GB"/>
              </w:rPr>
            </w:pPr>
          </w:p>
        </w:tc>
        <w:tc>
          <w:tcPr>
            <w:tcW w:w="1984" w:type="dxa"/>
          </w:tcPr>
          <w:p w14:paraId="2EC03C75" w14:textId="717C8050" w:rsidR="00BE1D25" w:rsidRPr="00922B50" w:rsidRDefault="00BE1D25" w:rsidP="00BE1D25">
            <w:pPr>
              <w:rPr>
                <w:rFonts w:eastAsia="Times New Roman" w:cs="Arial"/>
                <w:b/>
                <w:bCs/>
                <w:sz w:val="20"/>
                <w:szCs w:val="20"/>
                <w:lang w:eastAsia="en-GB"/>
              </w:rPr>
            </w:pPr>
            <w:r w:rsidRPr="00922B50">
              <w:rPr>
                <w:rFonts w:cs="Arial"/>
                <w:color w:val="000000"/>
                <w:sz w:val="20"/>
                <w:szCs w:val="20"/>
              </w:rPr>
              <w:t>Alcohol and non-opiate only</w:t>
            </w:r>
          </w:p>
        </w:tc>
        <w:tc>
          <w:tcPr>
            <w:tcW w:w="1134" w:type="dxa"/>
          </w:tcPr>
          <w:p w14:paraId="5C9A3B43" w14:textId="40103577" w:rsidR="00BE1D25" w:rsidRPr="00922B50" w:rsidRDefault="00BE1D25" w:rsidP="00BE1D25">
            <w:pPr>
              <w:rPr>
                <w:rFonts w:eastAsia="Times New Roman" w:cs="Arial"/>
                <w:sz w:val="20"/>
                <w:szCs w:val="20"/>
                <w:lang w:eastAsia="en-GB"/>
              </w:rPr>
            </w:pPr>
            <w:r w:rsidRPr="00922B50">
              <w:rPr>
                <w:rFonts w:cs="Arial"/>
                <w:color w:val="000000"/>
                <w:sz w:val="20"/>
                <w:szCs w:val="20"/>
              </w:rPr>
              <w:t>42.86</w:t>
            </w:r>
          </w:p>
        </w:tc>
        <w:tc>
          <w:tcPr>
            <w:tcW w:w="1276" w:type="dxa"/>
          </w:tcPr>
          <w:p w14:paraId="23E05308" w14:textId="01D34A9E" w:rsidR="00BE1D25" w:rsidRPr="00922B50" w:rsidRDefault="00BE1D25" w:rsidP="00BE1D25">
            <w:pPr>
              <w:rPr>
                <w:rFonts w:eastAsia="Times New Roman" w:cs="Arial"/>
                <w:sz w:val="20"/>
                <w:szCs w:val="20"/>
                <w:lang w:eastAsia="en-GB"/>
              </w:rPr>
            </w:pPr>
            <w:r w:rsidRPr="00922B50">
              <w:rPr>
                <w:rFonts w:cs="Arial"/>
                <w:color w:val="000000"/>
                <w:sz w:val="20"/>
                <w:szCs w:val="20"/>
              </w:rPr>
              <w:t>62.50</w:t>
            </w:r>
          </w:p>
        </w:tc>
        <w:tc>
          <w:tcPr>
            <w:tcW w:w="1417" w:type="dxa"/>
          </w:tcPr>
          <w:p w14:paraId="6FDE1DA4" w14:textId="11635283" w:rsidR="00BE1D25" w:rsidRPr="00922B50" w:rsidRDefault="00BE1D25" w:rsidP="00BE1D25">
            <w:pPr>
              <w:rPr>
                <w:rFonts w:eastAsia="Times New Roman" w:cs="Arial"/>
                <w:sz w:val="20"/>
                <w:szCs w:val="20"/>
                <w:lang w:eastAsia="en-GB"/>
              </w:rPr>
            </w:pPr>
            <w:r w:rsidRPr="00922B50">
              <w:rPr>
                <w:rFonts w:cs="Arial"/>
                <w:color w:val="000000"/>
                <w:sz w:val="20"/>
                <w:szCs w:val="20"/>
              </w:rPr>
              <w:t>0</w:t>
            </w:r>
          </w:p>
        </w:tc>
        <w:tc>
          <w:tcPr>
            <w:tcW w:w="1276" w:type="dxa"/>
          </w:tcPr>
          <w:p w14:paraId="3723FE36" w14:textId="10382519" w:rsidR="00BE1D25" w:rsidRPr="00922B50" w:rsidRDefault="00BE1D25" w:rsidP="00BE1D25">
            <w:pPr>
              <w:rPr>
                <w:rFonts w:eastAsia="Times New Roman" w:cs="Arial"/>
                <w:sz w:val="20"/>
                <w:szCs w:val="20"/>
                <w:lang w:eastAsia="en-GB"/>
              </w:rPr>
            </w:pPr>
            <w:r w:rsidRPr="00922B50">
              <w:rPr>
                <w:rFonts w:cs="Arial"/>
                <w:color w:val="000000"/>
                <w:sz w:val="20"/>
                <w:szCs w:val="20"/>
              </w:rPr>
              <w:t>0</w:t>
            </w:r>
          </w:p>
        </w:tc>
        <w:tc>
          <w:tcPr>
            <w:tcW w:w="1501" w:type="dxa"/>
          </w:tcPr>
          <w:p w14:paraId="7ADC2B2A" w14:textId="0DC1BF8E" w:rsidR="00BE1D25" w:rsidRPr="00922B50" w:rsidRDefault="00BE1D25" w:rsidP="00BE1D25">
            <w:pPr>
              <w:rPr>
                <w:rFonts w:eastAsia="Times New Roman" w:cs="Arial"/>
                <w:sz w:val="20"/>
                <w:szCs w:val="20"/>
                <w:lang w:eastAsia="en-GB"/>
              </w:rPr>
            </w:pPr>
            <w:r w:rsidRPr="00922B50">
              <w:rPr>
                <w:rFonts w:cs="Arial"/>
                <w:color w:val="000000"/>
                <w:sz w:val="20"/>
                <w:szCs w:val="20"/>
              </w:rPr>
              <w:t>0</w:t>
            </w:r>
          </w:p>
        </w:tc>
      </w:tr>
      <w:tr w:rsidR="00114745" w:rsidRPr="00061BF0" w14:paraId="694C881E" w14:textId="77777777" w:rsidTr="00114745">
        <w:trPr>
          <w:trHeight w:val="50"/>
        </w:trPr>
        <w:tc>
          <w:tcPr>
            <w:tcW w:w="988" w:type="dxa"/>
            <w:vMerge/>
          </w:tcPr>
          <w:p w14:paraId="532765EA" w14:textId="77777777" w:rsidR="00BE1D25" w:rsidRPr="00922B50" w:rsidDel="00B4609E" w:rsidRDefault="00BE1D25" w:rsidP="00BE1D25">
            <w:pPr>
              <w:rPr>
                <w:rFonts w:eastAsia="Times New Roman" w:cs="Arial"/>
                <w:b/>
                <w:bCs/>
                <w:sz w:val="18"/>
                <w:szCs w:val="18"/>
                <w:lang w:eastAsia="en-GB"/>
              </w:rPr>
            </w:pPr>
          </w:p>
        </w:tc>
        <w:tc>
          <w:tcPr>
            <w:tcW w:w="1984" w:type="dxa"/>
          </w:tcPr>
          <w:p w14:paraId="1F1C8B73" w14:textId="549D64CE" w:rsidR="00BE1D25" w:rsidRPr="00922B50" w:rsidDel="00B4609E" w:rsidRDefault="00BE1D25" w:rsidP="00BE1D25">
            <w:pPr>
              <w:rPr>
                <w:rFonts w:eastAsia="Times New Roman" w:cs="Arial"/>
                <w:b/>
                <w:bCs/>
                <w:sz w:val="20"/>
                <w:szCs w:val="20"/>
                <w:lang w:eastAsia="en-GB"/>
              </w:rPr>
            </w:pPr>
            <w:r w:rsidRPr="00922B50">
              <w:rPr>
                <w:rFonts w:cs="Arial"/>
                <w:color w:val="000000"/>
                <w:sz w:val="20"/>
                <w:szCs w:val="20"/>
              </w:rPr>
              <w:t>Non-opiate only</w:t>
            </w:r>
          </w:p>
        </w:tc>
        <w:tc>
          <w:tcPr>
            <w:tcW w:w="1134" w:type="dxa"/>
          </w:tcPr>
          <w:p w14:paraId="251E8722" w14:textId="48DFEC3F"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32.00</w:t>
            </w:r>
          </w:p>
        </w:tc>
        <w:tc>
          <w:tcPr>
            <w:tcW w:w="1276" w:type="dxa"/>
          </w:tcPr>
          <w:p w14:paraId="1F32DA5A" w14:textId="20FC158B"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55.42</w:t>
            </w:r>
          </w:p>
        </w:tc>
        <w:tc>
          <w:tcPr>
            <w:tcW w:w="1417" w:type="dxa"/>
          </w:tcPr>
          <w:p w14:paraId="7CEF6E9B" w14:textId="2A6125F7"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19.57</w:t>
            </w:r>
          </w:p>
        </w:tc>
        <w:tc>
          <w:tcPr>
            <w:tcW w:w="1276" w:type="dxa"/>
          </w:tcPr>
          <w:p w14:paraId="08732E31" w14:textId="17CF8BF0"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77.78</w:t>
            </w:r>
          </w:p>
        </w:tc>
        <w:tc>
          <w:tcPr>
            <w:tcW w:w="1501" w:type="dxa"/>
          </w:tcPr>
          <w:p w14:paraId="45BFC745" w14:textId="5CDE66FA"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71.43</w:t>
            </w:r>
          </w:p>
        </w:tc>
      </w:tr>
      <w:tr w:rsidR="00114745" w:rsidRPr="00061BF0" w14:paraId="7E6E09E6" w14:textId="77777777" w:rsidTr="00114745">
        <w:trPr>
          <w:trHeight w:val="50"/>
        </w:trPr>
        <w:tc>
          <w:tcPr>
            <w:tcW w:w="988" w:type="dxa"/>
            <w:vMerge/>
          </w:tcPr>
          <w:p w14:paraId="569959EC" w14:textId="77777777" w:rsidR="00BE1D25" w:rsidRPr="00922B50" w:rsidDel="00B4609E" w:rsidRDefault="00BE1D25" w:rsidP="00BE1D25">
            <w:pPr>
              <w:rPr>
                <w:rFonts w:eastAsia="Times New Roman" w:cs="Arial"/>
                <w:b/>
                <w:bCs/>
                <w:sz w:val="18"/>
                <w:szCs w:val="18"/>
                <w:lang w:eastAsia="en-GB"/>
              </w:rPr>
            </w:pPr>
          </w:p>
        </w:tc>
        <w:tc>
          <w:tcPr>
            <w:tcW w:w="1984" w:type="dxa"/>
          </w:tcPr>
          <w:p w14:paraId="380ECFE0" w14:textId="35311238" w:rsidR="00BE1D25" w:rsidRPr="00922B50" w:rsidDel="00B4609E" w:rsidRDefault="00BE1D25" w:rsidP="00BE1D25">
            <w:pPr>
              <w:rPr>
                <w:rFonts w:eastAsia="Times New Roman" w:cs="Arial"/>
                <w:b/>
                <w:bCs/>
                <w:sz w:val="20"/>
                <w:szCs w:val="20"/>
                <w:lang w:eastAsia="en-GB"/>
              </w:rPr>
            </w:pPr>
            <w:r w:rsidRPr="00922B50">
              <w:rPr>
                <w:rFonts w:cs="Arial"/>
                <w:color w:val="000000"/>
                <w:sz w:val="20"/>
                <w:szCs w:val="20"/>
              </w:rPr>
              <w:t>Opiate alcohol and non-opiate</w:t>
            </w:r>
          </w:p>
        </w:tc>
        <w:tc>
          <w:tcPr>
            <w:tcW w:w="1134" w:type="dxa"/>
          </w:tcPr>
          <w:p w14:paraId="2B498A36" w14:textId="51771ACE"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38.46</w:t>
            </w:r>
          </w:p>
        </w:tc>
        <w:tc>
          <w:tcPr>
            <w:tcW w:w="1276" w:type="dxa"/>
          </w:tcPr>
          <w:p w14:paraId="3F47F82F" w14:textId="5B3BD235"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40.63</w:t>
            </w:r>
          </w:p>
        </w:tc>
        <w:tc>
          <w:tcPr>
            <w:tcW w:w="1417" w:type="dxa"/>
          </w:tcPr>
          <w:p w14:paraId="4708F040" w14:textId="6BFA2BF3"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46.15</w:t>
            </w:r>
          </w:p>
        </w:tc>
        <w:tc>
          <w:tcPr>
            <w:tcW w:w="1276" w:type="dxa"/>
          </w:tcPr>
          <w:p w14:paraId="3CF5A489" w14:textId="610855C7"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33.33</w:t>
            </w:r>
          </w:p>
        </w:tc>
        <w:tc>
          <w:tcPr>
            <w:tcW w:w="1501" w:type="dxa"/>
          </w:tcPr>
          <w:p w14:paraId="36B5FB14" w14:textId="5B216E18"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50.00</w:t>
            </w:r>
          </w:p>
        </w:tc>
      </w:tr>
      <w:tr w:rsidR="00114745" w:rsidRPr="00061BF0" w14:paraId="6355D54B" w14:textId="77777777" w:rsidTr="00114745">
        <w:trPr>
          <w:trHeight w:val="50"/>
        </w:trPr>
        <w:tc>
          <w:tcPr>
            <w:tcW w:w="988" w:type="dxa"/>
            <w:vMerge/>
          </w:tcPr>
          <w:p w14:paraId="3EB3632C" w14:textId="77777777" w:rsidR="00BE1D25" w:rsidRPr="00922B50" w:rsidDel="00B4609E" w:rsidRDefault="00BE1D25" w:rsidP="00BE1D25">
            <w:pPr>
              <w:rPr>
                <w:rFonts w:eastAsia="Times New Roman" w:cs="Arial"/>
                <w:b/>
                <w:bCs/>
                <w:sz w:val="18"/>
                <w:szCs w:val="18"/>
                <w:lang w:eastAsia="en-GB"/>
              </w:rPr>
            </w:pPr>
          </w:p>
        </w:tc>
        <w:tc>
          <w:tcPr>
            <w:tcW w:w="1984" w:type="dxa"/>
          </w:tcPr>
          <w:p w14:paraId="12DCA01E" w14:textId="3694D0F3" w:rsidR="00BE1D25" w:rsidRPr="00922B50" w:rsidDel="00B4609E" w:rsidRDefault="00BE1D25" w:rsidP="00BE1D25">
            <w:pPr>
              <w:rPr>
                <w:rFonts w:eastAsia="Times New Roman" w:cs="Arial"/>
                <w:b/>
                <w:bCs/>
                <w:sz w:val="20"/>
                <w:szCs w:val="20"/>
                <w:lang w:eastAsia="en-GB"/>
              </w:rPr>
            </w:pPr>
            <w:r w:rsidRPr="00922B50">
              <w:rPr>
                <w:rFonts w:cs="Arial"/>
                <w:color w:val="000000"/>
                <w:sz w:val="20"/>
                <w:szCs w:val="20"/>
              </w:rPr>
              <w:t>Opiate and alcohol</w:t>
            </w:r>
          </w:p>
        </w:tc>
        <w:tc>
          <w:tcPr>
            <w:tcW w:w="1134" w:type="dxa"/>
          </w:tcPr>
          <w:p w14:paraId="34F7493C" w14:textId="614C3C95"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28.57</w:t>
            </w:r>
          </w:p>
        </w:tc>
        <w:tc>
          <w:tcPr>
            <w:tcW w:w="1276" w:type="dxa"/>
          </w:tcPr>
          <w:p w14:paraId="0DC14E54" w14:textId="09D21351"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37.29</w:t>
            </w:r>
          </w:p>
        </w:tc>
        <w:tc>
          <w:tcPr>
            <w:tcW w:w="1417" w:type="dxa"/>
          </w:tcPr>
          <w:p w14:paraId="4BE6A396" w14:textId="77750475"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50.00</w:t>
            </w:r>
          </w:p>
        </w:tc>
        <w:tc>
          <w:tcPr>
            <w:tcW w:w="1276" w:type="dxa"/>
          </w:tcPr>
          <w:p w14:paraId="6A1E9EBC" w14:textId="74AE6291"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0</w:t>
            </w:r>
          </w:p>
        </w:tc>
        <w:tc>
          <w:tcPr>
            <w:tcW w:w="1501" w:type="dxa"/>
          </w:tcPr>
          <w:p w14:paraId="33BC8C0E" w14:textId="2C89706D"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0</w:t>
            </w:r>
          </w:p>
        </w:tc>
      </w:tr>
      <w:tr w:rsidR="00114745" w:rsidRPr="00061BF0" w14:paraId="5FCE42EB" w14:textId="77777777" w:rsidTr="00114745">
        <w:trPr>
          <w:trHeight w:val="50"/>
        </w:trPr>
        <w:tc>
          <w:tcPr>
            <w:tcW w:w="988" w:type="dxa"/>
            <w:vMerge/>
          </w:tcPr>
          <w:p w14:paraId="5A34AC5E" w14:textId="77777777" w:rsidR="00BE1D25" w:rsidRPr="00922B50" w:rsidDel="00B4609E" w:rsidRDefault="00BE1D25" w:rsidP="00BE1D25">
            <w:pPr>
              <w:rPr>
                <w:rFonts w:eastAsia="Times New Roman" w:cs="Arial"/>
                <w:b/>
                <w:bCs/>
                <w:sz w:val="18"/>
                <w:szCs w:val="18"/>
                <w:lang w:eastAsia="en-GB"/>
              </w:rPr>
            </w:pPr>
          </w:p>
        </w:tc>
        <w:tc>
          <w:tcPr>
            <w:tcW w:w="1984" w:type="dxa"/>
          </w:tcPr>
          <w:p w14:paraId="6EE480C6" w14:textId="0620D59E" w:rsidR="00BE1D25" w:rsidRPr="00922B50" w:rsidDel="00B4609E" w:rsidRDefault="00BE1D25" w:rsidP="00BE1D25">
            <w:pPr>
              <w:rPr>
                <w:rFonts w:eastAsia="Times New Roman" w:cs="Arial"/>
                <w:b/>
                <w:bCs/>
                <w:sz w:val="20"/>
                <w:szCs w:val="20"/>
                <w:lang w:eastAsia="en-GB"/>
              </w:rPr>
            </w:pPr>
            <w:r w:rsidRPr="00922B50">
              <w:rPr>
                <w:rFonts w:cs="Arial"/>
                <w:color w:val="000000"/>
                <w:sz w:val="20"/>
                <w:szCs w:val="20"/>
              </w:rPr>
              <w:t>Opiate and non-opiate</w:t>
            </w:r>
          </w:p>
        </w:tc>
        <w:tc>
          <w:tcPr>
            <w:tcW w:w="1134" w:type="dxa"/>
          </w:tcPr>
          <w:p w14:paraId="4F2D26A9" w14:textId="44BD019C"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35.11</w:t>
            </w:r>
          </w:p>
        </w:tc>
        <w:tc>
          <w:tcPr>
            <w:tcW w:w="1276" w:type="dxa"/>
          </w:tcPr>
          <w:p w14:paraId="12310F9E" w14:textId="35F81889"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54.42</w:t>
            </w:r>
          </w:p>
        </w:tc>
        <w:tc>
          <w:tcPr>
            <w:tcW w:w="1417" w:type="dxa"/>
          </w:tcPr>
          <w:p w14:paraId="7F30DB4A" w14:textId="5F38EE05"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49.35</w:t>
            </w:r>
          </w:p>
        </w:tc>
        <w:tc>
          <w:tcPr>
            <w:tcW w:w="1276" w:type="dxa"/>
          </w:tcPr>
          <w:p w14:paraId="10599D3F" w14:textId="26CF2AEC"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14.47</w:t>
            </w:r>
          </w:p>
        </w:tc>
        <w:tc>
          <w:tcPr>
            <w:tcW w:w="1501" w:type="dxa"/>
          </w:tcPr>
          <w:p w14:paraId="58F23B00" w14:textId="2FAADA0B"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72.73</w:t>
            </w:r>
          </w:p>
        </w:tc>
      </w:tr>
      <w:tr w:rsidR="00114745" w:rsidRPr="00061BF0" w14:paraId="0F0302FE" w14:textId="77777777" w:rsidTr="00114745">
        <w:trPr>
          <w:trHeight w:val="50"/>
        </w:trPr>
        <w:tc>
          <w:tcPr>
            <w:tcW w:w="988" w:type="dxa"/>
            <w:vMerge/>
          </w:tcPr>
          <w:p w14:paraId="0178A74D" w14:textId="77777777" w:rsidR="00BE1D25" w:rsidRPr="00922B50" w:rsidDel="00B4609E" w:rsidRDefault="00BE1D25" w:rsidP="00BE1D25">
            <w:pPr>
              <w:rPr>
                <w:rFonts w:eastAsia="Times New Roman" w:cs="Arial"/>
                <w:b/>
                <w:bCs/>
                <w:sz w:val="18"/>
                <w:szCs w:val="18"/>
                <w:lang w:eastAsia="en-GB"/>
              </w:rPr>
            </w:pPr>
          </w:p>
        </w:tc>
        <w:tc>
          <w:tcPr>
            <w:tcW w:w="1984" w:type="dxa"/>
          </w:tcPr>
          <w:p w14:paraId="06EA1BFF" w14:textId="34AFD1FC" w:rsidR="00BE1D25" w:rsidRPr="00922B50" w:rsidDel="00B4609E" w:rsidRDefault="00BE1D25" w:rsidP="00BE1D25">
            <w:pPr>
              <w:rPr>
                <w:rFonts w:eastAsia="Times New Roman" w:cs="Arial"/>
                <w:b/>
                <w:bCs/>
                <w:sz w:val="20"/>
                <w:szCs w:val="20"/>
                <w:lang w:eastAsia="en-GB"/>
              </w:rPr>
            </w:pPr>
            <w:r w:rsidRPr="00922B50">
              <w:rPr>
                <w:rFonts w:cs="Arial"/>
                <w:color w:val="000000"/>
                <w:sz w:val="20"/>
                <w:szCs w:val="20"/>
              </w:rPr>
              <w:t>Opiate only</w:t>
            </w:r>
          </w:p>
        </w:tc>
        <w:tc>
          <w:tcPr>
            <w:tcW w:w="1134" w:type="dxa"/>
          </w:tcPr>
          <w:p w14:paraId="5E40CB52" w14:textId="21F3A394"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28.27</w:t>
            </w:r>
          </w:p>
        </w:tc>
        <w:tc>
          <w:tcPr>
            <w:tcW w:w="1276" w:type="dxa"/>
          </w:tcPr>
          <w:p w14:paraId="76C4DFC7" w14:textId="74A340C1"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51.16</w:t>
            </w:r>
          </w:p>
        </w:tc>
        <w:tc>
          <w:tcPr>
            <w:tcW w:w="1417" w:type="dxa"/>
          </w:tcPr>
          <w:p w14:paraId="79C9D112" w14:textId="261016DA"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42.37</w:t>
            </w:r>
          </w:p>
        </w:tc>
        <w:tc>
          <w:tcPr>
            <w:tcW w:w="1276" w:type="dxa"/>
          </w:tcPr>
          <w:p w14:paraId="4E66A270" w14:textId="60FB6143"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22.67</w:t>
            </w:r>
          </w:p>
        </w:tc>
        <w:tc>
          <w:tcPr>
            <w:tcW w:w="1501" w:type="dxa"/>
          </w:tcPr>
          <w:p w14:paraId="5272891D" w14:textId="487BA6AC"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85.29</w:t>
            </w:r>
          </w:p>
        </w:tc>
      </w:tr>
      <w:tr w:rsidR="00114745" w:rsidRPr="00061BF0" w14:paraId="76861E90" w14:textId="77777777" w:rsidTr="00114745">
        <w:trPr>
          <w:trHeight w:val="50"/>
        </w:trPr>
        <w:tc>
          <w:tcPr>
            <w:tcW w:w="988" w:type="dxa"/>
            <w:vMerge w:val="restart"/>
          </w:tcPr>
          <w:p w14:paraId="5DD86E48" w14:textId="3F04B7B7" w:rsidR="00BE1D25" w:rsidRPr="00922B50" w:rsidDel="00B4609E" w:rsidRDefault="00BE1D25" w:rsidP="00BE1D25">
            <w:pPr>
              <w:rPr>
                <w:rFonts w:eastAsia="Times New Roman" w:cs="Arial"/>
                <w:b/>
                <w:bCs/>
                <w:sz w:val="18"/>
                <w:szCs w:val="18"/>
                <w:lang w:eastAsia="en-GB"/>
              </w:rPr>
            </w:pPr>
            <w:r w:rsidRPr="00922B50">
              <w:rPr>
                <w:rFonts w:eastAsia="Times New Roman" w:cs="Arial"/>
                <w:b/>
                <w:bCs/>
                <w:sz w:val="18"/>
                <w:szCs w:val="18"/>
                <w:lang w:eastAsia="en-GB"/>
              </w:rPr>
              <w:t>National</w:t>
            </w:r>
          </w:p>
        </w:tc>
        <w:tc>
          <w:tcPr>
            <w:tcW w:w="1984" w:type="dxa"/>
          </w:tcPr>
          <w:p w14:paraId="01967B81" w14:textId="5817843E" w:rsidR="00BE1D25" w:rsidRPr="00922B50" w:rsidDel="00B4609E" w:rsidRDefault="00BE1D25" w:rsidP="00BE1D25">
            <w:pPr>
              <w:rPr>
                <w:rFonts w:eastAsia="Times New Roman" w:cs="Arial"/>
                <w:b/>
                <w:bCs/>
                <w:sz w:val="20"/>
                <w:szCs w:val="20"/>
                <w:lang w:eastAsia="en-GB"/>
              </w:rPr>
            </w:pPr>
            <w:r w:rsidRPr="00922B50">
              <w:rPr>
                <w:rFonts w:cs="Arial"/>
                <w:color w:val="000000"/>
                <w:sz w:val="20"/>
                <w:szCs w:val="20"/>
              </w:rPr>
              <w:t>Alcohol only</w:t>
            </w:r>
          </w:p>
        </w:tc>
        <w:tc>
          <w:tcPr>
            <w:tcW w:w="1134" w:type="dxa"/>
          </w:tcPr>
          <w:p w14:paraId="050CC44E" w14:textId="1AD71971"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19.79</w:t>
            </w:r>
          </w:p>
        </w:tc>
        <w:tc>
          <w:tcPr>
            <w:tcW w:w="1276" w:type="dxa"/>
          </w:tcPr>
          <w:p w14:paraId="55D39FE7" w14:textId="6EEF7D35" w:rsidR="00BE1D25" w:rsidRPr="00087CCD" w:rsidDel="00B4609E" w:rsidRDefault="00BE1D25" w:rsidP="00BE1D25">
            <w:pPr>
              <w:rPr>
                <w:rFonts w:eastAsia="Times New Roman" w:cs="Arial"/>
                <w:sz w:val="20"/>
                <w:szCs w:val="20"/>
                <w:lang w:eastAsia="en-GB"/>
              </w:rPr>
            </w:pPr>
            <w:r w:rsidRPr="00087CCD">
              <w:rPr>
                <w:rFonts w:cs="Arial"/>
                <w:color w:val="000000"/>
                <w:sz w:val="20"/>
                <w:szCs w:val="20"/>
              </w:rPr>
              <w:t>36.93</w:t>
            </w:r>
          </w:p>
        </w:tc>
        <w:tc>
          <w:tcPr>
            <w:tcW w:w="1417" w:type="dxa"/>
          </w:tcPr>
          <w:p w14:paraId="32AA55C4" w14:textId="52496549"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2.34</w:t>
            </w:r>
          </w:p>
        </w:tc>
        <w:tc>
          <w:tcPr>
            <w:tcW w:w="1276" w:type="dxa"/>
          </w:tcPr>
          <w:p w14:paraId="4BA9098F" w14:textId="3643C578"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21.46</w:t>
            </w:r>
          </w:p>
        </w:tc>
        <w:tc>
          <w:tcPr>
            <w:tcW w:w="1501" w:type="dxa"/>
          </w:tcPr>
          <w:p w14:paraId="2EE0861F" w14:textId="4AB5E3AF"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76.60</w:t>
            </w:r>
          </w:p>
        </w:tc>
      </w:tr>
      <w:tr w:rsidR="00114745" w:rsidRPr="00061BF0" w14:paraId="16659D47" w14:textId="77777777" w:rsidTr="00114745">
        <w:trPr>
          <w:trHeight w:val="50"/>
        </w:trPr>
        <w:tc>
          <w:tcPr>
            <w:tcW w:w="988" w:type="dxa"/>
            <w:vMerge/>
          </w:tcPr>
          <w:p w14:paraId="7E9FB319" w14:textId="77777777" w:rsidR="00BE1D25" w:rsidRPr="00BE1D25" w:rsidDel="00B4609E" w:rsidRDefault="00BE1D25" w:rsidP="00BE1D25">
            <w:pPr>
              <w:rPr>
                <w:rFonts w:ascii="Arial" w:eastAsia="Times New Roman" w:hAnsi="Arial" w:cs="Arial"/>
                <w:b/>
                <w:bCs/>
                <w:sz w:val="16"/>
                <w:szCs w:val="16"/>
                <w:lang w:eastAsia="en-GB"/>
              </w:rPr>
            </w:pPr>
          </w:p>
        </w:tc>
        <w:tc>
          <w:tcPr>
            <w:tcW w:w="1984" w:type="dxa"/>
          </w:tcPr>
          <w:p w14:paraId="497A403D" w14:textId="1939143E" w:rsidR="00BE1D25" w:rsidRPr="00922B50" w:rsidDel="00B4609E" w:rsidRDefault="00BE1D25" w:rsidP="00BE1D25">
            <w:pPr>
              <w:rPr>
                <w:rFonts w:eastAsia="Times New Roman" w:cs="Arial"/>
                <w:b/>
                <w:bCs/>
                <w:sz w:val="20"/>
                <w:szCs w:val="20"/>
                <w:lang w:eastAsia="en-GB"/>
              </w:rPr>
            </w:pPr>
            <w:r w:rsidRPr="00922B50">
              <w:rPr>
                <w:rFonts w:cs="Arial"/>
                <w:color w:val="000000"/>
                <w:sz w:val="20"/>
                <w:szCs w:val="20"/>
              </w:rPr>
              <w:t>Alcohol and non-opiate only</w:t>
            </w:r>
          </w:p>
        </w:tc>
        <w:tc>
          <w:tcPr>
            <w:tcW w:w="1134" w:type="dxa"/>
          </w:tcPr>
          <w:p w14:paraId="71FF2EC9" w14:textId="48F7D220"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28.48</w:t>
            </w:r>
          </w:p>
        </w:tc>
        <w:tc>
          <w:tcPr>
            <w:tcW w:w="1276" w:type="dxa"/>
          </w:tcPr>
          <w:p w14:paraId="65B2D1EC" w14:textId="2E18227A" w:rsidR="00BE1D25" w:rsidRPr="00087CCD" w:rsidDel="00B4609E" w:rsidRDefault="00BE1D25" w:rsidP="00BE1D25">
            <w:pPr>
              <w:rPr>
                <w:rFonts w:eastAsia="Times New Roman" w:cs="Arial"/>
                <w:sz w:val="20"/>
                <w:szCs w:val="20"/>
                <w:lang w:eastAsia="en-GB"/>
              </w:rPr>
            </w:pPr>
            <w:r w:rsidRPr="00087CCD">
              <w:rPr>
                <w:rFonts w:cs="Arial"/>
                <w:color w:val="000000"/>
                <w:sz w:val="20"/>
                <w:szCs w:val="20"/>
              </w:rPr>
              <w:t>48.49</w:t>
            </w:r>
          </w:p>
        </w:tc>
        <w:tc>
          <w:tcPr>
            <w:tcW w:w="1417" w:type="dxa"/>
          </w:tcPr>
          <w:p w14:paraId="182C4326" w14:textId="64BF9548"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3.45</w:t>
            </w:r>
          </w:p>
        </w:tc>
        <w:tc>
          <w:tcPr>
            <w:tcW w:w="1276" w:type="dxa"/>
          </w:tcPr>
          <w:p w14:paraId="7518B84E" w14:textId="3F08236C"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19.58</w:t>
            </w:r>
          </w:p>
        </w:tc>
        <w:tc>
          <w:tcPr>
            <w:tcW w:w="1501" w:type="dxa"/>
          </w:tcPr>
          <w:p w14:paraId="50638EAF" w14:textId="3EEC8A30"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72.97</w:t>
            </w:r>
          </w:p>
        </w:tc>
      </w:tr>
      <w:tr w:rsidR="00114745" w:rsidRPr="00061BF0" w14:paraId="3EA35B8F" w14:textId="77777777" w:rsidTr="00114745">
        <w:trPr>
          <w:trHeight w:val="50"/>
        </w:trPr>
        <w:tc>
          <w:tcPr>
            <w:tcW w:w="988" w:type="dxa"/>
            <w:vMerge/>
          </w:tcPr>
          <w:p w14:paraId="4B42B994" w14:textId="77777777" w:rsidR="00BE1D25" w:rsidRPr="00BE1D25" w:rsidDel="00B4609E" w:rsidRDefault="00BE1D25" w:rsidP="00BE1D25">
            <w:pPr>
              <w:rPr>
                <w:rFonts w:ascii="Arial" w:eastAsia="Times New Roman" w:hAnsi="Arial" w:cs="Arial"/>
                <w:b/>
                <w:bCs/>
                <w:sz w:val="16"/>
                <w:szCs w:val="16"/>
                <w:lang w:eastAsia="en-GB"/>
              </w:rPr>
            </w:pPr>
          </w:p>
        </w:tc>
        <w:tc>
          <w:tcPr>
            <w:tcW w:w="1984" w:type="dxa"/>
          </w:tcPr>
          <w:p w14:paraId="534F6E21" w14:textId="3DCA6092" w:rsidR="00BE1D25" w:rsidRPr="00922B50" w:rsidDel="00B4609E" w:rsidRDefault="00BE1D25" w:rsidP="00BE1D25">
            <w:pPr>
              <w:rPr>
                <w:rFonts w:eastAsia="Times New Roman" w:cs="Arial"/>
                <w:b/>
                <w:bCs/>
                <w:sz w:val="20"/>
                <w:szCs w:val="20"/>
                <w:lang w:eastAsia="en-GB"/>
              </w:rPr>
            </w:pPr>
            <w:r w:rsidRPr="00922B50">
              <w:rPr>
                <w:rFonts w:cs="Arial"/>
                <w:color w:val="000000"/>
                <w:sz w:val="20"/>
                <w:szCs w:val="20"/>
              </w:rPr>
              <w:t>Non-opiate only</w:t>
            </w:r>
          </w:p>
        </w:tc>
        <w:tc>
          <w:tcPr>
            <w:tcW w:w="1134" w:type="dxa"/>
          </w:tcPr>
          <w:p w14:paraId="2940D0D1" w14:textId="6644F9CD"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25.50</w:t>
            </w:r>
          </w:p>
        </w:tc>
        <w:tc>
          <w:tcPr>
            <w:tcW w:w="1276" w:type="dxa"/>
          </w:tcPr>
          <w:p w14:paraId="369799D3" w14:textId="0CEAFDD2" w:rsidR="00BE1D25" w:rsidRPr="00087CCD" w:rsidDel="00B4609E" w:rsidRDefault="00BE1D25" w:rsidP="00BE1D25">
            <w:pPr>
              <w:rPr>
                <w:rFonts w:eastAsia="Times New Roman" w:cs="Arial"/>
                <w:sz w:val="20"/>
                <w:szCs w:val="20"/>
                <w:lang w:eastAsia="en-GB"/>
              </w:rPr>
            </w:pPr>
            <w:r w:rsidRPr="00087CCD">
              <w:rPr>
                <w:rFonts w:cs="Arial"/>
                <w:color w:val="000000"/>
                <w:sz w:val="20"/>
                <w:szCs w:val="20"/>
              </w:rPr>
              <w:t>42.27</w:t>
            </w:r>
          </w:p>
        </w:tc>
        <w:tc>
          <w:tcPr>
            <w:tcW w:w="1417" w:type="dxa"/>
          </w:tcPr>
          <w:p w14:paraId="70F4FA75" w14:textId="24CEDD59"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6.11</w:t>
            </w:r>
          </w:p>
        </w:tc>
        <w:tc>
          <w:tcPr>
            <w:tcW w:w="1276" w:type="dxa"/>
          </w:tcPr>
          <w:p w14:paraId="01394D4C" w14:textId="6F4B83B2"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26.24</w:t>
            </w:r>
          </w:p>
        </w:tc>
        <w:tc>
          <w:tcPr>
            <w:tcW w:w="1501" w:type="dxa"/>
          </w:tcPr>
          <w:p w14:paraId="0E571A94" w14:textId="137E3692"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82.76</w:t>
            </w:r>
          </w:p>
        </w:tc>
      </w:tr>
      <w:tr w:rsidR="00114745" w:rsidRPr="00061BF0" w14:paraId="6DF6771E" w14:textId="77777777" w:rsidTr="00114745">
        <w:trPr>
          <w:trHeight w:val="50"/>
        </w:trPr>
        <w:tc>
          <w:tcPr>
            <w:tcW w:w="988" w:type="dxa"/>
            <w:vMerge/>
          </w:tcPr>
          <w:p w14:paraId="0A52FE52" w14:textId="77777777" w:rsidR="00BE1D25" w:rsidRPr="00BE1D25" w:rsidDel="00B4609E" w:rsidRDefault="00BE1D25" w:rsidP="00BE1D25">
            <w:pPr>
              <w:rPr>
                <w:rFonts w:ascii="Arial" w:eastAsia="Times New Roman" w:hAnsi="Arial" w:cs="Arial"/>
                <w:b/>
                <w:bCs/>
                <w:sz w:val="16"/>
                <w:szCs w:val="16"/>
                <w:lang w:eastAsia="en-GB"/>
              </w:rPr>
            </w:pPr>
          </w:p>
        </w:tc>
        <w:tc>
          <w:tcPr>
            <w:tcW w:w="1984" w:type="dxa"/>
          </w:tcPr>
          <w:p w14:paraId="1BFC6058" w14:textId="17E796E9" w:rsidR="00BE1D25" w:rsidRPr="00922B50" w:rsidDel="00B4609E" w:rsidRDefault="00BE1D25" w:rsidP="00BE1D25">
            <w:pPr>
              <w:rPr>
                <w:rFonts w:eastAsia="Times New Roman" w:cs="Arial"/>
                <w:b/>
                <w:bCs/>
                <w:sz w:val="20"/>
                <w:szCs w:val="20"/>
                <w:lang w:eastAsia="en-GB"/>
              </w:rPr>
            </w:pPr>
            <w:r w:rsidRPr="00922B50">
              <w:rPr>
                <w:rFonts w:cs="Arial"/>
                <w:color w:val="000000"/>
                <w:sz w:val="20"/>
                <w:szCs w:val="20"/>
              </w:rPr>
              <w:t>Opiate alcohol and non-opiate</w:t>
            </w:r>
          </w:p>
        </w:tc>
        <w:tc>
          <w:tcPr>
            <w:tcW w:w="1134" w:type="dxa"/>
          </w:tcPr>
          <w:p w14:paraId="3C08D49B" w14:textId="7F30280D"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35.97</w:t>
            </w:r>
          </w:p>
        </w:tc>
        <w:tc>
          <w:tcPr>
            <w:tcW w:w="1276" w:type="dxa"/>
          </w:tcPr>
          <w:p w14:paraId="39D10079" w14:textId="073810D9" w:rsidR="00BE1D25" w:rsidRPr="00087CCD" w:rsidDel="00B4609E" w:rsidRDefault="00BE1D25" w:rsidP="00BE1D25">
            <w:pPr>
              <w:rPr>
                <w:rFonts w:eastAsia="Times New Roman" w:cs="Arial"/>
                <w:sz w:val="20"/>
                <w:szCs w:val="20"/>
                <w:lang w:eastAsia="en-GB"/>
              </w:rPr>
            </w:pPr>
            <w:r w:rsidRPr="00087CCD">
              <w:rPr>
                <w:rFonts w:cs="Arial"/>
                <w:color w:val="000000"/>
                <w:sz w:val="20"/>
                <w:szCs w:val="20"/>
              </w:rPr>
              <w:t>68.48</w:t>
            </w:r>
          </w:p>
        </w:tc>
        <w:tc>
          <w:tcPr>
            <w:tcW w:w="1417" w:type="dxa"/>
          </w:tcPr>
          <w:p w14:paraId="220BE458" w14:textId="2F0E7247"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42.11</w:t>
            </w:r>
          </w:p>
        </w:tc>
        <w:tc>
          <w:tcPr>
            <w:tcW w:w="1276" w:type="dxa"/>
          </w:tcPr>
          <w:p w14:paraId="3D43DB43" w14:textId="55E28D17"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18.24</w:t>
            </w:r>
          </w:p>
        </w:tc>
        <w:tc>
          <w:tcPr>
            <w:tcW w:w="1501" w:type="dxa"/>
          </w:tcPr>
          <w:p w14:paraId="6F3F6444" w14:textId="6C003E6D"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84.93</w:t>
            </w:r>
          </w:p>
        </w:tc>
      </w:tr>
      <w:tr w:rsidR="00114745" w:rsidRPr="00061BF0" w14:paraId="5E6365B8" w14:textId="77777777" w:rsidTr="00114745">
        <w:trPr>
          <w:trHeight w:val="50"/>
        </w:trPr>
        <w:tc>
          <w:tcPr>
            <w:tcW w:w="988" w:type="dxa"/>
            <w:vMerge/>
          </w:tcPr>
          <w:p w14:paraId="0CDB28B2" w14:textId="77777777" w:rsidR="00BE1D25" w:rsidRPr="00BE1D25" w:rsidDel="00B4609E" w:rsidRDefault="00BE1D25" w:rsidP="00BE1D25">
            <w:pPr>
              <w:rPr>
                <w:rFonts w:ascii="Arial" w:eastAsia="Times New Roman" w:hAnsi="Arial" w:cs="Arial"/>
                <w:b/>
                <w:bCs/>
                <w:sz w:val="16"/>
                <w:szCs w:val="16"/>
                <w:lang w:eastAsia="en-GB"/>
              </w:rPr>
            </w:pPr>
          </w:p>
        </w:tc>
        <w:tc>
          <w:tcPr>
            <w:tcW w:w="1984" w:type="dxa"/>
          </w:tcPr>
          <w:p w14:paraId="2344A1D3" w14:textId="2A952244" w:rsidR="00BE1D25" w:rsidRPr="00922B50" w:rsidDel="00B4609E" w:rsidRDefault="00BE1D25" w:rsidP="00BE1D25">
            <w:pPr>
              <w:rPr>
                <w:rFonts w:eastAsia="Times New Roman" w:cs="Arial"/>
                <w:b/>
                <w:bCs/>
                <w:sz w:val="20"/>
                <w:szCs w:val="20"/>
                <w:lang w:eastAsia="en-GB"/>
              </w:rPr>
            </w:pPr>
            <w:r w:rsidRPr="00922B50">
              <w:rPr>
                <w:rFonts w:cs="Arial"/>
                <w:color w:val="000000"/>
                <w:sz w:val="20"/>
                <w:szCs w:val="20"/>
              </w:rPr>
              <w:t>Opiate and alcohol</w:t>
            </w:r>
          </w:p>
        </w:tc>
        <w:tc>
          <w:tcPr>
            <w:tcW w:w="1134" w:type="dxa"/>
          </w:tcPr>
          <w:p w14:paraId="1B00F319" w14:textId="757D8137"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29.81</w:t>
            </w:r>
          </w:p>
        </w:tc>
        <w:tc>
          <w:tcPr>
            <w:tcW w:w="1276" w:type="dxa"/>
          </w:tcPr>
          <w:p w14:paraId="0E7AB896" w14:textId="3CA45405" w:rsidR="00BE1D25" w:rsidRPr="00087CCD" w:rsidDel="00B4609E" w:rsidRDefault="00BE1D25" w:rsidP="00BE1D25">
            <w:pPr>
              <w:rPr>
                <w:rFonts w:eastAsia="Times New Roman" w:cs="Arial"/>
                <w:sz w:val="20"/>
                <w:szCs w:val="20"/>
                <w:lang w:eastAsia="en-GB"/>
              </w:rPr>
            </w:pPr>
            <w:r w:rsidRPr="00087CCD">
              <w:rPr>
                <w:rFonts w:cs="Arial"/>
                <w:color w:val="000000"/>
                <w:sz w:val="20"/>
                <w:szCs w:val="20"/>
              </w:rPr>
              <w:t>61.62</w:t>
            </w:r>
          </w:p>
        </w:tc>
        <w:tc>
          <w:tcPr>
            <w:tcW w:w="1417" w:type="dxa"/>
          </w:tcPr>
          <w:p w14:paraId="1508164E" w14:textId="5842EA8E"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36.60</w:t>
            </w:r>
          </w:p>
        </w:tc>
        <w:tc>
          <w:tcPr>
            <w:tcW w:w="1276" w:type="dxa"/>
          </w:tcPr>
          <w:p w14:paraId="724C7092" w14:textId="4F178F55"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16.29</w:t>
            </w:r>
          </w:p>
        </w:tc>
        <w:tc>
          <w:tcPr>
            <w:tcW w:w="1501" w:type="dxa"/>
          </w:tcPr>
          <w:p w14:paraId="798780C1" w14:textId="6067CF0F"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88.74</w:t>
            </w:r>
          </w:p>
        </w:tc>
      </w:tr>
      <w:tr w:rsidR="00114745" w:rsidRPr="00061BF0" w14:paraId="15B65DFA" w14:textId="77777777" w:rsidTr="00114745">
        <w:trPr>
          <w:trHeight w:val="50"/>
        </w:trPr>
        <w:tc>
          <w:tcPr>
            <w:tcW w:w="988" w:type="dxa"/>
            <w:vMerge/>
          </w:tcPr>
          <w:p w14:paraId="0DFB1617" w14:textId="77777777" w:rsidR="00BE1D25" w:rsidRPr="00BE1D25" w:rsidDel="00B4609E" w:rsidRDefault="00BE1D25" w:rsidP="00BE1D25">
            <w:pPr>
              <w:rPr>
                <w:rFonts w:ascii="Arial" w:eastAsia="Times New Roman" w:hAnsi="Arial" w:cs="Arial"/>
                <w:b/>
                <w:bCs/>
                <w:sz w:val="16"/>
                <w:szCs w:val="16"/>
                <w:lang w:eastAsia="en-GB"/>
              </w:rPr>
            </w:pPr>
          </w:p>
        </w:tc>
        <w:tc>
          <w:tcPr>
            <w:tcW w:w="1984" w:type="dxa"/>
          </w:tcPr>
          <w:p w14:paraId="26423C8E" w14:textId="36505854" w:rsidR="00BE1D25" w:rsidRPr="00922B50" w:rsidDel="00B4609E" w:rsidRDefault="00BE1D25" w:rsidP="00BE1D25">
            <w:pPr>
              <w:rPr>
                <w:rFonts w:eastAsia="Times New Roman" w:cs="Arial"/>
                <w:b/>
                <w:bCs/>
                <w:sz w:val="20"/>
                <w:szCs w:val="20"/>
                <w:lang w:eastAsia="en-GB"/>
              </w:rPr>
            </w:pPr>
            <w:r w:rsidRPr="00922B50">
              <w:rPr>
                <w:rFonts w:cs="Arial"/>
                <w:color w:val="000000"/>
                <w:sz w:val="20"/>
                <w:szCs w:val="20"/>
              </w:rPr>
              <w:t>Opiate and non-opiate</w:t>
            </w:r>
          </w:p>
        </w:tc>
        <w:tc>
          <w:tcPr>
            <w:tcW w:w="1134" w:type="dxa"/>
          </w:tcPr>
          <w:p w14:paraId="5619DEF6" w14:textId="6AD31CFB"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34.80</w:t>
            </w:r>
          </w:p>
        </w:tc>
        <w:tc>
          <w:tcPr>
            <w:tcW w:w="1276" w:type="dxa"/>
          </w:tcPr>
          <w:p w14:paraId="398B793B" w14:textId="32B74A26" w:rsidR="00BE1D25" w:rsidRPr="00087CCD" w:rsidDel="00B4609E" w:rsidRDefault="00BE1D25" w:rsidP="00BE1D25">
            <w:pPr>
              <w:rPr>
                <w:rFonts w:eastAsia="Times New Roman" w:cs="Arial"/>
                <w:sz w:val="20"/>
                <w:szCs w:val="20"/>
                <w:lang w:eastAsia="en-GB"/>
              </w:rPr>
            </w:pPr>
            <w:r w:rsidRPr="00087CCD">
              <w:rPr>
                <w:rFonts w:cs="Arial"/>
                <w:color w:val="000000"/>
                <w:sz w:val="20"/>
                <w:szCs w:val="20"/>
              </w:rPr>
              <w:t>66.44</w:t>
            </w:r>
          </w:p>
        </w:tc>
        <w:tc>
          <w:tcPr>
            <w:tcW w:w="1417" w:type="dxa"/>
          </w:tcPr>
          <w:p w14:paraId="36B69B8F" w14:textId="1A2D1E7B"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35.76</w:t>
            </w:r>
          </w:p>
        </w:tc>
        <w:tc>
          <w:tcPr>
            <w:tcW w:w="1276" w:type="dxa"/>
          </w:tcPr>
          <w:p w14:paraId="167A8F99" w14:textId="11E66759"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19.63</w:t>
            </w:r>
          </w:p>
        </w:tc>
        <w:tc>
          <w:tcPr>
            <w:tcW w:w="1501" w:type="dxa"/>
          </w:tcPr>
          <w:p w14:paraId="76E3A178" w14:textId="097F6F35"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83.52</w:t>
            </w:r>
          </w:p>
        </w:tc>
      </w:tr>
      <w:tr w:rsidR="00114745" w:rsidRPr="00061BF0" w14:paraId="09A44808" w14:textId="77777777" w:rsidTr="00114745">
        <w:trPr>
          <w:trHeight w:val="50"/>
        </w:trPr>
        <w:tc>
          <w:tcPr>
            <w:tcW w:w="988" w:type="dxa"/>
            <w:vMerge/>
          </w:tcPr>
          <w:p w14:paraId="17B6E1E4" w14:textId="77777777" w:rsidR="00BE1D25" w:rsidRPr="00BE1D25" w:rsidDel="00B4609E" w:rsidRDefault="00BE1D25" w:rsidP="00BE1D25">
            <w:pPr>
              <w:rPr>
                <w:rFonts w:ascii="Arial" w:eastAsia="Times New Roman" w:hAnsi="Arial" w:cs="Arial"/>
                <w:b/>
                <w:bCs/>
                <w:sz w:val="16"/>
                <w:szCs w:val="16"/>
                <w:lang w:eastAsia="en-GB"/>
              </w:rPr>
            </w:pPr>
          </w:p>
        </w:tc>
        <w:tc>
          <w:tcPr>
            <w:tcW w:w="1984" w:type="dxa"/>
          </w:tcPr>
          <w:p w14:paraId="103FEA28" w14:textId="43596F40" w:rsidR="00BE1D25" w:rsidRPr="00922B50" w:rsidDel="00B4609E" w:rsidRDefault="00BE1D25" w:rsidP="00BE1D25">
            <w:pPr>
              <w:rPr>
                <w:rFonts w:eastAsia="Times New Roman" w:cs="Arial"/>
                <w:b/>
                <w:bCs/>
                <w:sz w:val="20"/>
                <w:szCs w:val="20"/>
                <w:lang w:eastAsia="en-GB"/>
              </w:rPr>
            </w:pPr>
            <w:r w:rsidRPr="00922B50">
              <w:rPr>
                <w:rFonts w:cs="Arial"/>
                <w:color w:val="000000"/>
                <w:sz w:val="20"/>
                <w:szCs w:val="20"/>
              </w:rPr>
              <w:t>Opiate only</w:t>
            </w:r>
          </w:p>
        </w:tc>
        <w:tc>
          <w:tcPr>
            <w:tcW w:w="1134" w:type="dxa"/>
          </w:tcPr>
          <w:p w14:paraId="7F06CC0E" w14:textId="400BA8B8"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26.33</w:t>
            </w:r>
          </w:p>
        </w:tc>
        <w:tc>
          <w:tcPr>
            <w:tcW w:w="1276" w:type="dxa"/>
          </w:tcPr>
          <w:p w14:paraId="42CF38E3" w14:textId="1A54651A" w:rsidR="00BE1D25" w:rsidRPr="00087CCD" w:rsidDel="00B4609E" w:rsidRDefault="00BE1D25" w:rsidP="00BE1D25">
            <w:pPr>
              <w:rPr>
                <w:rFonts w:eastAsia="Times New Roman" w:cs="Arial"/>
                <w:sz w:val="20"/>
                <w:szCs w:val="20"/>
                <w:lang w:eastAsia="en-GB"/>
              </w:rPr>
            </w:pPr>
            <w:r w:rsidRPr="00087CCD">
              <w:rPr>
                <w:rFonts w:cs="Arial"/>
                <w:color w:val="000000"/>
                <w:sz w:val="20"/>
                <w:szCs w:val="20"/>
              </w:rPr>
              <w:t>57.01</w:t>
            </w:r>
          </w:p>
        </w:tc>
        <w:tc>
          <w:tcPr>
            <w:tcW w:w="1417" w:type="dxa"/>
          </w:tcPr>
          <w:p w14:paraId="22C6236D" w14:textId="4FF726CE"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28.39</w:t>
            </w:r>
          </w:p>
        </w:tc>
        <w:tc>
          <w:tcPr>
            <w:tcW w:w="1276" w:type="dxa"/>
          </w:tcPr>
          <w:p w14:paraId="2649C09A" w14:textId="579889AC"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17.76</w:t>
            </w:r>
          </w:p>
        </w:tc>
        <w:tc>
          <w:tcPr>
            <w:tcW w:w="1501" w:type="dxa"/>
          </w:tcPr>
          <w:p w14:paraId="766E89AA" w14:textId="78DA0849" w:rsidR="00BE1D25" w:rsidRPr="00922B50" w:rsidDel="00B4609E" w:rsidRDefault="00BE1D25" w:rsidP="00BE1D25">
            <w:pPr>
              <w:rPr>
                <w:rFonts w:eastAsia="Times New Roman" w:cs="Arial"/>
                <w:sz w:val="20"/>
                <w:szCs w:val="20"/>
                <w:lang w:eastAsia="en-GB"/>
              </w:rPr>
            </w:pPr>
            <w:r w:rsidRPr="00922B50">
              <w:rPr>
                <w:rFonts w:cs="Arial"/>
                <w:color w:val="000000"/>
                <w:sz w:val="20"/>
                <w:szCs w:val="20"/>
              </w:rPr>
              <w:t>80.85</w:t>
            </w:r>
          </w:p>
        </w:tc>
      </w:tr>
    </w:tbl>
    <w:p w14:paraId="6443ECB0" w14:textId="62089371" w:rsidR="000A2DA6" w:rsidRPr="00061BF0" w:rsidRDefault="0083747B" w:rsidP="08B440F4">
      <w:r w:rsidRPr="00922B50">
        <w:rPr>
          <w:i/>
          <w:iCs/>
        </w:rPr>
        <w:t xml:space="preserve">Source: </w:t>
      </w:r>
      <w:hyperlink r:id="rId89" w:history="1">
        <w:r w:rsidR="00B4609E" w:rsidRPr="00922B50">
          <w:rPr>
            <w:rStyle w:val="Hyperlink"/>
            <w:i/>
            <w:iCs/>
          </w:rPr>
          <w:t>DOMES/NDTMS</w:t>
        </w:r>
      </w:hyperlink>
      <w:r w:rsidRPr="00922B50">
        <w:rPr>
          <w:i/>
          <w:iCs/>
        </w:rPr>
        <w:t xml:space="preserve"> </w:t>
      </w:r>
    </w:p>
    <w:p w14:paraId="325A9117" w14:textId="0086EFE2" w:rsidR="00B4609E" w:rsidRPr="00922B50" w:rsidRDefault="000A2DA6" w:rsidP="00922B50">
      <w:pPr>
        <w:pStyle w:val="Heading3"/>
        <w:rPr>
          <w:color w:val="auto"/>
          <w:sz w:val="24"/>
          <w:szCs w:val="24"/>
        </w:rPr>
      </w:pPr>
      <w:bookmarkStart w:id="73" w:name="_Toc182487644"/>
      <w:r w:rsidRPr="00922B50">
        <w:rPr>
          <w:color w:val="auto"/>
          <w:sz w:val="24"/>
          <w:szCs w:val="24"/>
        </w:rPr>
        <w:lastRenderedPageBreak/>
        <w:t xml:space="preserve">Table </w:t>
      </w:r>
      <w:r w:rsidR="00771B2E">
        <w:rPr>
          <w:color w:val="auto"/>
          <w:sz w:val="24"/>
          <w:szCs w:val="24"/>
        </w:rPr>
        <w:t>28</w:t>
      </w:r>
      <w:r w:rsidRPr="00922B50">
        <w:rPr>
          <w:color w:val="auto"/>
          <w:sz w:val="24"/>
          <w:szCs w:val="24"/>
        </w:rPr>
        <w:t xml:space="preserve">: Injecting behaviour per substance type in Cumbria; </w:t>
      </w:r>
      <w:r w:rsidR="00114745" w:rsidRPr="00922B50">
        <w:rPr>
          <w:color w:val="auto"/>
          <w:sz w:val="24"/>
          <w:szCs w:val="24"/>
        </w:rPr>
        <w:t xml:space="preserve">March, </w:t>
      </w:r>
      <w:r w:rsidRPr="00922B50">
        <w:rPr>
          <w:color w:val="auto"/>
          <w:sz w:val="24"/>
          <w:szCs w:val="24"/>
        </w:rPr>
        <w:t>2022 – 2023</w:t>
      </w:r>
      <w:r w:rsidR="00114745" w:rsidRPr="00922B50">
        <w:rPr>
          <w:color w:val="auto"/>
          <w:sz w:val="24"/>
          <w:szCs w:val="24"/>
        </w:rPr>
        <w:t>.</w:t>
      </w:r>
      <w:bookmarkEnd w:id="73"/>
    </w:p>
    <w:tbl>
      <w:tblPr>
        <w:tblStyle w:val="TableGrid"/>
        <w:tblW w:w="0" w:type="auto"/>
        <w:tblLayout w:type="fixed"/>
        <w:tblLook w:val="04A0" w:firstRow="1" w:lastRow="0" w:firstColumn="1" w:lastColumn="0" w:noHBand="0" w:noVBand="1"/>
      </w:tblPr>
      <w:tblGrid>
        <w:gridCol w:w="2830"/>
        <w:gridCol w:w="709"/>
        <w:gridCol w:w="709"/>
        <w:gridCol w:w="1134"/>
        <w:gridCol w:w="1276"/>
        <w:gridCol w:w="708"/>
        <w:gridCol w:w="709"/>
        <w:gridCol w:w="709"/>
        <w:gridCol w:w="566"/>
      </w:tblGrid>
      <w:tr w:rsidR="000B6AD0" w14:paraId="5C59A768" w14:textId="77777777" w:rsidTr="00922B50">
        <w:tc>
          <w:tcPr>
            <w:tcW w:w="2830" w:type="dxa"/>
            <w:vMerge w:val="restart"/>
          </w:tcPr>
          <w:p w14:paraId="71C4EB1C" w14:textId="77777777" w:rsidR="000B6AD0" w:rsidRPr="00922B50" w:rsidRDefault="000B6AD0"/>
        </w:tc>
        <w:tc>
          <w:tcPr>
            <w:tcW w:w="1418" w:type="dxa"/>
            <w:gridSpan w:val="2"/>
          </w:tcPr>
          <w:p w14:paraId="063B5490" w14:textId="042CF7A0" w:rsidR="000B6AD0" w:rsidRPr="00922B50" w:rsidRDefault="000B6AD0">
            <w:r w:rsidRPr="00922B50">
              <w:t>Opiate</w:t>
            </w:r>
          </w:p>
        </w:tc>
        <w:tc>
          <w:tcPr>
            <w:tcW w:w="2410" w:type="dxa"/>
            <w:gridSpan w:val="2"/>
          </w:tcPr>
          <w:p w14:paraId="697D04AB" w14:textId="36F52D5C" w:rsidR="000B6AD0" w:rsidRPr="00922B50" w:rsidRDefault="000B6AD0">
            <w:r>
              <w:t>Alcohol &amp; non-opiate</w:t>
            </w:r>
          </w:p>
        </w:tc>
        <w:tc>
          <w:tcPr>
            <w:tcW w:w="1417" w:type="dxa"/>
            <w:gridSpan w:val="2"/>
          </w:tcPr>
          <w:p w14:paraId="49F89FA2" w14:textId="31A16186" w:rsidR="000B6AD0" w:rsidRPr="00922B50" w:rsidRDefault="000B6AD0">
            <w:r>
              <w:t>Non-opiate</w:t>
            </w:r>
          </w:p>
        </w:tc>
        <w:tc>
          <w:tcPr>
            <w:tcW w:w="1275" w:type="dxa"/>
            <w:gridSpan w:val="2"/>
          </w:tcPr>
          <w:p w14:paraId="3D074E75" w14:textId="53606DDC" w:rsidR="000B6AD0" w:rsidRPr="00922B50" w:rsidRDefault="000B6AD0">
            <w:r>
              <w:t>Alcohol</w:t>
            </w:r>
          </w:p>
        </w:tc>
      </w:tr>
      <w:tr w:rsidR="000B6AD0" w14:paraId="6E7B489E" w14:textId="77777777" w:rsidTr="000B6AD0">
        <w:tc>
          <w:tcPr>
            <w:tcW w:w="2830" w:type="dxa"/>
            <w:vMerge/>
          </w:tcPr>
          <w:p w14:paraId="767836DE" w14:textId="77777777" w:rsidR="000B6AD0" w:rsidRPr="00922B50" w:rsidRDefault="000B6AD0" w:rsidP="000B6AD0"/>
        </w:tc>
        <w:tc>
          <w:tcPr>
            <w:tcW w:w="709" w:type="dxa"/>
          </w:tcPr>
          <w:p w14:paraId="7CDDC6AD" w14:textId="12B7A69A" w:rsidR="000B6AD0" w:rsidRPr="00922B50" w:rsidRDefault="000B6AD0" w:rsidP="000B6AD0">
            <w:r>
              <w:t>N</w:t>
            </w:r>
          </w:p>
        </w:tc>
        <w:tc>
          <w:tcPr>
            <w:tcW w:w="709" w:type="dxa"/>
          </w:tcPr>
          <w:p w14:paraId="631BC791" w14:textId="2A7F2DED" w:rsidR="000B6AD0" w:rsidRPr="00922B50" w:rsidRDefault="000B6AD0" w:rsidP="000B6AD0">
            <w:r>
              <w:t>%</w:t>
            </w:r>
          </w:p>
        </w:tc>
        <w:tc>
          <w:tcPr>
            <w:tcW w:w="1134" w:type="dxa"/>
          </w:tcPr>
          <w:p w14:paraId="3BC3F518" w14:textId="7677C7FA" w:rsidR="000B6AD0" w:rsidRPr="00922B50" w:rsidRDefault="000B6AD0" w:rsidP="000B6AD0">
            <w:r>
              <w:t>N</w:t>
            </w:r>
          </w:p>
        </w:tc>
        <w:tc>
          <w:tcPr>
            <w:tcW w:w="1276" w:type="dxa"/>
          </w:tcPr>
          <w:p w14:paraId="679E7761" w14:textId="6C3FACBE" w:rsidR="000B6AD0" w:rsidRPr="00922B50" w:rsidRDefault="000B6AD0" w:rsidP="000B6AD0">
            <w:r>
              <w:t>%</w:t>
            </w:r>
          </w:p>
        </w:tc>
        <w:tc>
          <w:tcPr>
            <w:tcW w:w="708" w:type="dxa"/>
          </w:tcPr>
          <w:p w14:paraId="4556A007" w14:textId="61D2D6A7" w:rsidR="000B6AD0" w:rsidRPr="00922B50" w:rsidRDefault="000B6AD0" w:rsidP="000B6AD0">
            <w:r>
              <w:t>N</w:t>
            </w:r>
          </w:p>
        </w:tc>
        <w:tc>
          <w:tcPr>
            <w:tcW w:w="709" w:type="dxa"/>
          </w:tcPr>
          <w:p w14:paraId="2745F394" w14:textId="7081B894" w:rsidR="000B6AD0" w:rsidRPr="00922B50" w:rsidRDefault="000B6AD0" w:rsidP="000B6AD0">
            <w:r>
              <w:t>%</w:t>
            </w:r>
          </w:p>
        </w:tc>
        <w:tc>
          <w:tcPr>
            <w:tcW w:w="709" w:type="dxa"/>
          </w:tcPr>
          <w:p w14:paraId="419E2FBC" w14:textId="3B9305E5" w:rsidR="000B6AD0" w:rsidRPr="00922B50" w:rsidRDefault="000B6AD0" w:rsidP="000B6AD0">
            <w:r>
              <w:t>N</w:t>
            </w:r>
          </w:p>
        </w:tc>
        <w:tc>
          <w:tcPr>
            <w:tcW w:w="566" w:type="dxa"/>
          </w:tcPr>
          <w:p w14:paraId="6C9A1743" w14:textId="1255ED0C" w:rsidR="000B6AD0" w:rsidRPr="00922B50" w:rsidRDefault="000B6AD0" w:rsidP="000B6AD0">
            <w:r>
              <w:t>%</w:t>
            </w:r>
          </w:p>
        </w:tc>
      </w:tr>
      <w:tr w:rsidR="00742DC5" w14:paraId="22E532FE" w14:textId="77777777" w:rsidTr="000B6AD0">
        <w:tc>
          <w:tcPr>
            <w:tcW w:w="2830" w:type="dxa"/>
          </w:tcPr>
          <w:p w14:paraId="0A9DC92B" w14:textId="40474EF1" w:rsidR="000B6AD0" w:rsidRPr="00922B50" w:rsidRDefault="000B6AD0">
            <w:r>
              <w:t>Never injected</w:t>
            </w:r>
          </w:p>
        </w:tc>
        <w:tc>
          <w:tcPr>
            <w:tcW w:w="709" w:type="dxa"/>
          </w:tcPr>
          <w:p w14:paraId="623B1C29" w14:textId="0642B49F" w:rsidR="000B6AD0" w:rsidRPr="00922B50" w:rsidRDefault="000B6AD0">
            <w:r>
              <w:t>70</w:t>
            </w:r>
          </w:p>
        </w:tc>
        <w:tc>
          <w:tcPr>
            <w:tcW w:w="709" w:type="dxa"/>
          </w:tcPr>
          <w:p w14:paraId="10B42AD0" w14:textId="5B79D45F" w:rsidR="000B6AD0" w:rsidRPr="00922B50" w:rsidRDefault="000B6AD0">
            <w:r>
              <w:t>34</w:t>
            </w:r>
          </w:p>
        </w:tc>
        <w:tc>
          <w:tcPr>
            <w:tcW w:w="1134" w:type="dxa"/>
          </w:tcPr>
          <w:p w14:paraId="6ADB1FD6" w14:textId="3613FED1" w:rsidR="000B6AD0" w:rsidRPr="00922B50" w:rsidRDefault="000B6AD0">
            <w:r>
              <w:t>80</w:t>
            </w:r>
          </w:p>
        </w:tc>
        <w:tc>
          <w:tcPr>
            <w:tcW w:w="1276" w:type="dxa"/>
          </w:tcPr>
          <w:p w14:paraId="7361505F" w14:textId="436E56C3" w:rsidR="000B6AD0" w:rsidRPr="00922B50" w:rsidRDefault="000B6AD0">
            <w:r>
              <w:t>83</w:t>
            </w:r>
          </w:p>
        </w:tc>
        <w:tc>
          <w:tcPr>
            <w:tcW w:w="708" w:type="dxa"/>
          </w:tcPr>
          <w:p w14:paraId="7755419F" w14:textId="59541031" w:rsidR="000B6AD0" w:rsidRPr="00922B50" w:rsidRDefault="000B6AD0">
            <w:r>
              <w:t>150</w:t>
            </w:r>
          </w:p>
        </w:tc>
        <w:tc>
          <w:tcPr>
            <w:tcW w:w="709" w:type="dxa"/>
          </w:tcPr>
          <w:p w14:paraId="1CC36D5F" w14:textId="139A61DD" w:rsidR="000B6AD0" w:rsidRPr="00922B50" w:rsidRDefault="000B6AD0">
            <w:r>
              <w:t>73</w:t>
            </w:r>
          </w:p>
        </w:tc>
        <w:tc>
          <w:tcPr>
            <w:tcW w:w="709" w:type="dxa"/>
          </w:tcPr>
          <w:p w14:paraId="10478BB0" w14:textId="373DC1CD" w:rsidR="000B6AD0" w:rsidRPr="00922B50" w:rsidRDefault="000B6AD0">
            <w:r>
              <w:t>605</w:t>
            </w:r>
          </w:p>
        </w:tc>
        <w:tc>
          <w:tcPr>
            <w:tcW w:w="566" w:type="dxa"/>
          </w:tcPr>
          <w:p w14:paraId="23C69EEE" w14:textId="662B11E6" w:rsidR="000B6AD0" w:rsidRPr="00922B50" w:rsidRDefault="000B6AD0">
            <w:r>
              <w:t>92</w:t>
            </w:r>
          </w:p>
        </w:tc>
      </w:tr>
      <w:tr w:rsidR="00742DC5" w14:paraId="776DFCA6" w14:textId="77777777" w:rsidTr="000B6AD0">
        <w:tc>
          <w:tcPr>
            <w:tcW w:w="2830" w:type="dxa"/>
          </w:tcPr>
          <w:p w14:paraId="45DAD7D7" w14:textId="09BBE996" w:rsidR="000B6AD0" w:rsidRPr="00922B50" w:rsidRDefault="000B6AD0">
            <w:r>
              <w:t>Previously injected</w:t>
            </w:r>
          </w:p>
        </w:tc>
        <w:tc>
          <w:tcPr>
            <w:tcW w:w="709" w:type="dxa"/>
          </w:tcPr>
          <w:p w14:paraId="77973988" w14:textId="4F399F0E" w:rsidR="000B6AD0" w:rsidRPr="00922B50" w:rsidRDefault="000A2DA6">
            <w:r>
              <w:t>100</w:t>
            </w:r>
          </w:p>
        </w:tc>
        <w:tc>
          <w:tcPr>
            <w:tcW w:w="709" w:type="dxa"/>
          </w:tcPr>
          <w:p w14:paraId="7F86FBDB" w14:textId="06002439" w:rsidR="000B6AD0" w:rsidRPr="00922B50" w:rsidRDefault="000A2DA6">
            <w:r>
              <w:t>46</w:t>
            </w:r>
          </w:p>
        </w:tc>
        <w:tc>
          <w:tcPr>
            <w:tcW w:w="1134" w:type="dxa"/>
          </w:tcPr>
          <w:p w14:paraId="7878FEA9" w14:textId="436ED334" w:rsidR="000B6AD0" w:rsidRPr="00922B50" w:rsidRDefault="000A2DA6">
            <w:r>
              <w:t>15</w:t>
            </w:r>
          </w:p>
        </w:tc>
        <w:tc>
          <w:tcPr>
            <w:tcW w:w="1276" w:type="dxa"/>
          </w:tcPr>
          <w:p w14:paraId="54CE8E35" w14:textId="32F9148A" w:rsidR="000B6AD0" w:rsidRPr="00922B50" w:rsidRDefault="000A2DA6">
            <w:r>
              <w:t>10</w:t>
            </w:r>
          </w:p>
        </w:tc>
        <w:tc>
          <w:tcPr>
            <w:tcW w:w="708" w:type="dxa"/>
          </w:tcPr>
          <w:p w14:paraId="133267FD" w14:textId="46A11BE2" w:rsidR="000B6AD0" w:rsidRPr="00922B50" w:rsidRDefault="000A2DA6">
            <w:r>
              <w:t>40</w:t>
            </w:r>
          </w:p>
        </w:tc>
        <w:tc>
          <w:tcPr>
            <w:tcW w:w="709" w:type="dxa"/>
          </w:tcPr>
          <w:p w14:paraId="0FCC1B7F" w14:textId="748CDF8C" w:rsidR="000B6AD0" w:rsidRPr="00922B50" w:rsidRDefault="000A2DA6">
            <w:r>
              <w:t>19</w:t>
            </w:r>
          </w:p>
        </w:tc>
        <w:tc>
          <w:tcPr>
            <w:tcW w:w="709" w:type="dxa"/>
          </w:tcPr>
          <w:p w14:paraId="24478EA9" w14:textId="657482BB" w:rsidR="000B6AD0" w:rsidRPr="00922B50" w:rsidRDefault="000A2DA6">
            <w:r>
              <w:t>40</w:t>
            </w:r>
          </w:p>
        </w:tc>
        <w:tc>
          <w:tcPr>
            <w:tcW w:w="566" w:type="dxa"/>
          </w:tcPr>
          <w:p w14:paraId="6838B3B9" w14:textId="41C82BAE" w:rsidR="000B6AD0" w:rsidRPr="00922B50" w:rsidRDefault="000A2DA6">
            <w:r>
              <w:t>6</w:t>
            </w:r>
          </w:p>
        </w:tc>
      </w:tr>
      <w:tr w:rsidR="00742DC5" w14:paraId="582BFB03" w14:textId="77777777" w:rsidTr="000B6AD0">
        <w:tc>
          <w:tcPr>
            <w:tcW w:w="2830" w:type="dxa"/>
          </w:tcPr>
          <w:p w14:paraId="3D5D839E" w14:textId="59E24A51" w:rsidR="000B6AD0" w:rsidRPr="00922B50" w:rsidRDefault="000B6AD0">
            <w:r>
              <w:t>Currently injecting</w:t>
            </w:r>
          </w:p>
        </w:tc>
        <w:tc>
          <w:tcPr>
            <w:tcW w:w="709" w:type="dxa"/>
          </w:tcPr>
          <w:p w14:paraId="478F11CD" w14:textId="6CB50B74" w:rsidR="000B6AD0" w:rsidRPr="00922B50" w:rsidRDefault="000A2DA6">
            <w:r>
              <w:t>40</w:t>
            </w:r>
          </w:p>
        </w:tc>
        <w:tc>
          <w:tcPr>
            <w:tcW w:w="709" w:type="dxa"/>
          </w:tcPr>
          <w:p w14:paraId="56AAB14D" w14:textId="2BF4ECC2" w:rsidR="000B6AD0" w:rsidRPr="00922B50" w:rsidRDefault="000A2DA6">
            <w:r>
              <w:t>17</w:t>
            </w:r>
          </w:p>
        </w:tc>
        <w:tc>
          <w:tcPr>
            <w:tcW w:w="1134" w:type="dxa"/>
          </w:tcPr>
          <w:p w14:paraId="6D60A9EA" w14:textId="1895AFF4" w:rsidR="000B6AD0" w:rsidRPr="00922B50" w:rsidRDefault="000A2DA6">
            <w:r>
              <w:t>5</w:t>
            </w:r>
          </w:p>
        </w:tc>
        <w:tc>
          <w:tcPr>
            <w:tcW w:w="1276" w:type="dxa"/>
          </w:tcPr>
          <w:p w14:paraId="30637922" w14:textId="418BD17F" w:rsidR="000B6AD0" w:rsidRPr="00922B50" w:rsidRDefault="000A2DA6">
            <w:r>
              <w:t>5</w:t>
            </w:r>
          </w:p>
        </w:tc>
        <w:tc>
          <w:tcPr>
            <w:tcW w:w="708" w:type="dxa"/>
          </w:tcPr>
          <w:p w14:paraId="732AE264" w14:textId="5C3A89CB" w:rsidR="000B6AD0" w:rsidRPr="00922B50" w:rsidRDefault="000A2DA6">
            <w:r>
              <w:t>20</w:t>
            </w:r>
          </w:p>
        </w:tc>
        <w:tc>
          <w:tcPr>
            <w:tcW w:w="709" w:type="dxa"/>
          </w:tcPr>
          <w:p w14:paraId="4F3C1CC0" w14:textId="4CC51E97" w:rsidR="000B6AD0" w:rsidRPr="00922B50" w:rsidRDefault="000A2DA6">
            <w:r>
              <w:t>7</w:t>
            </w:r>
          </w:p>
        </w:tc>
        <w:tc>
          <w:tcPr>
            <w:tcW w:w="709" w:type="dxa"/>
          </w:tcPr>
          <w:p w14:paraId="5027C67E" w14:textId="513293A1" w:rsidR="000B6AD0" w:rsidRPr="00922B50" w:rsidRDefault="000A2DA6">
            <w:r>
              <w:t>10</w:t>
            </w:r>
          </w:p>
        </w:tc>
        <w:tc>
          <w:tcPr>
            <w:tcW w:w="566" w:type="dxa"/>
          </w:tcPr>
          <w:p w14:paraId="20F6BA53" w14:textId="1C565FFB" w:rsidR="000B6AD0" w:rsidRPr="00922B50" w:rsidRDefault="000A2DA6">
            <w:r>
              <w:t>1</w:t>
            </w:r>
          </w:p>
        </w:tc>
      </w:tr>
    </w:tbl>
    <w:p w14:paraId="4EAA9477" w14:textId="70184B1C" w:rsidR="00B4609E" w:rsidRPr="00922B50" w:rsidRDefault="000A2DA6">
      <w:pPr>
        <w:rPr>
          <w:i/>
          <w:iCs/>
          <w:color w:val="FF0000"/>
        </w:rPr>
      </w:pPr>
      <w:r w:rsidRPr="00922B50">
        <w:rPr>
          <w:i/>
          <w:iCs/>
        </w:rPr>
        <w:t xml:space="preserve">Source: </w:t>
      </w:r>
      <w:hyperlink r:id="rId90" w:history="1">
        <w:r w:rsidRPr="00922B50">
          <w:rPr>
            <w:rStyle w:val="Hyperlink"/>
            <w:i/>
            <w:iCs/>
          </w:rPr>
          <w:t>NDTMS/DOMES</w:t>
        </w:r>
      </w:hyperlink>
    </w:p>
    <w:p w14:paraId="5E0090DA" w14:textId="0F1B5A15" w:rsidR="0083747B" w:rsidRPr="00922B50" w:rsidRDefault="00925027" w:rsidP="08B440F4">
      <w:pPr>
        <w:rPr>
          <w:color w:val="FF0000"/>
        </w:rPr>
      </w:pPr>
      <w:r>
        <w:t xml:space="preserve">Between </w:t>
      </w:r>
      <w:r w:rsidR="000A2DA6" w:rsidRPr="00922B50">
        <w:t>2022-23</w:t>
      </w:r>
      <w:r>
        <w:t>,</w:t>
      </w:r>
      <w:r w:rsidR="000A2DA6" w:rsidRPr="00922B50">
        <w:t xml:space="preserve"> </w:t>
      </w:r>
      <w:r>
        <w:t>the proportion of a</w:t>
      </w:r>
      <w:r w:rsidRPr="00742DC5">
        <w:t xml:space="preserve">dults </w:t>
      </w:r>
      <w:r>
        <w:t xml:space="preserve">newly </w:t>
      </w:r>
      <w:r w:rsidRPr="00742DC5">
        <w:t xml:space="preserve">presenting to drug treatment in Cumbria </w:t>
      </w:r>
      <w:r>
        <w:t xml:space="preserve">who </w:t>
      </w:r>
      <w:r w:rsidRPr="00742DC5">
        <w:t>were currently injecting</w:t>
      </w:r>
      <w:r w:rsidRPr="00922B50">
        <w:t xml:space="preserve"> </w:t>
      </w:r>
      <w:r>
        <w:t>is low (</w:t>
      </w:r>
      <w:r w:rsidRPr="00922B50">
        <w:t>5%</w:t>
      </w:r>
      <w:r>
        <w:t>)</w:t>
      </w:r>
      <w:r w:rsidRPr="00922B50">
        <w:t xml:space="preserve"> </w:t>
      </w:r>
      <w:r>
        <w:t>and similar to the national proportion</w:t>
      </w:r>
      <w:r w:rsidRPr="00922B50">
        <w:t xml:space="preserve"> </w:t>
      </w:r>
      <w:r>
        <w:t>(</w:t>
      </w:r>
      <w:r w:rsidR="000A2DA6" w:rsidRPr="00922B50">
        <w:t>6%</w:t>
      </w:r>
      <w:r>
        <w:t>)</w:t>
      </w:r>
      <w:r w:rsidR="000A2DA6" w:rsidRPr="00922B50">
        <w:t>.</w:t>
      </w:r>
      <w:r w:rsidR="0083747B" w:rsidRPr="00742DC5">
        <w:t xml:space="preserve"> </w:t>
      </w:r>
      <w:r w:rsidR="000A2DA6" w:rsidRPr="00922B50">
        <w:t>16</w:t>
      </w:r>
      <w:r w:rsidR="0083747B" w:rsidRPr="00742DC5">
        <w:t>% (</w:t>
      </w:r>
      <w:r w:rsidR="000A2DA6" w:rsidRPr="00742DC5">
        <w:t>1</w:t>
      </w:r>
      <w:r w:rsidR="000A2DA6" w:rsidRPr="00922B50">
        <w:t>90</w:t>
      </w:r>
      <w:r w:rsidR="0083747B" w:rsidRPr="00742DC5">
        <w:t xml:space="preserve">) of adults had previously injected, above the England average of </w:t>
      </w:r>
      <w:r w:rsidR="000A2DA6" w:rsidRPr="00742DC5">
        <w:t>1</w:t>
      </w:r>
      <w:r w:rsidR="000A2DA6" w:rsidRPr="00922B50">
        <w:t>1</w:t>
      </w:r>
      <w:r w:rsidR="0083747B" w:rsidRPr="00742DC5">
        <w:t xml:space="preserve">%; while </w:t>
      </w:r>
      <w:r w:rsidR="000A2DA6" w:rsidRPr="00922B50">
        <w:t>78</w:t>
      </w:r>
      <w:r w:rsidR="0083747B" w:rsidRPr="00742DC5">
        <w:t>% (</w:t>
      </w:r>
      <w:r w:rsidR="000A2DA6" w:rsidRPr="00922B50">
        <w:t>905</w:t>
      </w:r>
      <w:r w:rsidR="0083747B" w:rsidRPr="00742DC5">
        <w:t xml:space="preserve">) had never injected, compared to </w:t>
      </w:r>
      <w:r w:rsidR="000A2DA6" w:rsidRPr="00922B50">
        <w:t>83</w:t>
      </w:r>
      <w:r w:rsidR="0083747B" w:rsidRPr="00742DC5">
        <w:t>% nationally. 17% (</w:t>
      </w:r>
      <w:r w:rsidR="000A2DA6" w:rsidRPr="00922B50">
        <w:t>40</w:t>
      </w:r>
      <w:r w:rsidR="0083747B" w:rsidRPr="00742DC5">
        <w:t xml:space="preserve">) of opiate clients in Cumbria were currently injecting, this compares to </w:t>
      </w:r>
      <w:r w:rsidR="000A2DA6" w:rsidRPr="00922B50">
        <w:t>20</w:t>
      </w:r>
      <w:r w:rsidR="0083747B" w:rsidRPr="00742DC5">
        <w:t xml:space="preserve">% nationally. </w:t>
      </w:r>
      <w:r w:rsidR="000A2DA6" w:rsidRPr="00742DC5">
        <w:t>4</w:t>
      </w:r>
      <w:r w:rsidR="000A2DA6" w:rsidRPr="00922B50">
        <w:t>6</w:t>
      </w:r>
      <w:r w:rsidR="0083747B" w:rsidRPr="00742DC5">
        <w:t>% (</w:t>
      </w:r>
      <w:r w:rsidR="000A2DA6" w:rsidRPr="00742DC5">
        <w:t>1</w:t>
      </w:r>
      <w:r w:rsidR="000A2DA6" w:rsidRPr="00922B50">
        <w:t>00</w:t>
      </w:r>
      <w:r w:rsidR="0083747B" w:rsidRPr="00742DC5">
        <w:t>) of opiate clients had previously injected, compared to 32% nationally</w:t>
      </w:r>
      <w:r w:rsidR="0086269B">
        <w:t xml:space="preserve"> (see</w:t>
      </w:r>
      <w:r w:rsidR="0083747B" w:rsidRPr="00742DC5">
        <w:t xml:space="preserve"> Table </w:t>
      </w:r>
      <w:r w:rsidR="00771B2E">
        <w:t>28</w:t>
      </w:r>
      <w:r w:rsidR="0083747B" w:rsidRPr="00742DC5">
        <w:t>).</w:t>
      </w:r>
    </w:p>
    <w:p w14:paraId="33280F95" w14:textId="09323081" w:rsidR="002E025E" w:rsidRPr="00EB0792" w:rsidRDefault="002E025E" w:rsidP="00922B50">
      <w:pPr>
        <w:pStyle w:val="Heading1"/>
      </w:pPr>
      <w:bookmarkStart w:id="74" w:name="_Toc182487645"/>
      <w:r w:rsidRPr="00922B50">
        <w:rPr>
          <w:sz w:val="24"/>
          <w:szCs w:val="24"/>
        </w:rPr>
        <w:t>Mental Health Conditions</w:t>
      </w:r>
      <w:bookmarkEnd w:id="74"/>
      <w:r w:rsidRPr="00922B50">
        <w:rPr>
          <w:sz w:val="24"/>
          <w:szCs w:val="24"/>
        </w:rPr>
        <w:t xml:space="preserve"> </w:t>
      </w:r>
    </w:p>
    <w:p w14:paraId="32891E7C" w14:textId="00DCDAFD" w:rsidR="0056316C" w:rsidRDefault="002E025E" w:rsidP="08B440F4">
      <w:r>
        <w:t xml:space="preserve">The co-occurrence of mental health conditions among people with substance </w:t>
      </w:r>
      <w:r w:rsidR="00D65FC7">
        <w:t>use</w:t>
      </w:r>
      <w:r>
        <w:t xml:space="preserve"> is complex. Substance </w:t>
      </w:r>
      <w:r w:rsidR="00D65FC7">
        <w:t>use</w:t>
      </w:r>
      <w:r>
        <w:t xml:space="preserve"> and addictions may stem from underlying mental health problems, while misusing substances can both generate or worsen mental health conditions.</w:t>
      </w:r>
    </w:p>
    <w:p w14:paraId="1606752F" w14:textId="3F32DA72" w:rsidR="0056316C" w:rsidRDefault="002E025E" w:rsidP="08B440F4">
      <w:bookmarkStart w:id="75" w:name="_Hlk181117455"/>
      <w:r>
        <w:t>In 202</w:t>
      </w:r>
      <w:r w:rsidR="00AE1540">
        <w:t>2-23</w:t>
      </w:r>
      <w:r>
        <w:t xml:space="preserve">, </w:t>
      </w:r>
      <w:r w:rsidR="00AE1540">
        <w:t>8</w:t>
      </w:r>
      <w:r w:rsidR="00985136">
        <w:t>1</w:t>
      </w:r>
      <w:r w:rsidRPr="0060120C">
        <w:t xml:space="preserve">% of adults who entered drug treatment in </w:t>
      </w:r>
      <w:r w:rsidR="00AE1540">
        <w:t xml:space="preserve">Cumbria </w:t>
      </w:r>
      <w:r w:rsidRPr="0060120C">
        <w:t xml:space="preserve">were identified as having a mental health treatment need, this is </w:t>
      </w:r>
      <w:r w:rsidR="00AE1540">
        <w:t>higher than</w:t>
      </w:r>
      <w:r w:rsidRPr="0060120C">
        <w:t xml:space="preserve"> the national average at </w:t>
      </w:r>
      <w:r w:rsidR="00985136">
        <w:t>69</w:t>
      </w:r>
      <w:r w:rsidRPr="0060120C">
        <w:t>%.</w:t>
      </w:r>
      <w:r w:rsidR="00BC3061">
        <w:t xml:space="preserve"> </w:t>
      </w:r>
      <w:r w:rsidR="00AE1540">
        <w:t>Whilst c</w:t>
      </w:r>
      <w:r w:rsidR="00AE1540" w:rsidRPr="0060120C">
        <w:t>o</w:t>
      </w:r>
      <w:r w:rsidRPr="0060120C">
        <w:t xml:space="preserve">-occurring mental health needs were </w:t>
      </w:r>
      <w:r w:rsidR="00AE1540">
        <w:t xml:space="preserve">highly </w:t>
      </w:r>
      <w:r w:rsidRPr="0060120C">
        <w:t xml:space="preserve">apparent in </w:t>
      </w:r>
      <w:r w:rsidR="00AE1540">
        <w:t xml:space="preserve">all </w:t>
      </w:r>
      <w:r w:rsidRPr="0060120C">
        <w:t>clients</w:t>
      </w:r>
      <w:r w:rsidR="00AE1540">
        <w:t>, it was highest</w:t>
      </w:r>
      <w:r w:rsidRPr="0060120C">
        <w:t xml:space="preserve"> in treatment for alcohol and opiates at </w:t>
      </w:r>
      <w:r w:rsidR="00AE1540">
        <w:t>100</w:t>
      </w:r>
      <w:r w:rsidRPr="0060120C">
        <w:t xml:space="preserve">%; for clients in treatment for non-opiates it was </w:t>
      </w:r>
      <w:r w:rsidR="00985136">
        <w:t>72</w:t>
      </w:r>
      <w:r w:rsidRPr="0060120C">
        <w:t xml:space="preserve">%; and for clients in treatment for opiates it was </w:t>
      </w:r>
      <w:r w:rsidR="00985136">
        <w:t>67</w:t>
      </w:r>
      <w:r w:rsidRPr="0060120C">
        <w:t>%</w:t>
      </w:r>
      <w:r>
        <w:t xml:space="preserve"> </w:t>
      </w:r>
      <w:bookmarkEnd w:id="75"/>
      <w:r>
        <w:t>(</w:t>
      </w:r>
      <w:r w:rsidR="00A15906">
        <w:t>s</w:t>
      </w:r>
      <w:r>
        <w:t xml:space="preserve">ource: </w:t>
      </w:r>
      <w:bookmarkStart w:id="76" w:name="_Hlk181117478"/>
      <w:r w:rsidR="00AE1540">
        <w:fldChar w:fldCharType="begin"/>
      </w:r>
      <w:r w:rsidR="00AE1540">
        <w:instrText>HYPERLINK "https://www.ndtms.net/NDTMSReports/GetDOMESExtractReports?ReportName=DOMES%20Data%20extract&amp;ReportDescription=DOMES%20Data%20extract&amp;Width=100&amp;Height=1200"</w:instrText>
      </w:r>
      <w:r w:rsidR="00AE1540">
        <w:fldChar w:fldCharType="separate"/>
      </w:r>
      <w:bookmarkEnd w:id="76"/>
      <w:r w:rsidR="00AE1540" w:rsidRPr="00AE1540">
        <w:rPr>
          <w:rStyle w:val="Hyperlink"/>
        </w:rPr>
        <w:t>NDTMS/DOMES</w:t>
      </w:r>
      <w:r w:rsidR="00AE1540">
        <w:fldChar w:fldCharType="end"/>
      </w:r>
      <w:r>
        <w:t>)</w:t>
      </w:r>
      <w:r w:rsidR="00A15906">
        <w:t xml:space="preserve">. Please note that further mental health data is no longer </w:t>
      </w:r>
      <w:r w:rsidR="00895F82">
        <w:t>reported by Fingertips and therefore, no longer included in this report.</w:t>
      </w:r>
    </w:p>
    <w:p w14:paraId="78616A84" w14:textId="420789C0" w:rsidR="00985136" w:rsidRPr="00922B50" w:rsidRDefault="00985136" w:rsidP="00922B50">
      <w:pPr>
        <w:pStyle w:val="Heading3"/>
        <w:rPr>
          <w:color w:val="auto"/>
          <w:sz w:val="24"/>
          <w:szCs w:val="24"/>
        </w:rPr>
      </w:pPr>
      <w:bookmarkStart w:id="77" w:name="_Toc182487646"/>
      <w:r w:rsidRPr="00922B50">
        <w:rPr>
          <w:color w:val="auto"/>
          <w:sz w:val="24"/>
          <w:szCs w:val="24"/>
        </w:rPr>
        <w:t xml:space="preserve">Table </w:t>
      </w:r>
      <w:r w:rsidR="00771B2E">
        <w:rPr>
          <w:color w:val="auto"/>
          <w:sz w:val="24"/>
          <w:szCs w:val="24"/>
        </w:rPr>
        <w:t>29</w:t>
      </w:r>
      <w:r w:rsidRPr="00922B50">
        <w:rPr>
          <w:color w:val="auto"/>
          <w:sz w:val="24"/>
          <w:szCs w:val="24"/>
        </w:rPr>
        <w:t xml:space="preserve">: Mental health need for Cumbria; </w:t>
      </w:r>
      <w:r w:rsidR="00114745" w:rsidRPr="00922B50">
        <w:rPr>
          <w:color w:val="auto"/>
          <w:sz w:val="24"/>
          <w:szCs w:val="24"/>
        </w:rPr>
        <w:t xml:space="preserve">March, </w:t>
      </w:r>
      <w:r w:rsidRPr="00922B50">
        <w:rPr>
          <w:color w:val="auto"/>
          <w:sz w:val="24"/>
          <w:szCs w:val="24"/>
        </w:rPr>
        <w:t>2022 – 2023</w:t>
      </w:r>
      <w:r w:rsidR="00114745" w:rsidRPr="00922B50">
        <w:rPr>
          <w:color w:val="auto"/>
          <w:sz w:val="24"/>
          <w:szCs w:val="24"/>
        </w:rPr>
        <w:t>.</w:t>
      </w:r>
      <w:bookmarkEnd w:id="77"/>
    </w:p>
    <w:tbl>
      <w:tblPr>
        <w:tblStyle w:val="TableGrid"/>
        <w:tblW w:w="9417" w:type="dxa"/>
        <w:tblLook w:val="04A0" w:firstRow="1" w:lastRow="0" w:firstColumn="1" w:lastColumn="0" w:noHBand="0" w:noVBand="1"/>
      </w:tblPr>
      <w:tblGrid>
        <w:gridCol w:w="1413"/>
        <w:gridCol w:w="1559"/>
        <w:gridCol w:w="1985"/>
        <w:gridCol w:w="1842"/>
        <w:gridCol w:w="2618"/>
      </w:tblGrid>
      <w:tr w:rsidR="008E40D0" w14:paraId="6DD1F9AD" w14:textId="77777777" w:rsidTr="00922B50">
        <w:trPr>
          <w:trHeight w:val="906"/>
        </w:trPr>
        <w:tc>
          <w:tcPr>
            <w:tcW w:w="1413" w:type="dxa"/>
          </w:tcPr>
          <w:p w14:paraId="6E71FADB" w14:textId="135D68DD" w:rsidR="008E40D0" w:rsidRPr="00922B50" w:rsidRDefault="008E40D0" w:rsidP="008E40D0">
            <w:pPr>
              <w:rPr>
                <w:rFonts w:asciiTheme="majorHAnsi" w:hAnsiTheme="majorHAnsi"/>
                <w:b/>
                <w:bCs/>
                <w:sz w:val="22"/>
                <w:szCs w:val="22"/>
              </w:rPr>
            </w:pPr>
            <w:r w:rsidRPr="00922B50">
              <w:rPr>
                <w:rFonts w:asciiTheme="majorHAnsi" w:hAnsiTheme="majorHAnsi"/>
                <w:b/>
                <w:bCs/>
                <w:sz w:val="22"/>
                <w:szCs w:val="22"/>
              </w:rPr>
              <w:t>Area</w:t>
            </w:r>
          </w:p>
        </w:tc>
        <w:tc>
          <w:tcPr>
            <w:tcW w:w="1559" w:type="dxa"/>
          </w:tcPr>
          <w:p w14:paraId="25B18B7C" w14:textId="3C47ED9B" w:rsidR="008E40D0" w:rsidRPr="00922B50" w:rsidRDefault="008E40D0" w:rsidP="008E40D0">
            <w:pPr>
              <w:rPr>
                <w:rFonts w:asciiTheme="majorHAnsi" w:hAnsiTheme="majorHAnsi"/>
                <w:b/>
                <w:bCs/>
                <w:sz w:val="22"/>
                <w:szCs w:val="22"/>
              </w:rPr>
            </w:pPr>
            <w:r w:rsidRPr="00922B50">
              <w:rPr>
                <w:rFonts w:asciiTheme="majorHAnsi" w:hAnsiTheme="majorHAnsi"/>
                <w:b/>
                <w:bCs/>
                <w:sz w:val="22"/>
                <w:szCs w:val="22"/>
              </w:rPr>
              <w:t>Substance type</w:t>
            </w:r>
          </w:p>
        </w:tc>
        <w:tc>
          <w:tcPr>
            <w:tcW w:w="1985" w:type="dxa"/>
          </w:tcPr>
          <w:p w14:paraId="2740EB7D" w14:textId="387E5B9D" w:rsidR="008E40D0" w:rsidRPr="00922B50" w:rsidRDefault="008E40D0" w:rsidP="008E40D0">
            <w:pPr>
              <w:rPr>
                <w:rFonts w:asciiTheme="majorHAnsi" w:hAnsiTheme="majorHAnsi"/>
                <w:b/>
                <w:bCs/>
                <w:sz w:val="22"/>
                <w:szCs w:val="22"/>
              </w:rPr>
            </w:pPr>
            <w:r w:rsidRPr="00922B50">
              <w:rPr>
                <w:rFonts w:asciiTheme="majorHAnsi" w:hAnsiTheme="majorHAnsi" w:cs="Arial"/>
                <w:b/>
                <w:bCs/>
                <w:color w:val="000000"/>
                <w:sz w:val="22"/>
                <w:szCs w:val="22"/>
              </w:rPr>
              <w:t>Number of clients entering treatment with a mental health treatment need</w:t>
            </w:r>
          </w:p>
        </w:tc>
        <w:tc>
          <w:tcPr>
            <w:tcW w:w="1842" w:type="dxa"/>
          </w:tcPr>
          <w:p w14:paraId="0096F348" w14:textId="363C5C6C" w:rsidR="008E40D0" w:rsidRPr="00922B50" w:rsidRDefault="008E40D0" w:rsidP="008E40D0">
            <w:pPr>
              <w:rPr>
                <w:rFonts w:asciiTheme="majorHAnsi" w:hAnsiTheme="majorHAnsi"/>
                <w:b/>
                <w:bCs/>
                <w:sz w:val="22"/>
                <w:szCs w:val="22"/>
              </w:rPr>
            </w:pPr>
            <w:r w:rsidRPr="00922B50">
              <w:rPr>
                <w:rFonts w:asciiTheme="majorHAnsi" w:hAnsiTheme="majorHAnsi" w:cs="Arial"/>
                <w:b/>
                <w:bCs/>
                <w:color w:val="000000"/>
                <w:sz w:val="22"/>
                <w:szCs w:val="22"/>
              </w:rPr>
              <w:t>New presentations to treatment in the last 12 months</w:t>
            </w:r>
          </w:p>
        </w:tc>
        <w:tc>
          <w:tcPr>
            <w:tcW w:w="2618" w:type="dxa"/>
          </w:tcPr>
          <w:p w14:paraId="39FFAE9B" w14:textId="63779F2C" w:rsidR="008E40D0" w:rsidRPr="00922B50" w:rsidRDefault="008E40D0" w:rsidP="008E40D0">
            <w:pPr>
              <w:rPr>
                <w:rFonts w:asciiTheme="majorHAnsi" w:hAnsiTheme="majorHAnsi"/>
                <w:b/>
                <w:bCs/>
                <w:sz w:val="22"/>
                <w:szCs w:val="22"/>
              </w:rPr>
            </w:pPr>
            <w:r w:rsidRPr="00922B50">
              <w:rPr>
                <w:rFonts w:asciiTheme="majorHAnsi" w:hAnsiTheme="majorHAnsi" w:cs="Arial"/>
                <w:b/>
                <w:bCs/>
                <w:color w:val="000000"/>
                <w:sz w:val="22"/>
                <w:szCs w:val="22"/>
              </w:rPr>
              <w:t>Proportion of clients entering treatment identified as having a mental health treatment need (%)</w:t>
            </w:r>
          </w:p>
        </w:tc>
      </w:tr>
      <w:tr w:rsidR="008E40D0" w14:paraId="3FD899E9" w14:textId="77777777" w:rsidTr="00922B50">
        <w:trPr>
          <w:trHeight w:val="289"/>
        </w:trPr>
        <w:tc>
          <w:tcPr>
            <w:tcW w:w="1413" w:type="dxa"/>
            <w:vMerge w:val="restart"/>
          </w:tcPr>
          <w:p w14:paraId="2B64535E" w14:textId="03559631" w:rsidR="008E40D0" w:rsidRPr="00922B50" w:rsidRDefault="008E40D0" w:rsidP="008E40D0">
            <w:pPr>
              <w:rPr>
                <w:sz w:val="22"/>
                <w:szCs w:val="22"/>
              </w:rPr>
            </w:pPr>
            <w:r w:rsidRPr="00922B50">
              <w:rPr>
                <w:sz w:val="22"/>
                <w:szCs w:val="22"/>
              </w:rPr>
              <w:t>Cumbria</w:t>
            </w:r>
          </w:p>
        </w:tc>
        <w:tc>
          <w:tcPr>
            <w:tcW w:w="1559" w:type="dxa"/>
          </w:tcPr>
          <w:p w14:paraId="42DEF7D1" w14:textId="3B9107EF" w:rsidR="008E40D0" w:rsidRPr="00922B50" w:rsidRDefault="008E40D0" w:rsidP="008E40D0">
            <w:pPr>
              <w:rPr>
                <w:sz w:val="22"/>
                <w:szCs w:val="22"/>
              </w:rPr>
            </w:pPr>
            <w:r w:rsidRPr="00922B50">
              <w:rPr>
                <w:rFonts w:cs="Arial"/>
                <w:color w:val="000000"/>
                <w:sz w:val="22"/>
                <w:szCs w:val="22"/>
              </w:rPr>
              <w:t>Alcohol only</w:t>
            </w:r>
          </w:p>
        </w:tc>
        <w:tc>
          <w:tcPr>
            <w:tcW w:w="1985" w:type="dxa"/>
          </w:tcPr>
          <w:p w14:paraId="7ED5EF61" w14:textId="14C42CAA" w:rsidR="008E40D0" w:rsidRPr="00922B50" w:rsidRDefault="008E40D0" w:rsidP="008E40D0">
            <w:pPr>
              <w:rPr>
                <w:sz w:val="22"/>
                <w:szCs w:val="22"/>
              </w:rPr>
            </w:pPr>
            <w:r w:rsidRPr="00922B50">
              <w:rPr>
                <w:rFonts w:cs="Arial"/>
                <w:color w:val="000000"/>
                <w:sz w:val="22"/>
                <w:szCs w:val="22"/>
              </w:rPr>
              <w:t>477</w:t>
            </w:r>
          </w:p>
        </w:tc>
        <w:tc>
          <w:tcPr>
            <w:tcW w:w="1842" w:type="dxa"/>
          </w:tcPr>
          <w:p w14:paraId="704D5000" w14:textId="44F23885" w:rsidR="008E40D0" w:rsidRPr="00922B50" w:rsidRDefault="008E40D0" w:rsidP="008E40D0">
            <w:pPr>
              <w:rPr>
                <w:sz w:val="22"/>
                <w:szCs w:val="22"/>
              </w:rPr>
            </w:pPr>
            <w:r w:rsidRPr="00922B50">
              <w:rPr>
                <w:rFonts w:cs="Arial"/>
                <w:color w:val="000000"/>
                <w:sz w:val="22"/>
                <w:szCs w:val="22"/>
              </w:rPr>
              <w:t>650</w:t>
            </w:r>
          </w:p>
        </w:tc>
        <w:tc>
          <w:tcPr>
            <w:tcW w:w="2618" w:type="dxa"/>
          </w:tcPr>
          <w:p w14:paraId="61030244" w14:textId="1B6F1A17" w:rsidR="008E40D0" w:rsidRPr="00922B50" w:rsidRDefault="008E40D0" w:rsidP="008E40D0">
            <w:pPr>
              <w:rPr>
                <w:sz w:val="22"/>
                <w:szCs w:val="22"/>
              </w:rPr>
            </w:pPr>
            <w:r w:rsidRPr="00922B50">
              <w:rPr>
                <w:rFonts w:cs="Arial"/>
                <w:color w:val="000000"/>
                <w:sz w:val="22"/>
                <w:szCs w:val="22"/>
              </w:rPr>
              <w:t>73.38</w:t>
            </w:r>
          </w:p>
        </w:tc>
      </w:tr>
      <w:tr w:rsidR="008E40D0" w14:paraId="6364222D" w14:textId="77777777" w:rsidTr="00922B50">
        <w:trPr>
          <w:trHeight w:val="143"/>
        </w:trPr>
        <w:tc>
          <w:tcPr>
            <w:tcW w:w="1413" w:type="dxa"/>
            <w:vMerge/>
          </w:tcPr>
          <w:p w14:paraId="739550CA" w14:textId="77777777" w:rsidR="008E40D0" w:rsidRPr="00922B50" w:rsidRDefault="008E40D0" w:rsidP="008E40D0">
            <w:pPr>
              <w:rPr>
                <w:sz w:val="22"/>
                <w:szCs w:val="22"/>
              </w:rPr>
            </w:pPr>
          </w:p>
        </w:tc>
        <w:tc>
          <w:tcPr>
            <w:tcW w:w="1559" w:type="dxa"/>
          </w:tcPr>
          <w:p w14:paraId="42494AB9" w14:textId="45EA3D28" w:rsidR="008E40D0" w:rsidRPr="00922B50" w:rsidRDefault="008E40D0" w:rsidP="008E40D0">
            <w:pPr>
              <w:rPr>
                <w:sz w:val="22"/>
                <w:szCs w:val="22"/>
              </w:rPr>
            </w:pPr>
            <w:r w:rsidRPr="00922B50">
              <w:rPr>
                <w:rFonts w:cs="Arial"/>
                <w:color w:val="000000"/>
                <w:sz w:val="22"/>
                <w:szCs w:val="22"/>
              </w:rPr>
              <w:t>Alcohol and non-opiate only</w:t>
            </w:r>
          </w:p>
        </w:tc>
        <w:tc>
          <w:tcPr>
            <w:tcW w:w="1985" w:type="dxa"/>
          </w:tcPr>
          <w:p w14:paraId="10C46012" w14:textId="10489AAF" w:rsidR="008E40D0" w:rsidRPr="00922B50" w:rsidRDefault="008E40D0" w:rsidP="008E40D0">
            <w:pPr>
              <w:rPr>
                <w:sz w:val="22"/>
                <w:szCs w:val="22"/>
              </w:rPr>
            </w:pPr>
            <w:r w:rsidRPr="00922B50">
              <w:rPr>
                <w:rFonts w:cs="Arial"/>
                <w:color w:val="000000"/>
                <w:sz w:val="22"/>
                <w:szCs w:val="22"/>
              </w:rPr>
              <w:t>80</w:t>
            </w:r>
          </w:p>
        </w:tc>
        <w:tc>
          <w:tcPr>
            <w:tcW w:w="1842" w:type="dxa"/>
          </w:tcPr>
          <w:p w14:paraId="58A6433E" w14:textId="4C62D323" w:rsidR="008E40D0" w:rsidRPr="00922B50" w:rsidRDefault="008E40D0" w:rsidP="008E40D0">
            <w:pPr>
              <w:rPr>
                <w:sz w:val="22"/>
                <w:szCs w:val="22"/>
              </w:rPr>
            </w:pPr>
            <w:r w:rsidRPr="00922B50">
              <w:rPr>
                <w:rFonts w:cs="Arial"/>
                <w:color w:val="000000"/>
                <w:sz w:val="22"/>
                <w:szCs w:val="22"/>
              </w:rPr>
              <w:t>93</w:t>
            </w:r>
          </w:p>
        </w:tc>
        <w:tc>
          <w:tcPr>
            <w:tcW w:w="2618" w:type="dxa"/>
          </w:tcPr>
          <w:p w14:paraId="7D6E7DE8" w14:textId="064ABBF6" w:rsidR="008E40D0" w:rsidRPr="00922B50" w:rsidRDefault="008E40D0" w:rsidP="008E40D0">
            <w:pPr>
              <w:rPr>
                <w:sz w:val="22"/>
                <w:szCs w:val="22"/>
              </w:rPr>
            </w:pPr>
            <w:r w:rsidRPr="00922B50">
              <w:rPr>
                <w:rFonts w:cs="Arial"/>
                <w:color w:val="000000"/>
                <w:sz w:val="22"/>
                <w:szCs w:val="22"/>
              </w:rPr>
              <w:t>86.02</w:t>
            </w:r>
          </w:p>
        </w:tc>
      </w:tr>
      <w:tr w:rsidR="008E40D0" w14:paraId="513FF140" w14:textId="77777777" w:rsidTr="00922B50">
        <w:trPr>
          <w:trHeight w:val="143"/>
        </w:trPr>
        <w:tc>
          <w:tcPr>
            <w:tcW w:w="1413" w:type="dxa"/>
            <w:vMerge/>
          </w:tcPr>
          <w:p w14:paraId="137FF350" w14:textId="77777777" w:rsidR="008E40D0" w:rsidRPr="00922B50" w:rsidRDefault="008E40D0" w:rsidP="008E40D0">
            <w:pPr>
              <w:rPr>
                <w:sz w:val="22"/>
                <w:szCs w:val="22"/>
              </w:rPr>
            </w:pPr>
          </w:p>
        </w:tc>
        <w:tc>
          <w:tcPr>
            <w:tcW w:w="1559" w:type="dxa"/>
          </w:tcPr>
          <w:p w14:paraId="2EA60B2C" w14:textId="4638FF7F" w:rsidR="008E40D0" w:rsidRPr="00922B50" w:rsidRDefault="008E40D0" w:rsidP="008E40D0">
            <w:pPr>
              <w:rPr>
                <w:sz w:val="22"/>
                <w:szCs w:val="22"/>
              </w:rPr>
            </w:pPr>
            <w:r w:rsidRPr="00922B50">
              <w:rPr>
                <w:rFonts w:cs="Arial"/>
                <w:color w:val="000000"/>
                <w:sz w:val="22"/>
                <w:szCs w:val="22"/>
              </w:rPr>
              <w:t>Non-opiate only</w:t>
            </w:r>
          </w:p>
        </w:tc>
        <w:tc>
          <w:tcPr>
            <w:tcW w:w="1985" w:type="dxa"/>
          </w:tcPr>
          <w:p w14:paraId="330758EC" w14:textId="7C198276" w:rsidR="008E40D0" w:rsidRPr="00922B50" w:rsidRDefault="008E40D0" w:rsidP="008E40D0">
            <w:pPr>
              <w:rPr>
                <w:sz w:val="22"/>
                <w:szCs w:val="22"/>
              </w:rPr>
            </w:pPr>
            <w:r w:rsidRPr="00922B50">
              <w:rPr>
                <w:rFonts w:cs="Arial"/>
                <w:color w:val="000000"/>
                <w:sz w:val="22"/>
                <w:szCs w:val="22"/>
              </w:rPr>
              <w:t>148</w:t>
            </w:r>
          </w:p>
        </w:tc>
        <w:tc>
          <w:tcPr>
            <w:tcW w:w="1842" w:type="dxa"/>
          </w:tcPr>
          <w:p w14:paraId="3BEB2994" w14:textId="79AEEE9C" w:rsidR="008E40D0" w:rsidRPr="00922B50" w:rsidRDefault="008E40D0" w:rsidP="008E40D0">
            <w:pPr>
              <w:rPr>
                <w:sz w:val="22"/>
                <w:szCs w:val="22"/>
              </w:rPr>
            </w:pPr>
            <w:r w:rsidRPr="00922B50">
              <w:rPr>
                <w:rFonts w:cs="Arial"/>
                <w:color w:val="000000"/>
                <w:sz w:val="22"/>
                <w:szCs w:val="22"/>
              </w:rPr>
              <w:t>205</w:t>
            </w:r>
          </w:p>
        </w:tc>
        <w:tc>
          <w:tcPr>
            <w:tcW w:w="2618" w:type="dxa"/>
          </w:tcPr>
          <w:p w14:paraId="47A6F66C" w14:textId="4704DFB7" w:rsidR="008E40D0" w:rsidRPr="00922B50" w:rsidRDefault="008E40D0" w:rsidP="008E40D0">
            <w:pPr>
              <w:rPr>
                <w:sz w:val="22"/>
                <w:szCs w:val="22"/>
              </w:rPr>
            </w:pPr>
            <w:r w:rsidRPr="00922B50">
              <w:rPr>
                <w:rFonts w:cs="Arial"/>
                <w:color w:val="000000"/>
                <w:sz w:val="22"/>
                <w:szCs w:val="22"/>
              </w:rPr>
              <w:t>72.2</w:t>
            </w:r>
          </w:p>
        </w:tc>
      </w:tr>
      <w:tr w:rsidR="008E40D0" w14:paraId="443652DA" w14:textId="77777777" w:rsidTr="00922B50">
        <w:trPr>
          <w:trHeight w:val="143"/>
        </w:trPr>
        <w:tc>
          <w:tcPr>
            <w:tcW w:w="1413" w:type="dxa"/>
            <w:vMerge/>
          </w:tcPr>
          <w:p w14:paraId="1D16FD31" w14:textId="77777777" w:rsidR="008E40D0" w:rsidRPr="00922B50" w:rsidRDefault="008E40D0" w:rsidP="008E40D0">
            <w:pPr>
              <w:rPr>
                <w:sz w:val="22"/>
                <w:szCs w:val="22"/>
              </w:rPr>
            </w:pPr>
          </w:p>
        </w:tc>
        <w:tc>
          <w:tcPr>
            <w:tcW w:w="1559" w:type="dxa"/>
          </w:tcPr>
          <w:p w14:paraId="15FC0B95" w14:textId="13AE8E6B" w:rsidR="008E40D0" w:rsidRPr="00922B50" w:rsidRDefault="008E40D0" w:rsidP="008E40D0">
            <w:pPr>
              <w:rPr>
                <w:sz w:val="22"/>
                <w:szCs w:val="22"/>
              </w:rPr>
            </w:pPr>
            <w:r w:rsidRPr="00922B50">
              <w:rPr>
                <w:rFonts w:cs="Arial"/>
                <w:color w:val="000000"/>
                <w:sz w:val="22"/>
                <w:szCs w:val="22"/>
              </w:rPr>
              <w:t>Opiate alcohol and non-opiate</w:t>
            </w:r>
          </w:p>
        </w:tc>
        <w:tc>
          <w:tcPr>
            <w:tcW w:w="1985" w:type="dxa"/>
          </w:tcPr>
          <w:p w14:paraId="01551140" w14:textId="1CF31CC3" w:rsidR="008E40D0" w:rsidRPr="00922B50" w:rsidRDefault="00D65FC7" w:rsidP="008E40D0">
            <w:pPr>
              <w:rPr>
                <w:sz w:val="22"/>
                <w:szCs w:val="22"/>
              </w:rPr>
            </w:pPr>
            <w:r>
              <w:rPr>
                <w:rFonts w:cs="Arial"/>
                <w:color w:val="000000"/>
                <w:sz w:val="22"/>
                <w:szCs w:val="22"/>
              </w:rPr>
              <w:t>&lt;5</w:t>
            </w:r>
          </w:p>
        </w:tc>
        <w:tc>
          <w:tcPr>
            <w:tcW w:w="1842" w:type="dxa"/>
          </w:tcPr>
          <w:p w14:paraId="3783679E" w14:textId="35A3140C" w:rsidR="008E40D0" w:rsidRPr="00922B50" w:rsidRDefault="00D65FC7" w:rsidP="008E40D0">
            <w:pPr>
              <w:rPr>
                <w:sz w:val="22"/>
                <w:szCs w:val="22"/>
              </w:rPr>
            </w:pPr>
            <w:r>
              <w:rPr>
                <w:rFonts w:cs="Arial"/>
                <w:color w:val="000000"/>
                <w:sz w:val="22"/>
                <w:szCs w:val="22"/>
              </w:rPr>
              <w:t>&lt;5</w:t>
            </w:r>
          </w:p>
        </w:tc>
        <w:tc>
          <w:tcPr>
            <w:tcW w:w="2618" w:type="dxa"/>
          </w:tcPr>
          <w:p w14:paraId="472AE80C" w14:textId="0F37CFCC" w:rsidR="008E40D0" w:rsidRPr="00922B50" w:rsidRDefault="008E40D0" w:rsidP="008E40D0">
            <w:pPr>
              <w:rPr>
                <w:sz w:val="22"/>
                <w:szCs w:val="22"/>
              </w:rPr>
            </w:pPr>
            <w:r w:rsidRPr="00922B50">
              <w:rPr>
                <w:rFonts w:cs="Arial"/>
                <w:color w:val="000000"/>
                <w:sz w:val="22"/>
                <w:szCs w:val="22"/>
              </w:rPr>
              <w:t>100</w:t>
            </w:r>
          </w:p>
        </w:tc>
      </w:tr>
      <w:tr w:rsidR="008E40D0" w14:paraId="78975EA7" w14:textId="77777777" w:rsidTr="00922B50">
        <w:trPr>
          <w:trHeight w:val="143"/>
        </w:trPr>
        <w:tc>
          <w:tcPr>
            <w:tcW w:w="1413" w:type="dxa"/>
            <w:vMerge/>
          </w:tcPr>
          <w:p w14:paraId="73154C7C" w14:textId="77777777" w:rsidR="008E40D0" w:rsidRPr="00922B50" w:rsidRDefault="008E40D0" w:rsidP="008E40D0">
            <w:pPr>
              <w:rPr>
                <w:sz w:val="22"/>
                <w:szCs w:val="22"/>
              </w:rPr>
            </w:pPr>
          </w:p>
        </w:tc>
        <w:tc>
          <w:tcPr>
            <w:tcW w:w="1559" w:type="dxa"/>
          </w:tcPr>
          <w:p w14:paraId="13242257" w14:textId="2A9A6C33" w:rsidR="008E40D0" w:rsidRPr="00922B50" w:rsidRDefault="008E40D0" w:rsidP="008E40D0">
            <w:pPr>
              <w:rPr>
                <w:sz w:val="22"/>
                <w:szCs w:val="22"/>
              </w:rPr>
            </w:pPr>
            <w:r w:rsidRPr="00922B50">
              <w:rPr>
                <w:rFonts w:cs="Arial"/>
                <w:color w:val="000000"/>
                <w:sz w:val="22"/>
                <w:szCs w:val="22"/>
              </w:rPr>
              <w:t>Opiate and alcohol</w:t>
            </w:r>
          </w:p>
        </w:tc>
        <w:tc>
          <w:tcPr>
            <w:tcW w:w="1985" w:type="dxa"/>
          </w:tcPr>
          <w:p w14:paraId="6C462FA8" w14:textId="6B2B7151" w:rsidR="008E40D0" w:rsidRPr="00922B50" w:rsidRDefault="008E40D0" w:rsidP="008E40D0">
            <w:pPr>
              <w:rPr>
                <w:sz w:val="22"/>
                <w:szCs w:val="22"/>
              </w:rPr>
            </w:pPr>
            <w:r w:rsidRPr="00922B50">
              <w:rPr>
                <w:rFonts w:cs="Arial"/>
                <w:color w:val="000000"/>
                <w:sz w:val="22"/>
                <w:szCs w:val="22"/>
              </w:rPr>
              <w:t>12</w:t>
            </w:r>
          </w:p>
        </w:tc>
        <w:tc>
          <w:tcPr>
            <w:tcW w:w="1842" w:type="dxa"/>
          </w:tcPr>
          <w:p w14:paraId="5B9F27E1" w14:textId="7CA710B5" w:rsidR="008E40D0" w:rsidRPr="00922B50" w:rsidRDefault="008E40D0" w:rsidP="008E40D0">
            <w:pPr>
              <w:rPr>
                <w:sz w:val="22"/>
                <w:szCs w:val="22"/>
              </w:rPr>
            </w:pPr>
            <w:r w:rsidRPr="00922B50">
              <w:rPr>
                <w:rFonts w:cs="Arial"/>
                <w:color w:val="000000"/>
                <w:sz w:val="22"/>
                <w:szCs w:val="22"/>
              </w:rPr>
              <w:t>13</w:t>
            </w:r>
          </w:p>
        </w:tc>
        <w:tc>
          <w:tcPr>
            <w:tcW w:w="2618" w:type="dxa"/>
          </w:tcPr>
          <w:p w14:paraId="03C9D9A7" w14:textId="3038D954" w:rsidR="008E40D0" w:rsidRPr="00922B50" w:rsidRDefault="008E40D0" w:rsidP="008E40D0">
            <w:pPr>
              <w:rPr>
                <w:sz w:val="22"/>
                <w:szCs w:val="22"/>
              </w:rPr>
            </w:pPr>
            <w:r w:rsidRPr="00922B50">
              <w:rPr>
                <w:rFonts w:cs="Arial"/>
                <w:color w:val="000000"/>
                <w:sz w:val="22"/>
                <w:szCs w:val="22"/>
              </w:rPr>
              <w:t>92.31</w:t>
            </w:r>
          </w:p>
        </w:tc>
      </w:tr>
      <w:tr w:rsidR="008E40D0" w14:paraId="57D69E5A" w14:textId="77777777" w:rsidTr="00922B50">
        <w:trPr>
          <w:trHeight w:val="143"/>
        </w:trPr>
        <w:tc>
          <w:tcPr>
            <w:tcW w:w="1413" w:type="dxa"/>
            <w:vMerge/>
          </w:tcPr>
          <w:p w14:paraId="6217193D" w14:textId="77777777" w:rsidR="008E40D0" w:rsidRPr="00922B50" w:rsidRDefault="008E40D0" w:rsidP="008E40D0">
            <w:pPr>
              <w:rPr>
                <w:sz w:val="22"/>
                <w:szCs w:val="22"/>
              </w:rPr>
            </w:pPr>
          </w:p>
        </w:tc>
        <w:tc>
          <w:tcPr>
            <w:tcW w:w="1559" w:type="dxa"/>
          </w:tcPr>
          <w:p w14:paraId="2B301AA5" w14:textId="0135A564" w:rsidR="008E40D0" w:rsidRPr="00922B50" w:rsidRDefault="008E40D0" w:rsidP="008E40D0">
            <w:pPr>
              <w:rPr>
                <w:sz w:val="22"/>
                <w:szCs w:val="22"/>
              </w:rPr>
            </w:pPr>
            <w:r w:rsidRPr="00922B50">
              <w:rPr>
                <w:rFonts w:cs="Arial"/>
                <w:color w:val="000000"/>
                <w:sz w:val="22"/>
                <w:szCs w:val="22"/>
              </w:rPr>
              <w:t>Opiate and non-opiate</w:t>
            </w:r>
          </w:p>
        </w:tc>
        <w:tc>
          <w:tcPr>
            <w:tcW w:w="1985" w:type="dxa"/>
          </w:tcPr>
          <w:p w14:paraId="6F7AEB7A" w14:textId="0FF642CF" w:rsidR="008E40D0" w:rsidRPr="00922B50" w:rsidRDefault="008E40D0" w:rsidP="008E40D0">
            <w:pPr>
              <w:rPr>
                <w:sz w:val="22"/>
                <w:szCs w:val="22"/>
              </w:rPr>
            </w:pPr>
            <w:r w:rsidRPr="00922B50">
              <w:rPr>
                <w:rFonts w:cs="Arial"/>
                <w:color w:val="000000"/>
                <w:sz w:val="22"/>
                <w:szCs w:val="22"/>
              </w:rPr>
              <w:t>32</w:t>
            </w:r>
          </w:p>
        </w:tc>
        <w:tc>
          <w:tcPr>
            <w:tcW w:w="1842" w:type="dxa"/>
          </w:tcPr>
          <w:p w14:paraId="59A8A8B8" w14:textId="756DCA20" w:rsidR="008E40D0" w:rsidRPr="00922B50" w:rsidRDefault="008E40D0" w:rsidP="008E40D0">
            <w:pPr>
              <w:rPr>
                <w:sz w:val="22"/>
                <w:szCs w:val="22"/>
              </w:rPr>
            </w:pPr>
            <w:r w:rsidRPr="00922B50">
              <w:rPr>
                <w:rFonts w:cs="Arial"/>
                <w:color w:val="000000"/>
                <w:sz w:val="22"/>
                <w:szCs w:val="22"/>
              </w:rPr>
              <w:t>43</w:t>
            </w:r>
          </w:p>
        </w:tc>
        <w:tc>
          <w:tcPr>
            <w:tcW w:w="2618" w:type="dxa"/>
          </w:tcPr>
          <w:p w14:paraId="365D8F5C" w14:textId="0FF0200B" w:rsidR="008E40D0" w:rsidRPr="00922B50" w:rsidRDefault="008E40D0" w:rsidP="008E40D0">
            <w:pPr>
              <w:rPr>
                <w:sz w:val="22"/>
                <w:szCs w:val="22"/>
              </w:rPr>
            </w:pPr>
            <w:r w:rsidRPr="00922B50">
              <w:rPr>
                <w:rFonts w:cs="Arial"/>
                <w:color w:val="000000"/>
                <w:sz w:val="22"/>
                <w:szCs w:val="22"/>
              </w:rPr>
              <w:t>74.42</w:t>
            </w:r>
          </w:p>
        </w:tc>
      </w:tr>
      <w:tr w:rsidR="008E40D0" w14:paraId="12758F60" w14:textId="77777777" w:rsidTr="00922B50">
        <w:trPr>
          <w:trHeight w:val="143"/>
        </w:trPr>
        <w:tc>
          <w:tcPr>
            <w:tcW w:w="1413" w:type="dxa"/>
            <w:vMerge/>
          </w:tcPr>
          <w:p w14:paraId="5F85C334" w14:textId="77777777" w:rsidR="008E40D0" w:rsidRPr="00922B50" w:rsidRDefault="008E40D0" w:rsidP="008E40D0">
            <w:pPr>
              <w:rPr>
                <w:sz w:val="22"/>
                <w:szCs w:val="22"/>
              </w:rPr>
            </w:pPr>
          </w:p>
        </w:tc>
        <w:tc>
          <w:tcPr>
            <w:tcW w:w="1559" w:type="dxa"/>
          </w:tcPr>
          <w:p w14:paraId="299E79EF" w14:textId="02169E09" w:rsidR="008E40D0" w:rsidRPr="00922B50" w:rsidRDefault="008E40D0" w:rsidP="008E40D0">
            <w:pPr>
              <w:rPr>
                <w:sz w:val="22"/>
                <w:szCs w:val="22"/>
              </w:rPr>
            </w:pPr>
            <w:r w:rsidRPr="00922B50">
              <w:rPr>
                <w:rFonts w:cs="Arial"/>
                <w:color w:val="000000"/>
                <w:sz w:val="22"/>
                <w:szCs w:val="22"/>
              </w:rPr>
              <w:t>Opiate only</w:t>
            </w:r>
          </w:p>
        </w:tc>
        <w:tc>
          <w:tcPr>
            <w:tcW w:w="1985" w:type="dxa"/>
          </w:tcPr>
          <w:p w14:paraId="3FB889B6" w14:textId="0A0A0790" w:rsidR="008E40D0" w:rsidRPr="00922B50" w:rsidRDefault="008E40D0" w:rsidP="008E40D0">
            <w:pPr>
              <w:rPr>
                <w:sz w:val="22"/>
                <w:szCs w:val="22"/>
              </w:rPr>
            </w:pPr>
            <w:r w:rsidRPr="00922B50">
              <w:rPr>
                <w:rFonts w:cs="Arial"/>
                <w:color w:val="000000"/>
                <w:sz w:val="22"/>
                <w:szCs w:val="22"/>
              </w:rPr>
              <w:t>97</w:t>
            </w:r>
          </w:p>
        </w:tc>
        <w:tc>
          <w:tcPr>
            <w:tcW w:w="1842" w:type="dxa"/>
          </w:tcPr>
          <w:p w14:paraId="2587D453" w14:textId="3DD0D051" w:rsidR="008E40D0" w:rsidRPr="00922B50" w:rsidRDefault="008E40D0" w:rsidP="008E40D0">
            <w:pPr>
              <w:rPr>
                <w:sz w:val="22"/>
                <w:szCs w:val="22"/>
              </w:rPr>
            </w:pPr>
            <w:r w:rsidRPr="00922B50">
              <w:rPr>
                <w:rFonts w:cs="Arial"/>
                <w:color w:val="000000"/>
                <w:sz w:val="22"/>
                <w:szCs w:val="22"/>
              </w:rPr>
              <w:t>144</w:t>
            </w:r>
          </w:p>
        </w:tc>
        <w:tc>
          <w:tcPr>
            <w:tcW w:w="2618" w:type="dxa"/>
          </w:tcPr>
          <w:p w14:paraId="66E93962" w14:textId="0ED48553" w:rsidR="008E40D0" w:rsidRPr="00922B50" w:rsidRDefault="008E40D0" w:rsidP="008E40D0">
            <w:pPr>
              <w:rPr>
                <w:sz w:val="22"/>
                <w:szCs w:val="22"/>
              </w:rPr>
            </w:pPr>
            <w:r w:rsidRPr="00922B50">
              <w:rPr>
                <w:rFonts w:cs="Arial"/>
                <w:color w:val="000000"/>
                <w:sz w:val="22"/>
                <w:szCs w:val="22"/>
              </w:rPr>
              <w:t>67.36</w:t>
            </w:r>
          </w:p>
        </w:tc>
      </w:tr>
      <w:tr w:rsidR="008E40D0" w14:paraId="05A283F1" w14:textId="77777777" w:rsidTr="000174EC">
        <w:trPr>
          <w:trHeight w:val="299"/>
        </w:trPr>
        <w:tc>
          <w:tcPr>
            <w:tcW w:w="1413" w:type="dxa"/>
            <w:vMerge w:val="restart"/>
          </w:tcPr>
          <w:p w14:paraId="5A03465E" w14:textId="1DDD8729" w:rsidR="008E40D0" w:rsidRPr="00922B50" w:rsidRDefault="008E40D0" w:rsidP="008E40D0">
            <w:pPr>
              <w:rPr>
                <w:sz w:val="22"/>
                <w:szCs w:val="22"/>
              </w:rPr>
            </w:pPr>
            <w:r w:rsidRPr="00922B50">
              <w:rPr>
                <w:sz w:val="22"/>
                <w:szCs w:val="22"/>
              </w:rPr>
              <w:t>England</w:t>
            </w:r>
          </w:p>
        </w:tc>
        <w:tc>
          <w:tcPr>
            <w:tcW w:w="1559" w:type="dxa"/>
          </w:tcPr>
          <w:p w14:paraId="4AAF663B" w14:textId="5D45EC69" w:rsidR="008E40D0" w:rsidRPr="00922B50" w:rsidRDefault="008E40D0" w:rsidP="008E40D0">
            <w:pPr>
              <w:rPr>
                <w:sz w:val="22"/>
                <w:szCs w:val="22"/>
              </w:rPr>
            </w:pPr>
            <w:r w:rsidRPr="00922B50">
              <w:rPr>
                <w:rFonts w:cs="Arial"/>
                <w:color w:val="000000"/>
                <w:sz w:val="22"/>
                <w:szCs w:val="22"/>
              </w:rPr>
              <w:t>Alcohol only</w:t>
            </w:r>
          </w:p>
        </w:tc>
        <w:tc>
          <w:tcPr>
            <w:tcW w:w="1985" w:type="dxa"/>
          </w:tcPr>
          <w:p w14:paraId="45F1B65B" w14:textId="2FB9CAA8" w:rsidR="008E40D0" w:rsidRPr="00922B50" w:rsidRDefault="008E40D0" w:rsidP="008E40D0">
            <w:pPr>
              <w:rPr>
                <w:sz w:val="22"/>
                <w:szCs w:val="22"/>
              </w:rPr>
            </w:pPr>
            <w:r w:rsidRPr="00922B50">
              <w:rPr>
                <w:rFonts w:cs="Arial"/>
                <w:color w:val="000000"/>
                <w:sz w:val="22"/>
                <w:szCs w:val="22"/>
              </w:rPr>
              <w:t>39232</w:t>
            </w:r>
          </w:p>
        </w:tc>
        <w:tc>
          <w:tcPr>
            <w:tcW w:w="1842" w:type="dxa"/>
          </w:tcPr>
          <w:p w14:paraId="64EDA17D" w14:textId="05A04FA0" w:rsidR="008E40D0" w:rsidRPr="00922B50" w:rsidRDefault="008E40D0" w:rsidP="008E40D0">
            <w:pPr>
              <w:rPr>
                <w:sz w:val="22"/>
                <w:szCs w:val="22"/>
              </w:rPr>
            </w:pPr>
            <w:r w:rsidRPr="00922B50">
              <w:rPr>
                <w:rFonts w:cs="Arial"/>
                <w:color w:val="000000"/>
                <w:sz w:val="22"/>
                <w:szCs w:val="22"/>
              </w:rPr>
              <w:t>56304</w:t>
            </w:r>
          </w:p>
        </w:tc>
        <w:tc>
          <w:tcPr>
            <w:tcW w:w="2618" w:type="dxa"/>
          </w:tcPr>
          <w:p w14:paraId="0B592FD9" w14:textId="721B5043" w:rsidR="008E40D0" w:rsidRPr="00922B50" w:rsidRDefault="008E40D0" w:rsidP="008E40D0">
            <w:pPr>
              <w:rPr>
                <w:sz w:val="22"/>
                <w:szCs w:val="22"/>
              </w:rPr>
            </w:pPr>
            <w:r w:rsidRPr="00922B50">
              <w:rPr>
                <w:rFonts w:cs="Arial"/>
                <w:color w:val="000000"/>
                <w:sz w:val="22"/>
                <w:szCs w:val="22"/>
              </w:rPr>
              <w:t>69.68</w:t>
            </w:r>
          </w:p>
        </w:tc>
      </w:tr>
      <w:tr w:rsidR="008E40D0" w14:paraId="2856BDDD" w14:textId="77777777" w:rsidTr="000174EC">
        <w:trPr>
          <w:trHeight w:val="289"/>
        </w:trPr>
        <w:tc>
          <w:tcPr>
            <w:tcW w:w="1413" w:type="dxa"/>
            <w:vMerge/>
          </w:tcPr>
          <w:p w14:paraId="46AC56F1" w14:textId="77777777" w:rsidR="008E40D0" w:rsidRPr="00922B50" w:rsidRDefault="008E40D0" w:rsidP="008E40D0">
            <w:pPr>
              <w:rPr>
                <w:sz w:val="22"/>
                <w:szCs w:val="22"/>
              </w:rPr>
            </w:pPr>
          </w:p>
        </w:tc>
        <w:tc>
          <w:tcPr>
            <w:tcW w:w="1559" w:type="dxa"/>
          </w:tcPr>
          <w:p w14:paraId="5C9043B3" w14:textId="5E8B72BA" w:rsidR="008E40D0" w:rsidRPr="00922B50" w:rsidRDefault="008E40D0" w:rsidP="008E40D0">
            <w:pPr>
              <w:rPr>
                <w:sz w:val="22"/>
                <w:szCs w:val="22"/>
              </w:rPr>
            </w:pPr>
            <w:r w:rsidRPr="00922B50">
              <w:rPr>
                <w:rFonts w:cs="Arial"/>
                <w:color w:val="000000"/>
                <w:sz w:val="22"/>
                <w:szCs w:val="22"/>
              </w:rPr>
              <w:t>Alcohol and non-opiate only</w:t>
            </w:r>
          </w:p>
        </w:tc>
        <w:tc>
          <w:tcPr>
            <w:tcW w:w="1985" w:type="dxa"/>
          </w:tcPr>
          <w:p w14:paraId="2582164D" w14:textId="1CE321D0" w:rsidR="008E40D0" w:rsidRPr="00922B50" w:rsidRDefault="008E40D0" w:rsidP="008E40D0">
            <w:pPr>
              <w:rPr>
                <w:sz w:val="22"/>
                <w:szCs w:val="22"/>
              </w:rPr>
            </w:pPr>
            <w:r w:rsidRPr="00922B50">
              <w:rPr>
                <w:rFonts w:cs="Arial"/>
                <w:color w:val="000000"/>
                <w:sz w:val="22"/>
                <w:szCs w:val="22"/>
              </w:rPr>
              <w:t>17864</w:t>
            </w:r>
          </w:p>
        </w:tc>
        <w:tc>
          <w:tcPr>
            <w:tcW w:w="1842" w:type="dxa"/>
          </w:tcPr>
          <w:p w14:paraId="0A9E4D82" w14:textId="5094EB9F" w:rsidR="008E40D0" w:rsidRPr="00922B50" w:rsidRDefault="008E40D0" w:rsidP="008E40D0">
            <w:pPr>
              <w:rPr>
                <w:sz w:val="22"/>
                <w:szCs w:val="22"/>
              </w:rPr>
            </w:pPr>
            <w:r w:rsidRPr="00922B50">
              <w:rPr>
                <w:rFonts w:cs="Arial"/>
                <w:color w:val="000000"/>
                <w:sz w:val="22"/>
                <w:szCs w:val="22"/>
              </w:rPr>
              <w:t>23429</w:t>
            </w:r>
          </w:p>
        </w:tc>
        <w:tc>
          <w:tcPr>
            <w:tcW w:w="2618" w:type="dxa"/>
          </w:tcPr>
          <w:p w14:paraId="76103D47" w14:textId="7C202267" w:rsidR="008E40D0" w:rsidRPr="00922B50" w:rsidRDefault="008E40D0" w:rsidP="008E40D0">
            <w:pPr>
              <w:rPr>
                <w:sz w:val="22"/>
                <w:szCs w:val="22"/>
              </w:rPr>
            </w:pPr>
            <w:r w:rsidRPr="00922B50">
              <w:rPr>
                <w:rFonts w:cs="Arial"/>
                <w:color w:val="000000"/>
                <w:sz w:val="22"/>
                <w:szCs w:val="22"/>
              </w:rPr>
              <w:t>76.25</w:t>
            </w:r>
          </w:p>
        </w:tc>
      </w:tr>
      <w:tr w:rsidR="008E40D0" w14:paraId="68B5FA54" w14:textId="77777777" w:rsidTr="000174EC">
        <w:trPr>
          <w:trHeight w:val="289"/>
        </w:trPr>
        <w:tc>
          <w:tcPr>
            <w:tcW w:w="1413" w:type="dxa"/>
            <w:vMerge/>
          </w:tcPr>
          <w:p w14:paraId="22BE9C42" w14:textId="77777777" w:rsidR="008E40D0" w:rsidRPr="00922B50" w:rsidRDefault="008E40D0" w:rsidP="008E40D0">
            <w:pPr>
              <w:rPr>
                <w:sz w:val="22"/>
                <w:szCs w:val="22"/>
              </w:rPr>
            </w:pPr>
          </w:p>
        </w:tc>
        <w:tc>
          <w:tcPr>
            <w:tcW w:w="1559" w:type="dxa"/>
          </w:tcPr>
          <w:p w14:paraId="057D42B5" w14:textId="26BD29B5" w:rsidR="008E40D0" w:rsidRPr="00922B50" w:rsidRDefault="008E40D0" w:rsidP="008E40D0">
            <w:pPr>
              <w:rPr>
                <w:sz w:val="22"/>
                <w:szCs w:val="22"/>
              </w:rPr>
            </w:pPr>
            <w:r w:rsidRPr="00922B50">
              <w:rPr>
                <w:rFonts w:cs="Arial"/>
                <w:color w:val="000000"/>
                <w:sz w:val="22"/>
                <w:szCs w:val="22"/>
              </w:rPr>
              <w:t>Non-opiate only</w:t>
            </w:r>
          </w:p>
        </w:tc>
        <w:tc>
          <w:tcPr>
            <w:tcW w:w="1985" w:type="dxa"/>
          </w:tcPr>
          <w:p w14:paraId="3174CC1B" w14:textId="77D4BBFB" w:rsidR="008E40D0" w:rsidRPr="00922B50" w:rsidRDefault="008E40D0" w:rsidP="008E40D0">
            <w:pPr>
              <w:rPr>
                <w:sz w:val="22"/>
                <w:szCs w:val="22"/>
              </w:rPr>
            </w:pPr>
            <w:r w:rsidRPr="00922B50">
              <w:rPr>
                <w:rFonts w:cs="Arial"/>
                <w:color w:val="000000"/>
                <w:sz w:val="22"/>
                <w:szCs w:val="22"/>
              </w:rPr>
              <w:t>14584</w:t>
            </w:r>
          </w:p>
        </w:tc>
        <w:tc>
          <w:tcPr>
            <w:tcW w:w="1842" w:type="dxa"/>
          </w:tcPr>
          <w:p w14:paraId="68C7040B" w14:textId="373C820C" w:rsidR="008E40D0" w:rsidRPr="00922B50" w:rsidRDefault="008E40D0" w:rsidP="008E40D0">
            <w:pPr>
              <w:rPr>
                <w:sz w:val="22"/>
                <w:szCs w:val="22"/>
              </w:rPr>
            </w:pPr>
            <w:r w:rsidRPr="00922B50">
              <w:rPr>
                <w:rFonts w:cs="Arial"/>
                <w:color w:val="000000"/>
                <w:sz w:val="22"/>
                <w:szCs w:val="22"/>
              </w:rPr>
              <w:t>20733</w:t>
            </w:r>
          </w:p>
        </w:tc>
        <w:tc>
          <w:tcPr>
            <w:tcW w:w="2618" w:type="dxa"/>
          </w:tcPr>
          <w:p w14:paraId="35F30AD7" w14:textId="2755D58F" w:rsidR="008E40D0" w:rsidRPr="00922B50" w:rsidRDefault="008E40D0" w:rsidP="008E40D0">
            <w:pPr>
              <w:rPr>
                <w:sz w:val="22"/>
                <w:szCs w:val="22"/>
              </w:rPr>
            </w:pPr>
            <w:r w:rsidRPr="00922B50">
              <w:rPr>
                <w:rFonts w:cs="Arial"/>
                <w:color w:val="000000"/>
                <w:sz w:val="22"/>
                <w:szCs w:val="22"/>
              </w:rPr>
              <w:t>70.34</w:t>
            </w:r>
          </w:p>
        </w:tc>
      </w:tr>
      <w:tr w:rsidR="008E40D0" w14:paraId="47CEAA45" w14:textId="77777777" w:rsidTr="000174EC">
        <w:trPr>
          <w:trHeight w:val="289"/>
        </w:trPr>
        <w:tc>
          <w:tcPr>
            <w:tcW w:w="1413" w:type="dxa"/>
            <w:vMerge/>
          </w:tcPr>
          <w:p w14:paraId="28515D08" w14:textId="77777777" w:rsidR="008E40D0" w:rsidRPr="00922B50" w:rsidRDefault="008E40D0" w:rsidP="008E40D0">
            <w:pPr>
              <w:rPr>
                <w:sz w:val="22"/>
                <w:szCs w:val="22"/>
              </w:rPr>
            </w:pPr>
          </w:p>
        </w:tc>
        <w:tc>
          <w:tcPr>
            <w:tcW w:w="1559" w:type="dxa"/>
          </w:tcPr>
          <w:p w14:paraId="546AC0B1" w14:textId="41F5B9F4" w:rsidR="008E40D0" w:rsidRPr="00922B50" w:rsidRDefault="008E40D0" w:rsidP="008E40D0">
            <w:pPr>
              <w:rPr>
                <w:sz w:val="22"/>
                <w:szCs w:val="22"/>
              </w:rPr>
            </w:pPr>
            <w:r w:rsidRPr="00922B50">
              <w:rPr>
                <w:rFonts w:cs="Arial"/>
                <w:color w:val="000000"/>
                <w:sz w:val="22"/>
                <w:szCs w:val="22"/>
              </w:rPr>
              <w:t>Opiate alcohol and non-opiate</w:t>
            </w:r>
          </w:p>
        </w:tc>
        <w:tc>
          <w:tcPr>
            <w:tcW w:w="1985" w:type="dxa"/>
          </w:tcPr>
          <w:p w14:paraId="1E6F1667" w14:textId="22EEA891" w:rsidR="008E40D0" w:rsidRPr="00922B50" w:rsidRDefault="008E40D0" w:rsidP="008E40D0">
            <w:pPr>
              <w:rPr>
                <w:sz w:val="22"/>
                <w:szCs w:val="22"/>
              </w:rPr>
            </w:pPr>
            <w:r w:rsidRPr="00922B50">
              <w:rPr>
                <w:rFonts w:cs="Arial"/>
                <w:color w:val="000000"/>
                <w:sz w:val="22"/>
                <w:szCs w:val="22"/>
              </w:rPr>
              <w:t>2826</w:t>
            </w:r>
          </w:p>
        </w:tc>
        <w:tc>
          <w:tcPr>
            <w:tcW w:w="1842" w:type="dxa"/>
          </w:tcPr>
          <w:p w14:paraId="26BB2790" w14:textId="38C57F72" w:rsidR="008E40D0" w:rsidRPr="00922B50" w:rsidRDefault="008E40D0" w:rsidP="008E40D0">
            <w:pPr>
              <w:rPr>
                <w:sz w:val="22"/>
                <w:szCs w:val="22"/>
              </w:rPr>
            </w:pPr>
            <w:r w:rsidRPr="00922B50">
              <w:rPr>
                <w:rFonts w:cs="Arial"/>
                <w:color w:val="000000"/>
                <w:sz w:val="22"/>
                <w:szCs w:val="22"/>
              </w:rPr>
              <w:t>3740</w:t>
            </w:r>
          </w:p>
        </w:tc>
        <w:tc>
          <w:tcPr>
            <w:tcW w:w="2618" w:type="dxa"/>
          </w:tcPr>
          <w:p w14:paraId="74E9975A" w14:textId="0BB6F7CF" w:rsidR="008E40D0" w:rsidRPr="00922B50" w:rsidRDefault="008E40D0" w:rsidP="008E40D0">
            <w:pPr>
              <w:rPr>
                <w:sz w:val="22"/>
                <w:szCs w:val="22"/>
              </w:rPr>
            </w:pPr>
            <w:r w:rsidRPr="00922B50">
              <w:rPr>
                <w:rFonts w:cs="Arial"/>
                <w:color w:val="000000"/>
                <w:sz w:val="22"/>
                <w:szCs w:val="22"/>
              </w:rPr>
              <w:t>75.56</w:t>
            </w:r>
          </w:p>
        </w:tc>
      </w:tr>
      <w:tr w:rsidR="008E40D0" w14:paraId="518E7328" w14:textId="77777777" w:rsidTr="000174EC">
        <w:trPr>
          <w:trHeight w:val="299"/>
        </w:trPr>
        <w:tc>
          <w:tcPr>
            <w:tcW w:w="1413" w:type="dxa"/>
            <w:vMerge/>
          </w:tcPr>
          <w:p w14:paraId="5E66EC3C" w14:textId="77777777" w:rsidR="008E40D0" w:rsidRPr="00922B50" w:rsidRDefault="008E40D0" w:rsidP="008E40D0">
            <w:pPr>
              <w:rPr>
                <w:sz w:val="22"/>
                <w:szCs w:val="22"/>
              </w:rPr>
            </w:pPr>
          </w:p>
        </w:tc>
        <w:tc>
          <w:tcPr>
            <w:tcW w:w="1559" w:type="dxa"/>
          </w:tcPr>
          <w:p w14:paraId="2D81AB77" w14:textId="0AEB9E22" w:rsidR="008E40D0" w:rsidRPr="00922B50" w:rsidRDefault="008E40D0" w:rsidP="008E40D0">
            <w:pPr>
              <w:rPr>
                <w:sz w:val="22"/>
                <w:szCs w:val="22"/>
              </w:rPr>
            </w:pPr>
            <w:r w:rsidRPr="00922B50">
              <w:rPr>
                <w:rFonts w:cs="Arial"/>
                <w:color w:val="000000"/>
                <w:sz w:val="22"/>
                <w:szCs w:val="22"/>
              </w:rPr>
              <w:t>Opiate and alcohol</w:t>
            </w:r>
          </w:p>
        </w:tc>
        <w:tc>
          <w:tcPr>
            <w:tcW w:w="1985" w:type="dxa"/>
          </w:tcPr>
          <w:p w14:paraId="629BBCC2" w14:textId="054D66F1" w:rsidR="008E40D0" w:rsidRPr="00922B50" w:rsidRDefault="008E40D0" w:rsidP="008E40D0">
            <w:pPr>
              <w:rPr>
                <w:sz w:val="22"/>
                <w:szCs w:val="22"/>
              </w:rPr>
            </w:pPr>
            <w:r w:rsidRPr="00922B50">
              <w:rPr>
                <w:rFonts w:cs="Arial"/>
                <w:color w:val="000000"/>
                <w:sz w:val="22"/>
                <w:szCs w:val="22"/>
              </w:rPr>
              <w:t>953</w:t>
            </w:r>
          </w:p>
        </w:tc>
        <w:tc>
          <w:tcPr>
            <w:tcW w:w="1842" w:type="dxa"/>
          </w:tcPr>
          <w:p w14:paraId="0BA55817" w14:textId="0572DB82" w:rsidR="008E40D0" w:rsidRPr="00922B50" w:rsidRDefault="008E40D0" w:rsidP="008E40D0">
            <w:pPr>
              <w:rPr>
                <w:sz w:val="22"/>
                <w:szCs w:val="22"/>
              </w:rPr>
            </w:pPr>
            <w:r w:rsidRPr="00922B50">
              <w:rPr>
                <w:rFonts w:cs="Arial"/>
                <w:color w:val="000000"/>
                <w:sz w:val="22"/>
                <w:szCs w:val="22"/>
              </w:rPr>
              <w:t>1336</w:t>
            </w:r>
          </w:p>
        </w:tc>
        <w:tc>
          <w:tcPr>
            <w:tcW w:w="2618" w:type="dxa"/>
          </w:tcPr>
          <w:p w14:paraId="61311643" w14:textId="225BC74C" w:rsidR="008E40D0" w:rsidRPr="00922B50" w:rsidRDefault="008E40D0" w:rsidP="008E40D0">
            <w:pPr>
              <w:rPr>
                <w:sz w:val="22"/>
                <w:szCs w:val="22"/>
              </w:rPr>
            </w:pPr>
            <w:r w:rsidRPr="00922B50">
              <w:rPr>
                <w:rFonts w:cs="Arial"/>
                <w:color w:val="000000"/>
                <w:sz w:val="22"/>
                <w:szCs w:val="22"/>
              </w:rPr>
              <w:t>71.33</w:t>
            </w:r>
          </w:p>
        </w:tc>
      </w:tr>
      <w:tr w:rsidR="008E40D0" w14:paraId="3BFFB1AA" w14:textId="77777777" w:rsidTr="000174EC">
        <w:trPr>
          <w:trHeight w:val="289"/>
        </w:trPr>
        <w:tc>
          <w:tcPr>
            <w:tcW w:w="1413" w:type="dxa"/>
            <w:vMerge/>
          </w:tcPr>
          <w:p w14:paraId="60E49447" w14:textId="77777777" w:rsidR="008E40D0" w:rsidRPr="00922B50" w:rsidRDefault="008E40D0" w:rsidP="008E40D0">
            <w:pPr>
              <w:rPr>
                <w:sz w:val="22"/>
                <w:szCs w:val="22"/>
              </w:rPr>
            </w:pPr>
          </w:p>
        </w:tc>
        <w:tc>
          <w:tcPr>
            <w:tcW w:w="1559" w:type="dxa"/>
          </w:tcPr>
          <w:p w14:paraId="3C196453" w14:textId="0C1E45B0" w:rsidR="008E40D0" w:rsidRPr="00922B50" w:rsidRDefault="008E40D0" w:rsidP="008E40D0">
            <w:pPr>
              <w:rPr>
                <w:sz w:val="22"/>
                <w:szCs w:val="22"/>
              </w:rPr>
            </w:pPr>
            <w:r w:rsidRPr="00922B50">
              <w:rPr>
                <w:rFonts w:cs="Arial"/>
                <w:color w:val="000000"/>
                <w:sz w:val="22"/>
                <w:szCs w:val="22"/>
              </w:rPr>
              <w:t>Opiate and non-opiate</w:t>
            </w:r>
          </w:p>
        </w:tc>
        <w:tc>
          <w:tcPr>
            <w:tcW w:w="1985" w:type="dxa"/>
          </w:tcPr>
          <w:p w14:paraId="352A99A6" w14:textId="35F96382" w:rsidR="008E40D0" w:rsidRPr="00922B50" w:rsidRDefault="008E40D0" w:rsidP="008E40D0">
            <w:pPr>
              <w:rPr>
                <w:sz w:val="22"/>
                <w:szCs w:val="22"/>
              </w:rPr>
            </w:pPr>
            <w:r w:rsidRPr="00922B50">
              <w:rPr>
                <w:rFonts w:cs="Arial"/>
                <w:color w:val="000000"/>
                <w:sz w:val="22"/>
                <w:szCs w:val="22"/>
              </w:rPr>
              <w:t>13668</w:t>
            </w:r>
          </w:p>
        </w:tc>
        <w:tc>
          <w:tcPr>
            <w:tcW w:w="1842" w:type="dxa"/>
          </w:tcPr>
          <w:p w14:paraId="3E553272" w14:textId="3B6B5535" w:rsidR="008E40D0" w:rsidRPr="00922B50" w:rsidRDefault="008E40D0" w:rsidP="008E40D0">
            <w:pPr>
              <w:rPr>
                <w:sz w:val="22"/>
                <w:szCs w:val="22"/>
              </w:rPr>
            </w:pPr>
            <w:r w:rsidRPr="00922B50">
              <w:rPr>
                <w:rFonts w:cs="Arial"/>
                <w:color w:val="000000"/>
                <w:sz w:val="22"/>
                <w:szCs w:val="22"/>
              </w:rPr>
              <w:t>20518</w:t>
            </w:r>
          </w:p>
        </w:tc>
        <w:tc>
          <w:tcPr>
            <w:tcW w:w="2618" w:type="dxa"/>
          </w:tcPr>
          <w:p w14:paraId="657D21A5" w14:textId="1FB0AA12" w:rsidR="008E40D0" w:rsidRPr="00922B50" w:rsidRDefault="008E40D0" w:rsidP="008E40D0">
            <w:pPr>
              <w:rPr>
                <w:sz w:val="22"/>
                <w:szCs w:val="22"/>
              </w:rPr>
            </w:pPr>
            <w:r w:rsidRPr="00922B50">
              <w:rPr>
                <w:rFonts w:cs="Arial"/>
                <w:color w:val="000000"/>
                <w:sz w:val="22"/>
                <w:szCs w:val="22"/>
              </w:rPr>
              <w:t>66.61</w:t>
            </w:r>
          </w:p>
        </w:tc>
      </w:tr>
      <w:tr w:rsidR="008E40D0" w14:paraId="32E6B6A9" w14:textId="77777777" w:rsidTr="000174EC">
        <w:trPr>
          <w:trHeight w:val="289"/>
        </w:trPr>
        <w:tc>
          <w:tcPr>
            <w:tcW w:w="1413" w:type="dxa"/>
            <w:vMerge/>
          </w:tcPr>
          <w:p w14:paraId="5B4F9894" w14:textId="77777777" w:rsidR="008E40D0" w:rsidRPr="00922B50" w:rsidRDefault="008E40D0" w:rsidP="008E40D0">
            <w:pPr>
              <w:rPr>
                <w:sz w:val="22"/>
                <w:szCs w:val="22"/>
              </w:rPr>
            </w:pPr>
          </w:p>
        </w:tc>
        <w:tc>
          <w:tcPr>
            <w:tcW w:w="1559" w:type="dxa"/>
          </w:tcPr>
          <w:p w14:paraId="179D4D18" w14:textId="0064216C" w:rsidR="008E40D0" w:rsidRPr="00922B50" w:rsidRDefault="008E40D0" w:rsidP="008E40D0">
            <w:pPr>
              <w:rPr>
                <w:sz w:val="22"/>
                <w:szCs w:val="22"/>
              </w:rPr>
            </w:pPr>
            <w:r w:rsidRPr="00922B50">
              <w:rPr>
                <w:rFonts w:cs="Arial"/>
                <w:color w:val="000000"/>
                <w:sz w:val="22"/>
                <w:szCs w:val="22"/>
              </w:rPr>
              <w:t>Opiate only</w:t>
            </w:r>
          </w:p>
        </w:tc>
        <w:tc>
          <w:tcPr>
            <w:tcW w:w="1985" w:type="dxa"/>
          </w:tcPr>
          <w:p w14:paraId="08A357B5" w14:textId="577949E2" w:rsidR="008E40D0" w:rsidRPr="00922B50" w:rsidRDefault="008E40D0" w:rsidP="008E40D0">
            <w:pPr>
              <w:rPr>
                <w:sz w:val="22"/>
                <w:szCs w:val="22"/>
              </w:rPr>
            </w:pPr>
            <w:r w:rsidRPr="00922B50">
              <w:rPr>
                <w:rFonts w:cs="Arial"/>
                <w:color w:val="000000"/>
                <w:sz w:val="22"/>
                <w:szCs w:val="22"/>
              </w:rPr>
              <w:t>4548</w:t>
            </w:r>
          </w:p>
        </w:tc>
        <w:tc>
          <w:tcPr>
            <w:tcW w:w="1842" w:type="dxa"/>
          </w:tcPr>
          <w:p w14:paraId="7D6860E4" w14:textId="631438AB" w:rsidR="008E40D0" w:rsidRPr="00922B50" w:rsidRDefault="008E40D0" w:rsidP="008E40D0">
            <w:pPr>
              <w:rPr>
                <w:sz w:val="22"/>
                <w:szCs w:val="22"/>
              </w:rPr>
            </w:pPr>
            <w:r w:rsidRPr="00922B50">
              <w:rPr>
                <w:rFonts w:cs="Arial"/>
                <w:color w:val="000000"/>
                <w:sz w:val="22"/>
                <w:szCs w:val="22"/>
              </w:rPr>
              <w:t>8076</w:t>
            </w:r>
          </w:p>
        </w:tc>
        <w:tc>
          <w:tcPr>
            <w:tcW w:w="2618" w:type="dxa"/>
          </w:tcPr>
          <w:p w14:paraId="2859F621" w14:textId="19CEE299" w:rsidR="008E40D0" w:rsidRPr="00922B50" w:rsidRDefault="008E40D0" w:rsidP="008E40D0">
            <w:pPr>
              <w:rPr>
                <w:sz w:val="22"/>
                <w:szCs w:val="22"/>
              </w:rPr>
            </w:pPr>
            <w:r w:rsidRPr="00922B50">
              <w:rPr>
                <w:rFonts w:cs="Arial"/>
                <w:color w:val="000000"/>
                <w:sz w:val="22"/>
                <w:szCs w:val="22"/>
              </w:rPr>
              <w:t>56.32</w:t>
            </w:r>
          </w:p>
        </w:tc>
      </w:tr>
    </w:tbl>
    <w:p w14:paraId="5C9EDA56" w14:textId="09E1A947" w:rsidR="00985136" w:rsidRDefault="008E40D0" w:rsidP="08B440F4">
      <w:pPr>
        <w:rPr>
          <w:i/>
          <w:iCs/>
        </w:rPr>
      </w:pPr>
      <w:r w:rsidRPr="00922B50">
        <w:rPr>
          <w:i/>
          <w:iCs/>
        </w:rPr>
        <w:t xml:space="preserve">Source: </w:t>
      </w:r>
      <w:hyperlink r:id="rId91" w:history="1">
        <w:r w:rsidRPr="00922B50">
          <w:rPr>
            <w:rStyle w:val="Hyperlink"/>
            <w:i/>
            <w:iCs/>
          </w:rPr>
          <w:t>NDTMS/DOMES</w:t>
        </w:r>
      </w:hyperlink>
    </w:p>
    <w:p w14:paraId="6280B7E8" w14:textId="54D419CB" w:rsidR="00B25A4B" w:rsidRPr="00B25A4B" w:rsidRDefault="00B25A4B" w:rsidP="08B440F4">
      <w:r w:rsidRPr="00B25A4B">
        <w:t>Within Cumberland we are aware there is the SMMILES programme funded by the CCF and NHS,</w:t>
      </w:r>
      <w:r>
        <w:t xml:space="preserve"> and in collaboration with The Well and CADAS, they are</w:t>
      </w:r>
      <w:r w:rsidRPr="00B25A4B">
        <w:t xml:space="preserve"> working to engage with highly complex cohorts and engage them with mental health and Substance Use support.</w:t>
      </w:r>
    </w:p>
    <w:p w14:paraId="0AE49EDE" w14:textId="0683D43D" w:rsidR="00F20278" w:rsidRPr="00EB0792" w:rsidRDefault="00F20278" w:rsidP="00922B50">
      <w:pPr>
        <w:pStyle w:val="Heading1"/>
      </w:pPr>
      <w:bookmarkStart w:id="78" w:name="_Toc182487647"/>
      <w:r w:rsidRPr="00922B50">
        <w:rPr>
          <w:sz w:val="24"/>
          <w:szCs w:val="24"/>
        </w:rPr>
        <w:t>Homelessness</w:t>
      </w:r>
      <w:bookmarkEnd w:id="78"/>
      <w:r w:rsidRPr="00922B50">
        <w:rPr>
          <w:sz w:val="24"/>
          <w:szCs w:val="24"/>
        </w:rPr>
        <w:t xml:space="preserve"> </w:t>
      </w:r>
    </w:p>
    <w:p w14:paraId="2726E56F" w14:textId="06C5131E" w:rsidR="00F20278" w:rsidRPr="00922B50" w:rsidRDefault="00F20278" w:rsidP="00922B50">
      <w:pPr>
        <w:spacing w:line="276" w:lineRule="auto"/>
        <w:rPr>
          <w:color w:val="FF0000"/>
        </w:rPr>
      </w:pPr>
      <w:r w:rsidRPr="00742DC5">
        <w:t xml:space="preserve">Nationally, </w:t>
      </w:r>
      <w:r w:rsidR="008E40D0" w:rsidRPr="00922B50">
        <w:t>84</w:t>
      </w:r>
      <w:r w:rsidRPr="00742DC5">
        <w:t>% of new adult clients to treatment (drugs and alcohol) reported having “no problem” with their housing situation</w:t>
      </w:r>
      <w:r w:rsidR="008E40D0">
        <w:t xml:space="preserve">. </w:t>
      </w:r>
      <w:r w:rsidRPr="00742DC5">
        <w:t>In 20</w:t>
      </w:r>
      <w:r w:rsidR="008E40D0" w:rsidRPr="00922B50">
        <w:t>22-23</w:t>
      </w:r>
      <w:r w:rsidRPr="00742DC5">
        <w:t xml:space="preserve">, </w:t>
      </w:r>
      <w:r w:rsidR="008E40D0">
        <w:t xml:space="preserve">rates were better in Cumbria with 90% stating they have “no problem” with their housing situation. Only </w:t>
      </w:r>
      <w:r w:rsidR="008E40D0" w:rsidRPr="00922B50">
        <w:t>5</w:t>
      </w:r>
      <w:r w:rsidRPr="00742DC5">
        <w:t xml:space="preserve">% of adult clients presenting to treatment services in Cumbria reported a housing problem at the start of treatment, this compares to </w:t>
      </w:r>
      <w:r w:rsidR="008E40D0" w:rsidRPr="00742DC5">
        <w:t>1</w:t>
      </w:r>
      <w:r w:rsidR="008E40D0" w:rsidRPr="00922B50">
        <w:t>1</w:t>
      </w:r>
      <w:r w:rsidRPr="00742DC5">
        <w:t xml:space="preserve">% nationally; </w:t>
      </w:r>
      <w:r w:rsidR="008E40D0" w:rsidRPr="00922B50">
        <w:t>3</w:t>
      </w:r>
      <w:r w:rsidRPr="00742DC5">
        <w:t>% reported an urgent housing problem/no fixed abode</w:t>
      </w:r>
      <w:r w:rsidR="008E40D0" w:rsidRPr="00922B50">
        <w:t xml:space="preserve"> in Cumbria</w:t>
      </w:r>
      <w:r w:rsidRPr="00742DC5">
        <w:t>, reflecting the national picture</w:t>
      </w:r>
      <w:r w:rsidR="008E40D0" w:rsidRPr="00922B50">
        <w:t xml:space="preserve"> (5%)</w:t>
      </w:r>
      <w:r w:rsidRPr="00742DC5">
        <w:t xml:space="preserve">. </w:t>
      </w:r>
      <w:r w:rsidR="008E40D0" w:rsidRPr="008E1571">
        <w:t xml:space="preserve">(Source: </w:t>
      </w:r>
      <w:hyperlink r:id="rId92" w:history="1">
        <w:r w:rsidR="008E40D0" w:rsidRPr="008E40D0">
          <w:rPr>
            <w:rStyle w:val="Hyperlink"/>
          </w:rPr>
          <w:t>NDTMS</w:t>
        </w:r>
      </w:hyperlink>
      <w:r w:rsidR="008E40D0" w:rsidRPr="008E1571">
        <w:t>).</w:t>
      </w:r>
    </w:p>
    <w:p w14:paraId="5C49BDE5" w14:textId="77777777" w:rsidR="001549B8" w:rsidRDefault="001549B8" w:rsidP="00922B50">
      <w:pPr>
        <w:pStyle w:val="Heading1"/>
        <w:rPr>
          <w:sz w:val="24"/>
          <w:szCs w:val="24"/>
        </w:rPr>
      </w:pPr>
      <w:bookmarkStart w:id="79" w:name="_Toc182487648"/>
      <w:r w:rsidRPr="00922B50">
        <w:rPr>
          <w:sz w:val="24"/>
          <w:szCs w:val="24"/>
        </w:rPr>
        <w:t xml:space="preserve">Youth homelessness </w:t>
      </w:r>
      <w:bookmarkEnd w:id="79"/>
    </w:p>
    <w:p w14:paraId="0B2F0581" w14:textId="628080CF" w:rsidR="00895F82" w:rsidRPr="00895F82" w:rsidRDefault="00895F82" w:rsidP="008625D8">
      <w:r>
        <w:t xml:space="preserve">At the time this report was in development, </w:t>
      </w:r>
      <w:r w:rsidRPr="00895F82">
        <w:t xml:space="preserve">numbers </w:t>
      </w:r>
      <w:r>
        <w:t>on young people</w:t>
      </w:r>
      <w:r w:rsidRPr="00895F82">
        <w:t xml:space="preserve"> active on NDTMS reporting systems was below the minimum dataset</w:t>
      </w:r>
      <w:r>
        <w:t xml:space="preserve"> threshold</w:t>
      </w:r>
      <w:r w:rsidRPr="00895F82">
        <w:t xml:space="preserve">, </w:t>
      </w:r>
      <w:r>
        <w:t xml:space="preserve">therefore </w:t>
      </w:r>
      <w:r w:rsidRPr="00895F82">
        <w:t>adequate interpretation of the information was not possible</w:t>
      </w:r>
      <w:r>
        <w:t>.</w:t>
      </w:r>
    </w:p>
    <w:p w14:paraId="32D0FD29" w14:textId="1FBFF41D" w:rsidR="00E547D9" w:rsidRPr="00EB0792" w:rsidRDefault="00E547D9" w:rsidP="00922B50">
      <w:pPr>
        <w:pStyle w:val="Heading1"/>
      </w:pPr>
      <w:bookmarkStart w:id="80" w:name="_Toc182487649"/>
      <w:r w:rsidRPr="00922B50">
        <w:rPr>
          <w:sz w:val="24"/>
          <w:szCs w:val="24"/>
        </w:rPr>
        <w:lastRenderedPageBreak/>
        <w:t>Recommendations</w:t>
      </w:r>
      <w:bookmarkEnd w:id="80"/>
      <w:r w:rsidRPr="00922B50">
        <w:rPr>
          <w:sz w:val="24"/>
          <w:szCs w:val="24"/>
        </w:rPr>
        <w:t xml:space="preserve"> </w:t>
      </w:r>
    </w:p>
    <w:p w14:paraId="35741755" w14:textId="7830EC0B" w:rsidR="00076605" w:rsidRPr="008625D8" w:rsidRDefault="00076605" w:rsidP="008625D8">
      <w:pPr>
        <w:pStyle w:val="ListParagraph"/>
        <w:numPr>
          <w:ilvl w:val="0"/>
          <w:numId w:val="19"/>
        </w:numPr>
      </w:pPr>
      <w:r w:rsidRPr="008625D8">
        <w:t xml:space="preserve">To build on the early engagement around the Drug and Alcohol Related Death panel (managed in conjunction with Liverpool John Moores University), and to seek to expand this provision with a practice based sub-group. </w:t>
      </w:r>
    </w:p>
    <w:p w14:paraId="4D113114" w14:textId="3FE73ECC" w:rsidR="00E547D9" w:rsidRPr="008625D8" w:rsidRDefault="00076605" w:rsidP="008625D8">
      <w:pPr>
        <w:pStyle w:val="ListParagraph"/>
        <w:numPr>
          <w:ilvl w:val="0"/>
          <w:numId w:val="19"/>
        </w:numPr>
        <w:spacing w:line="276" w:lineRule="auto"/>
      </w:pPr>
      <w:r w:rsidRPr="008625D8">
        <w:t>To further d</w:t>
      </w:r>
      <w:r w:rsidR="00E547D9" w:rsidRPr="008625D8">
        <w:t xml:space="preserve">evelop live links to share actionable DRD and near-miss intelligence between police and treatment system, to enable proactive responses and early prevention actions. </w:t>
      </w:r>
    </w:p>
    <w:p w14:paraId="1B3C810E" w14:textId="2560E357" w:rsidR="00E547D9" w:rsidRPr="008625D8" w:rsidRDefault="00E547D9" w:rsidP="008625D8">
      <w:pPr>
        <w:pStyle w:val="ListParagraph"/>
        <w:numPr>
          <w:ilvl w:val="0"/>
          <w:numId w:val="19"/>
        </w:numPr>
        <w:spacing w:line="276" w:lineRule="auto"/>
      </w:pPr>
      <w:r w:rsidRPr="008625D8">
        <w:t>Develop a system, drawing on work from other areas, to proactively identify service users who are at high-risk of harm or DRD and provide bespoke support</w:t>
      </w:r>
      <w:r w:rsidR="00076605" w:rsidRPr="008625D8">
        <w:t>. To consider approaches such as the Blue Light Model currently being piloted in Northumberland</w:t>
      </w:r>
    </w:p>
    <w:p w14:paraId="681A2573" w14:textId="77777777" w:rsidR="00E547D9" w:rsidRPr="008625D8" w:rsidRDefault="00E547D9" w:rsidP="008625D8">
      <w:pPr>
        <w:pStyle w:val="ListParagraph"/>
        <w:numPr>
          <w:ilvl w:val="0"/>
          <w:numId w:val="19"/>
        </w:numPr>
        <w:spacing w:line="276" w:lineRule="auto"/>
      </w:pPr>
      <w:r w:rsidRPr="008625D8">
        <w:t xml:space="preserve">With partners, develop a framework, activity plan, metrics, and regular performance management. National Outcomes Framework – overarching measures which local areas are held accountable on progress. </w:t>
      </w:r>
    </w:p>
    <w:p w14:paraId="0CE90029" w14:textId="18254022" w:rsidR="00E547D9" w:rsidRPr="008625D8" w:rsidRDefault="00E547D9" w:rsidP="008625D8">
      <w:pPr>
        <w:pStyle w:val="ListParagraph"/>
        <w:numPr>
          <w:ilvl w:val="0"/>
          <w:numId w:val="19"/>
        </w:numPr>
        <w:spacing w:line="276" w:lineRule="auto"/>
      </w:pPr>
      <w:r w:rsidRPr="008625D8">
        <w:t>Develop a robust process to regularly refresh this health needs assessment every three years.</w:t>
      </w:r>
    </w:p>
    <w:p w14:paraId="7C8B21E1" w14:textId="45F0CD0A" w:rsidR="004A39DA" w:rsidRDefault="004A39DA" w:rsidP="004A39DA">
      <w:pPr>
        <w:pStyle w:val="Heading1"/>
        <w:rPr>
          <w:b/>
          <w:bCs/>
          <w:sz w:val="28"/>
          <w:szCs w:val="28"/>
        </w:rPr>
      </w:pPr>
      <w:bookmarkStart w:id="81" w:name="_Toc182487650"/>
      <w:r w:rsidRPr="00922B50">
        <w:rPr>
          <w:b/>
          <w:bCs/>
          <w:sz w:val="28"/>
          <w:szCs w:val="28"/>
        </w:rPr>
        <w:t>Reducing Supply</w:t>
      </w:r>
      <w:bookmarkEnd w:id="81"/>
    </w:p>
    <w:p w14:paraId="107EF6F4" w14:textId="6D50071A" w:rsidR="004A39DA" w:rsidRPr="00922B50" w:rsidRDefault="004A39DA" w:rsidP="00922B50">
      <w:pPr>
        <w:pStyle w:val="Heading2"/>
        <w:rPr>
          <w:sz w:val="24"/>
          <w:szCs w:val="24"/>
        </w:rPr>
      </w:pPr>
      <w:bookmarkStart w:id="82" w:name="_Toc182487651"/>
      <w:r w:rsidRPr="00922B50">
        <w:rPr>
          <w:sz w:val="24"/>
          <w:szCs w:val="24"/>
        </w:rPr>
        <w:t>County Lines</w:t>
      </w:r>
      <w:bookmarkEnd w:id="82"/>
    </w:p>
    <w:p w14:paraId="297B3769" w14:textId="0A5AFA00" w:rsidR="00373C52" w:rsidRPr="00624C7D" w:rsidRDefault="00373C52" w:rsidP="00922B50">
      <w:pPr>
        <w:spacing w:line="276" w:lineRule="auto"/>
      </w:pPr>
      <w:r w:rsidRPr="00624C7D">
        <w:t>County Lines (CL) is exploitative drugs supply and an ongoing issue in Cumbria and nationally.</w:t>
      </w:r>
    </w:p>
    <w:p w14:paraId="77097448" w14:textId="77777777" w:rsidR="00373C52" w:rsidRPr="00624C7D" w:rsidRDefault="00373C52" w:rsidP="00922B50">
      <w:pPr>
        <w:spacing w:line="276" w:lineRule="auto"/>
      </w:pPr>
      <w:r w:rsidRPr="00624C7D">
        <w:t>It describes a type of organised crime network that traffics drugs using dedicated mobile phone lines. Typically, a ‘bulk text’ is sent out by a ‘line controller’ advertising the availability of heroin and crack which is then sold to users through local supply networks. Crime groups sometimes exploit children and vulnerable adults to facilitate county lines by having them move and/or store drugs and cash. Cumbria Constabulary are disrupting county lines by identifying those involved and bringing them to justice or safeguarding them from harm and exploitation. Numbers of active lines fluctuate and are sporadic in their activity in Cumbria.</w:t>
      </w:r>
      <w:r w:rsidRPr="00922B50">
        <w:t xml:space="preserve"> </w:t>
      </w:r>
      <w:r w:rsidRPr="00624C7D">
        <w:t xml:space="preserve">In the last two years there have between 1 to 6 lines identified as active at any one time in Cumbria, with only 1 month in the last two years where there were no CL drug supply identified in the county. Please note the figures are based on the Intelligence picture at that time therefore more lines may actually be in operation.  The lines have often travelled up to Cumbria to do a quick sale, as they look to sell out as fast as possible. This is to avoid spending a long time in the area, in attempts to avoid detection from law enforcement. </w:t>
      </w:r>
    </w:p>
    <w:p w14:paraId="40BEF6C0" w14:textId="179EF600" w:rsidR="00373C52" w:rsidRPr="00922B50" w:rsidRDefault="00373C52" w:rsidP="00922B50">
      <w:pPr>
        <w:pStyle w:val="Heading3"/>
        <w:rPr>
          <w:color w:val="auto"/>
          <w:sz w:val="24"/>
          <w:szCs w:val="24"/>
        </w:rPr>
      </w:pPr>
      <w:bookmarkStart w:id="83" w:name="_Toc182487652"/>
      <w:r w:rsidRPr="00922B50">
        <w:rPr>
          <w:noProof/>
          <w:color w:val="auto"/>
          <w:sz w:val="24"/>
          <w:szCs w:val="24"/>
          <w:lang w:eastAsia="en-GB"/>
        </w:rPr>
        <w:lastRenderedPageBreak/>
        <w:drawing>
          <wp:anchor distT="0" distB="0" distL="114300" distR="114300" simplePos="0" relativeHeight="251713536" behindDoc="1" locked="0" layoutInCell="1" allowOverlap="1" wp14:anchorId="473CE973" wp14:editId="31DE78B9">
            <wp:simplePos x="0" y="0"/>
            <wp:positionH relativeFrom="column">
              <wp:posOffset>-635</wp:posOffset>
            </wp:positionH>
            <wp:positionV relativeFrom="paragraph">
              <wp:posOffset>212090</wp:posOffset>
            </wp:positionV>
            <wp:extent cx="5415915" cy="3375025"/>
            <wp:effectExtent l="0" t="0" r="0" b="0"/>
            <wp:wrapTopAndBottom/>
            <wp:docPr id="1087883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15915" cy="3375025"/>
                    </a:xfrm>
                    <a:prstGeom prst="rect">
                      <a:avLst/>
                    </a:prstGeom>
                    <a:noFill/>
                  </pic:spPr>
                </pic:pic>
              </a:graphicData>
            </a:graphic>
            <wp14:sizeRelH relativeFrom="margin">
              <wp14:pctWidth>0</wp14:pctWidth>
            </wp14:sizeRelH>
            <wp14:sizeRelV relativeFrom="page">
              <wp14:pctHeight>0</wp14:pctHeight>
            </wp14:sizeRelV>
          </wp:anchor>
        </w:drawing>
      </w:r>
      <w:r w:rsidRPr="00922B50">
        <w:rPr>
          <w:color w:val="auto"/>
          <w:sz w:val="24"/>
          <w:szCs w:val="24"/>
        </w:rPr>
        <w:t xml:space="preserve">Figure </w:t>
      </w:r>
      <w:r w:rsidR="00DE39EF" w:rsidRPr="00922B50">
        <w:rPr>
          <w:color w:val="auto"/>
          <w:sz w:val="24"/>
          <w:szCs w:val="24"/>
        </w:rPr>
        <w:t>17</w:t>
      </w:r>
      <w:r w:rsidRPr="00922B50">
        <w:rPr>
          <w:color w:val="auto"/>
          <w:sz w:val="24"/>
          <w:szCs w:val="24"/>
        </w:rPr>
        <w:t>: Number of County Lines active in Cumbria; July 2022 – July 2024</w:t>
      </w:r>
      <w:r w:rsidR="00114745" w:rsidRPr="00922B50">
        <w:rPr>
          <w:color w:val="auto"/>
          <w:sz w:val="24"/>
          <w:szCs w:val="24"/>
        </w:rPr>
        <w:t>.</w:t>
      </w:r>
      <w:bookmarkEnd w:id="83"/>
    </w:p>
    <w:p w14:paraId="790D02AE" w14:textId="2547A819" w:rsidR="00373C52" w:rsidRPr="00922B50" w:rsidRDefault="00114745" w:rsidP="00966D0F">
      <w:pPr>
        <w:spacing w:line="360" w:lineRule="auto"/>
        <w:rPr>
          <w:rFonts w:cstheme="minorHAnsi"/>
          <w:i/>
          <w:iCs/>
        </w:rPr>
      </w:pPr>
      <w:r w:rsidRPr="00922B50">
        <w:rPr>
          <w:rFonts w:cstheme="minorHAnsi"/>
          <w:i/>
          <w:iCs/>
        </w:rPr>
        <w:t>Source: Cumbria Constabulary</w:t>
      </w:r>
    </w:p>
    <w:p w14:paraId="032CD2BD" w14:textId="74CFFCF4" w:rsidR="00373C52" w:rsidRPr="00922B50" w:rsidRDefault="00114745" w:rsidP="00922B50">
      <w:pPr>
        <w:pStyle w:val="Heading3"/>
        <w:rPr>
          <w:color w:val="auto"/>
          <w:sz w:val="24"/>
          <w:szCs w:val="24"/>
        </w:rPr>
      </w:pPr>
      <w:bookmarkStart w:id="84" w:name="_Toc182487653"/>
      <w:r w:rsidRPr="00416FA0">
        <w:rPr>
          <w:color w:val="auto"/>
          <w:sz w:val="24"/>
          <w:szCs w:val="24"/>
        </w:rPr>
        <w:t>Figure 18: Number of County Lines active in Cumbria by area; July 2022 – July 2024.</w:t>
      </w:r>
      <w:r w:rsidRPr="00922B50">
        <w:rPr>
          <w:noProof/>
          <w:color w:val="auto"/>
          <w:sz w:val="24"/>
          <w:szCs w:val="24"/>
          <w:lang w:eastAsia="en-GB"/>
        </w:rPr>
        <w:drawing>
          <wp:anchor distT="0" distB="0" distL="114300" distR="114300" simplePos="0" relativeHeight="251709440" behindDoc="0" locked="0" layoutInCell="1" allowOverlap="1" wp14:anchorId="06D4B6F3" wp14:editId="716719B6">
            <wp:simplePos x="0" y="0"/>
            <wp:positionH relativeFrom="column">
              <wp:posOffset>0</wp:posOffset>
            </wp:positionH>
            <wp:positionV relativeFrom="paragraph">
              <wp:posOffset>315655</wp:posOffset>
            </wp:positionV>
            <wp:extent cx="5415915" cy="3372485"/>
            <wp:effectExtent l="0" t="0" r="0" b="0"/>
            <wp:wrapTopAndBottom/>
            <wp:docPr id="1188840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15915" cy="3372485"/>
                    </a:xfrm>
                    <a:prstGeom prst="rect">
                      <a:avLst/>
                    </a:prstGeom>
                    <a:noFill/>
                  </pic:spPr>
                </pic:pic>
              </a:graphicData>
            </a:graphic>
            <wp14:sizeRelH relativeFrom="page">
              <wp14:pctWidth>0</wp14:pctWidth>
            </wp14:sizeRelH>
            <wp14:sizeRelV relativeFrom="page">
              <wp14:pctHeight>0</wp14:pctHeight>
            </wp14:sizeRelV>
          </wp:anchor>
        </w:drawing>
      </w:r>
      <w:bookmarkEnd w:id="84"/>
    </w:p>
    <w:p w14:paraId="6496F311" w14:textId="77777777" w:rsidR="00114745" w:rsidRPr="00416FA0" w:rsidRDefault="00114745" w:rsidP="00114745">
      <w:pPr>
        <w:spacing w:line="360" w:lineRule="auto"/>
        <w:rPr>
          <w:rFonts w:cstheme="minorHAnsi"/>
          <w:i/>
          <w:iCs/>
        </w:rPr>
      </w:pPr>
      <w:r w:rsidRPr="00416FA0">
        <w:rPr>
          <w:rFonts w:cstheme="minorHAnsi"/>
          <w:i/>
          <w:iCs/>
        </w:rPr>
        <w:t>Source: Cumbria Constabulary</w:t>
      </w:r>
    </w:p>
    <w:p w14:paraId="3A401692" w14:textId="77777777" w:rsidR="00373C52" w:rsidRPr="00922B50" w:rsidRDefault="00373C52" w:rsidP="00922B50">
      <w:pPr>
        <w:spacing w:line="276" w:lineRule="auto"/>
        <w:rPr>
          <w:lang w:val="en-US"/>
        </w:rPr>
      </w:pPr>
      <w:r w:rsidRPr="00922B50">
        <w:rPr>
          <w:lang w:val="en-US"/>
        </w:rPr>
        <w:lastRenderedPageBreak/>
        <w:t>Operation </w:t>
      </w:r>
      <w:r w:rsidRPr="00922B50">
        <w:rPr>
          <w:rStyle w:val="Strong"/>
          <w:rFonts w:eastAsiaTheme="majorEastAsia" w:cstheme="minorHAnsi"/>
          <w:color w:val="000000" w:themeColor="text1"/>
          <w:lang w:val="en-US"/>
        </w:rPr>
        <w:t>RAMPART</w:t>
      </w:r>
      <w:r w:rsidRPr="00922B50">
        <w:rPr>
          <w:lang w:val="en-US"/>
        </w:rPr>
        <w:t> is the Cumbria Constabulary operational response to County Lines Drugs Supply. </w:t>
      </w:r>
      <w:r w:rsidRPr="00922B50">
        <w:rPr>
          <w:rStyle w:val="Strong"/>
          <w:rFonts w:eastAsiaTheme="majorEastAsia" w:cstheme="minorHAnsi"/>
          <w:color w:val="000000" w:themeColor="text1"/>
          <w:lang w:val="en-US"/>
        </w:rPr>
        <w:t>RAMPART</w:t>
      </w:r>
      <w:r w:rsidRPr="00922B50">
        <w:rPr>
          <w:lang w:val="en-US"/>
        </w:rPr>
        <w:t> will encompass all operational activity across the Prepare, Prevent, Protect and Pursue strands with the primary objective of </w:t>
      </w:r>
      <w:r w:rsidRPr="00922B50">
        <w:rPr>
          <w:rStyle w:val="Strong"/>
          <w:rFonts w:eastAsiaTheme="majorEastAsia" w:cstheme="minorHAnsi"/>
          <w:color w:val="000000" w:themeColor="text1"/>
          <w:lang w:val="en-US"/>
        </w:rPr>
        <w:t>defending our communities against County Lines.     </w:t>
      </w:r>
    </w:p>
    <w:p w14:paraId="47AEC2FE" w14:textId="5ACB251B" w:rsidR="00373C52" w:rsidRPr="00922B50" w:rsidRDefault="00373C52" w:rsidP="00922B50">
      <w:pPr>
        <w:spacing w:line="276" w:lineRule="auto"/>
        <w:rPr>
          <w:lang w:val="en-US"/>
        </w:rPr>
      </w:pPr>
      <w:r w:rsidRPr="00922B50">
        <w:rPr>
          <w:lang w:val="en-US"/>
        </w:rPr>
        <w:t>The strategy in pursuance of the overarching objective is to </w:t>
      </w:r>
      <w:r w:rsidRPr="00922B50">
        <w:rPr>
          <w:rStyle w:val="Strong"/>
          <w:rFonts w:eastAsiaTheme="majorEastAsia" w:cstheme="minorHAnsi"/>
          <w:color w:val="000000" w:themeColor="text1"/>
          <w:lang w:val="en-US"/>
        </w:rPr>
        <w:t>IDENTIFY</w:t>
      </w:r>
      <w:r w:rsidRPr="00922B50">
        <w:rPr>
          <w:lang w:val="en-US"/>
        </w:rPr>
        <w:t>, </w:t>
      </w:r>
      <w:r w:rsidRPr="00922B50">
        <w:rPr>
          <w:rStyle w:val="Strong"/>
          <w:rFonts w:eastAsiaTheme="majorEastAsia" w:cstheme="minorHAnsi"/>
          <w:color w:val="000000" w:themeColor="text1"/>
          <w:lang w:val="en-US"/>
        </w:rPr>
        <w:t>DISRUPT, DETER, SAFEGUARD </w:t>
      </w:r>
      <w:r w:rsidRPr="00922B50">
        <w:rPr>
          <w:lang w:val="en-US"/>
        </w:rPr>
        <w:t>against County Lines at every opportunity and is to be adopted by all operational Officers and Staff and embedded into ‘daily policing’</w:t>
      </w:r>
      <w:r w:rsidR="00E90969">
        <w:t>:</w:t>
      </w:r>
    </w:p>
    <w:p w14:paraId="1882A9C7" w14:textId="77777777" w:rsidR="00373C52" w:rsidRPr="00922B50" w:rsidRDefault="00373C52" w:rsidP="00922B50">
      <w:pPr>
        <w:spacing w:line="276" w:lineRule="auto"/>
        <w:rPr>
          <w:rFonts w:cstheme="minorHAnsi"/>
          <w:i/>
          <w:iCs/>
          <w:color w:val="000000" w:themeColor="text1"/>
        </w:rPr>
      </w:pPr>
      <w:r w:rsidRPr="00E90969">
        <w:rPr>
          <w:rFonts w:cstheme="minorHAnsi"/>
          <w:i/>
          <w:iCs/>
          <w:color w:val="000000" w:themeColor="text1"/>
        </w:rPr>
        <w:t>Pursue</w:t>
      </w:r>
    </w:p>
    <w:p w14:paraId="67B7EB5E" w14:textId="77777777" w:rsidR="00373C52" w:rsidRPr="00E90969" w:rsidRDefault="00373C52" w:rsidP="00624C7D">
      <w:pPr>
        <w:pStyle w:val="ListParagraph"/>
        <w:numPr>
          <w:ilvl w:val="0"/>
          <w:numId w:val="7"/>
        </w:numPr>
        <w:spacing w:after="200" w:line="276" w:lineRule="auto"/>
        <w:rPr>
          <w:rFonts w:cstheme="minorHAnsi"/>
          <w:color w:val="000000" w:themeColor="text1"/>
        </w:rPr>
      </w:pPr>
      <w:r w:rsidRPr="00E90969">
        <w:rPr>
          <w:rFonts w:cstheme="minorHAnsi"/>
          <w:color w:val="000000" w:themeColor="text1"/>
        </w:rPr>
        <w:t xml:space="preserve">Relentlessly target identified CLCG operating in Cumbria utilising partners and front line, community and specialist police resources. </w:t>
      </w:r>
    </w:p>
    <w:p w14:paraId="15CD5835" w14:textId="77777777" w:rsidR="00373C52" w:rsidRPr="00E90969" w:rsidRDefault="00373C52" w:rsidP="00624C7D">
      <w:pPr>
        <w:pStyle w:val="ListParagraph"/>
        <w:numPr>
          <w:ilvl w:val="0"/>
          <w:numId w:val="7"/>
        </w:numPr>
        <w:spacing w:after="200" w:line="276" w:lineRule="auto"/>
        <w:rPr>
          <w:rFonts w:cstheme="minorHAnsi"/>
          <w:color w:val="000000" w:themeColor="text1"/>
        </w:rPr>
      </w:pPr>
      <w:r w:rsidRPr="00E90969">
        <w:rPr>
          <w:rFonts w:cstheme="minorHAnsi"/>
          <w:color w:val="000000" w:themeColor="text1"/>
        </w:rPr>
        <w:t xml:space="preserve">Target CLCG on local road, rail, neighbourhoods and within exporting force areas. </w:t>
      </w:r>
    </w:p>
    <w:p w14:paraId="01BDA1AE" w14:textId="5F359B0E" w:rsidR="00373C52" w:rsidRPr="00E90969" w:rsidRDefault="00373C52" w:rsidP="00624C7D">
      <w:pPr>
        <w:pStyle w:val="ListParagraph"/>
        <w:numPr>
          <w:ilvl w:val="0"/>
          <w:numId w:val="7"/>
        </w:numPr>
        <w:spacing w:after="200" w:line="276" w:lineRule="auto"/>
        <w:rPr>
          <w:rFonts w:cstheme="minorHAnsi"/>
          <w:color w:val="000000" w:themeColor="text1"/>
        </w:rPr>
      </w:pPr>
      <w:r w:rsidRPr="00E90969">
        <w:rPr>
          <w:rFonts w:cstheme="minorHAnsi"/>
          <w:color w:val="000000" w:themeColor="text1"/>
        </w:rPr>
        <w:t>Utilise all appropriate legislation &amp; civil and criminal legal instruments to disrupt CLCG</w:t>
      </w:r>
      <w:r w:rsidR="00114745">
        <w:rPr>
          <w:rFonts w:cstheme="minorHAnsi"/>
          <w:color w:val="000000" w:themeColor="text1"/>
        </w:rPr>
        <w:t>.</w:t>
      </w:r>
    </w:p>
    <w:p w14:paraId="62F03B11" w14:textId="77777777" w:rsidR="00373C52" w:rsidRPr="00E90969" w:rsidRDefault="00373C52" w:rsidP="00922B50">
      <w:pPr>
        <w:spacing w:line="276" w:lineRule="auto"/>
        <w:rPr>
          <w:rFonts w:cstheme="minorHAnsi"/>
          <w:i/>
          <w:iCs/>
          <w:color w:val="000000" w:themeColor="text1"/>
        </w:rPr>
      </w:pPr>
      <w:r w:rsidRPr="00E90969">
        <w:rPr>
          <w:rFonts w:cstheme="minorHAnsi"/>
          <w:i/>
          <w:iCs/>
          <w:color w:val="000000" w:themeColor="text1"/>
        </w:rPr>
        <w:t>Prevent</w:t>
      </w:r>
    </w:p>
    <w:p w14:paraId="3516F77C" w14:textId="77777777" w:rsidR="00373C52" w:rsidRPr="00E90969" w:rsidRDefault="00373C52" w:rsidP="00624C7D">
      <w:pPr>
        <w:pStyle w:val="ListParagraph"/>
        <w:numPr>
          <w:ilvl w:val="0"/>
          <w:numId w:val="8"/>
        </w:numPr>
        <w:spacing w:after="200" w:line="276" w:lineRule="auto"/>
        <w:rPr>
          <w:rFonts w:cstheme="minorHAnsi"/>
          <w:color w:val="000000" w:themeColor="text1"/>
        </w:rPr>
      </w:pPr>
      <w:r w:rsidRPr="00E90969">
        <w:rPr>
          <w:rFonts w:cstheme="minorHAnsi"/>
          <w:color w:val="000000" w:themeColor="text1"/>
        </w:rPr>
        <w:t xml:space="preserve">Create a hostile environment for CLCG to operate. </w:t>
      </w:r>
    </w:p>
    <w:p w14:paraId="4D2127A3" w14:textId="77777777" w:rsidR="00373C52" w:rsidRPr="00E90969" w:rsidRDefault="00373C52" w:rsidP="00624C7D">
      <w:pPr>
        <w:pStyle w:val="ListParagraph"/>
        <w:numPr>
          <w:ilvl w:val="0"/>
          <w:numId w:val="8"/>
        </w:numPr>
        <w:spacing w:after="200" w:line="276" w:lineRule="auto"/>
        <w:rPr>
          <w:rFonts w:cstheme="minorHAnsi"/>
          <w:color w:val="000000" w:themeColor="text1"/>
        </w:rPr>
      </w:pPr>
      <w:r w:rsidRPr="00E90969">
        <w:rPr>
          <w:rFonts w:cstheme="minorHAnsi"/>
          <w:color w:val="000000" w:themeColor="text1"/>
        </w:rPr>
        <w:t>Empower neighbourhoods against CL.</w:t>
      </w:r>
    </w:p>
    <w:p w14:paraId="0BFA7F05" w14:textId="77777777" w:rsidR="00373C52" w:rsidRPr="00E90969" w:rsidRDefault="00373C52" w:rsidP="00624C7D">
      <w:pPr>
        <w:pStyle w:val="ListParagraph"/>
        <w:numPr>
          <w:ilvl w:val="0"/>
          <w:numId w:val="8"/>
        </w:numPr>
        <w:spacing w:after="200" w:line="276" w:lineRule="auto"/>
        <w:rPr>
          <w:rFonts w:cstheme="minorHAnsi"/>
          <w:color w:val="000000" w:themeColor="text1"/>
        </w:rPr>
      </w:pPr>
      <w:r w:rsidRPr="00E90969">
        <w:rPr>
          <w:rFonts w:cstheme="minorHAnsi"/>
          <w:color w:val="000000" w:themeColor="text1"/>
        </w:rPr>
        <w:t xml:space="preserve">Support drug user community to become resilient against CLCG. </w:t>
      </w:r>
    </w:p>
    <w:p w14:paraId="07B3FEF4" w14:textId="77777777" w:rsidR="00373C52" w:rsidRPr="00E90969" w:rsidRDefault="00373C52" w:rsidP="00922B50">
      <w:pPr>
        <w:spacing w:line="276" w:lineRule="auto"/>
        <w:rPr>
          <w:rFonts w:cstheme="minorHAnsi"/>
          <w:i/>
          <w:iCs/>
          <w:color w:val="000000" w:themeColor="text1"/>
        </w:rPr>
      </w:pPr>
      <w:r w:rsidRPr="00E90969">
        <w:rPr>
          <w:rFonts w:cstheme="minorHAnsi"/>
          <w:i/>
          <w:iCs/>
          <w:color w:val="000000" w:themeColor="text1"/>
        </w:rPr>
        <w:t>Prepare</w:t>
      </w:r>
    </w:p>
    <w:p w14:paraId="1F4898F4" w14:textId="77777777" w:rsidR="00373C52" w:rsidRPr="00E90969" w:rsidRDefault="00373C52" w:rsidP="00624C7D">
      <w:pPr>
        <w:pStyle w:val="ListParagraph"/>
        <w:numPr>
          <w:ilvl w:val="0"/>
          <w:numId w:val="9"/>
        </w:numPr>
        <w:spacing w:after="200" w:line="276" w:lineRule="auto"/>
        <w:rPr>
          <w:rFonts w:cstheme="minorHAnsi"/>
          <w:color w:val="000000" w:themeColor="text1"/>
        </w:rPr>
      </w:pPr>
      <w:r w:rsidRPr="00E90969">
        <w:rPr>
          <w:rFonts w:cstheme="minorHAnsi"/>
          <w:color w:val="000000" w:themeColor="text1"/>
        </w:rPr>
        <w:t xml:space="preserve">Create awareness, support and engagement against CL within Cumbria Constabulary. </w:t>
      </w:r>
    </w:p>
    <w:p w14:paraId="3F2098F7" w14:textId="77777777" w:rsidR="00373C52" w:rsidRPr="00E90969" w:rsidRDefault="00373C52" w:rsidP="00624C7D">
      <w:pPr>
        <w:pStyle w:val="ListParagraph"/>
        <w:numPr>
          <w:ilvl w:val="0"/>
          <w:numId w:val="9"/>
        </w:numPr>
        <w:spacing w:after="200" w:line="276" w:lineRule="auto"/>
        <w:rPr>
          <w:rFonts w:cstheme="minorHAnsi"/>
          <w:color w:val="000000" w:themeColor="text1"/>
        </w:rPr>
      </w:pPr>
      <w:r w:rsidRPr="00E90969">
        <w:rPr>
          <w:rFonts w:cstheme="minorHAnsi"/>
          <w:color w:val="000000" w:themeColor="text1"/>
        </w:rPr>
        <w:t xml:space="preserve">Create awareness, support and engagement against CL with new &amp; established partners and the community at large.  </w:t>
      </w:r>
    </w:p>
    <w:p w14:paraId="60990AC7" w14:textId="77777777" w:rsidR="00373C52" w:rsidRPr="00E90969" w:rsidRDefault="00373C52" w:rsidP="00624C7D">
      <w:pPr>
        <w:pStyle w:val="ListParagraph"/>
        <w:numPr>
          <w:ilvl w:val="0"/>
          <w:numId w:val="9"/>
        </w:numPr>
        <w:spacing w:after="200" w:line="276" w:lineRule="auto"/>
        <w:rPr>
          <w:rFonts w:cstheme="minorHAnsi"/>
          <w:color w:val="000000" w:themeColor="text1"/>
        </w:rPr>
      </w:pPr>
      <w:r w:rsidRPr="00E90969">
        <w:rPr>
          <w:rFonts w:cstheme="minorHAnsi"/>
          <w:color w:val="000000" w:themeColor="text1"/>
        </w:rPr>
        <w:t xml:space="preserve">Create sustainable processes &amp; practice to improve intelligence collection, analysis and positive 3P action against CL.   </w:t>
      </w:r>
    </w:p>
    <w:p w14:paraId="6A3F6655" w14:textId="77777777" w:rsidR="00373C52" w:rsidRPr="00E90969" w:rsidRDefault="00373C52" w:rsidP="00922B50">
      <w:pPr>
        <w:spacing w:line="276" w:lineRule="auto"/>
        <w:rPr>
          <w:rFonts w:cstheme="minorHAnsi"/>
          <w:i/>
          <w:iCs/>
          <w:color w:val="000000" w:themeColor="text1"/>
        </w:rPr>
      </w:pPr>
      <w:r w:rsidRPr="00E90969">
        <w:rPr>
          <w:rFonts w:cstheme="minorHAnsi"/>
          <w:i/>
          <w:iCs/>
          <w:color w:val="000000" w:themeColor="text1"/>
        </w:rPr>
        <w:t>Protect</w:t>
      </w:r>
    </w:p>
    <w:p w14:paraId="1D45B641" w14:textId="77777777" w:rsidR="00373C52" w:rsidRPr="00E90969" w:rsidRDefault="00373C52" w:rsidP="00624C7D">
      <w:pPr>
        <w:pStyle w:val="ListParagraph"/>
        <w:numPr>
          <w:ilvl w:val="0"/>
          <w:numId w:val="10"/>
        </w:numPr>
        <w:spacing w:after="200" w:line="276" w:lineRule="auto"/>
        <w:rPr>
          <w:rFonts w:cstheme="minorHAnsi"/>
          <w:color w:val="000000" w:themeColor="text1"/>
        </w:rPr>
      </w:pPr>
      <w:r w:rsidRPr="00E90969">
        <w:rPr>
          <w:rFonts w:cstheme="minorHAnsi"/>
          <w:color w:val="000000" w:themeColor="text1"/>
        </w:rPr>
        <w:t xml:space="preserve">Employ a multi-agency approach to the early identification of potential victims of CL. </w:t>
      </w:r>
    </w:p>
    <w:p w14:paraId="166D9A42" w14:textId="77777777" w:rsidR="00373C52" w:rsidRPr="00E90969" w:rsidRDefault="00373C52" w:rsidP="00624C7D">
      <w:pPr>
        <w:pStyle w:val="ListParagraph"/>
        <w:numPr>
          <w:ilvl w:val="0"/>
          <w:numId w:val="10"/>
        </w:numPr>
        <w:spacing w:after="200" w:line="276" w:lineRule="auto"/>
        <w:rPr>
          <w:rFonts w:cstheme="minorHAnsi"/>
          <w:color w:val="000000" w:themeColor="text1"/>
        </w:rPr>
      </w:pPr>
      <w:r w:rsidRPr="00E90969">
        <w:rPr>
          <w:rFonts w:cstheme="minorHAnsi"/>
          <w:color w:val="000000" w:themeColor="text1"/>
        </w:rPr>
        <w:t xml:space="preserve">Implement early intervention / safeguarding measures in relation to potential victims &amp; ‘at risk’ groups of CL.  </w:t>
      </w:r>
    </w:p>
    <w:p w14:paraId="05C383C3" w14:textId="77777777" w:rsidR="00373C52" w:rsidRPr="00E90969" w:rsidRDefault="00373C52" w:rsidP="00624C7D">
      <w:pPr>
        <w:pStyle w:val="ListParagraph"/>
        <w:numPr>
          <w:ilvl w:val="0"/>
          <w:numId w:val="10"/>
        </w:numPr>
        <w:spacing w:after="200" w:line="276" w:lineRule="auto"/>
        <w:rPr>
          <w:rFonts w:cstheme="minorHAnsi"/>
          <w:color w:val="000000" w:themeColor="text1"/>
        </w:rPr>
      </w:pPr>
      <w:r w:rsidRPr="00E90969">
        <w:rPr>
          <w:rFonts w:cstheme="minorHAnsi"/>
          <w:color w:val="000000" w:themeColor="text1"/>
        </w:rPr>
        <w:t xml:space="preserve">Support victims to become resilient against future CL involvement.   </w:t>
      </w:r>
    </w:p>
    <w:p w14:paraId="28C91EA5" w14:textId="5D9EA139" w:rsidR="004A39DA" w:rsidRDefault="004A39DA" w:rsidP="00922B50">
      <w:pPr>
        <w:pStyle w:val="Heading2"/>
        <w:rPr>
          <w:sz w:val="24"/>
          <w:szCs w:val="24"/>
        </w:rPr>
      </w:pPr>
      <w:bookmarkStart w:id="85" w:name="_Toc182487654"/>
      <w:r w:rsidRPr="00922B50">
        <w:rPr>
          <w:sz w:val="24"/>
          <w:szCs w:val="24"/>
        </w:rPr>
        <w:lastRenderedPageBreak/>
        <w:t>Organised Crime Groups Mapping</w:t>
      </w:r>
      <w:bookmarkEnd w:id="85"/>
      <w:r w:rsidRPr="00922B50">
        <w:rPr>
          <w:sz w:val="24"/>
          <w:szCs w:val="24"/>
        </w:rPr>
        <w:t xml:space="preserve"> </w:t>
      </w:r>
    </w:p>
    <w:p w14:paraId="5C81C0AB" w14:textId="78C93875" w:rsidR="002C51EA" w:rsidRDefault="002C51EA" w:rsidP="002C51EA">
      <w:bookmarkStart w:id="86" w:name="_Crime_and_Offenders"/>
      <w:bookmarkEnd w:id="86"/>
      <w:r w:rsidRPr="002C51EA">
        <w:t>The profile of Serious and Organised Crime (SOC) in Cumbria is heavily dominated by drug supply. Since the start of Organised Crime Group Mapping (OCGM) over a decade ago, there have been 113 Organised Crime Groups (OCGs) identified in Cumbria. In July 2024, there were 25 active OCGs in Cumbria; while 88 OCGs had been closed/archived. Numbers of OCGs active in Cumbria in any one month ranges between 16 to 25, with a monthly average of 21 (2 year average).  An active category contains groups that are no longer criminally active but remain active for the purpose of OCGM until conclusion of the criminal justice process.</w:t>
      </w:r>
    </w:p>
    <w:p w14:paraId="5E79077A" w14:textId="673DD5C4" w:rsidR="002C51EA" w:rsidRDefault="002C51EA" w:rsidP="002C51EA">
      <w:pPr>
        <w:pStyle w:val="Heading3"/>
        <w:rPr>
          <w:color w:val="auto"/>
          <w:sz w:val="24"/>
          <w:szCs w:val="24"/>
        </w:rPr>
      </w:pPr>
      <w:bookmarkStart w:id="87" w:name="_Toc182487655"/>
      <w:r w:rsidRPr="002C51EA">
        <w:rPr>
          <w:color w:val="auto"/>
          <w:sz w:val="24"/>
          <w:szCs w:val="24"/>
        </w:rPr>
        <w:t xml:space="preserve">Figure </w:t>
      </w:r>
      <w:r>
        <w:rPr>
          <w:color w:val="auto"/>
          <w:sz w:val="24"/>
          <w:szCs w:val="24"/>
        </w:rPr>
        <w:t>19</w:t>
      </w:r>
      <w:r w:rsidRPr="002C51EA">
        <w:rPr>
          <w:color w:val="auto"/>
          <w:sz w:val="24"/>
          <w:szCs w:val="24"/>
        </w:rPr>
        <w:t>: Active Organised Crime Groups in Cumbria by Principal Crime Type; July 2022 – July 2024.</w:t>
      </w:r>
      <w:bookmarkEnd w:id="87"/>
    </w:p>
    <w:p w14:paraId="61D30532" w14:textId="683CA89E" w:rsidR="002C51EA" w:rsidRDefault="002C51EA" w:rsidP="002C51EA">
      <w:r w:rsidRPr="00F84154">
        <w:rPr>
          <w:rFonts w:cstheme="minorHAnsi"/>
          <w:noProof/>
          <w:color w:val="FF0000"/>
          <w:lang w:eastAsia="en-GB"/>
        </w:rPr>
        <w:drawing>
          <wp:inline distT="0" distB="0" distL="0" distR="0" wp14:anchorId="7A1DAB55" wp14:editId="037A830E">
            <wp:extent cx="5943600" cy="3394815"/>
            <wp:effectExtent l="0" t="0" r="0" b="0"/>
            <wp:docPr id="18044765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43600" cy="3394815"/>
                    </a:xfrm>
                    <a:prstGeom prst="rect">
                      <a:avLst/>
                    </a:prstGeom>
                    <a:noFill/>
                  </pic:spPr>
                </pic:pic>
              </a:graphicData>
            </a:graphic>
          </wp:inline>
        </w:drawing>
      </w:r>
    </w:p>
    <w:p w14:paraId="0DAF519B" w14:textId="5F420DD6" w:rsidR="002C51EA" w:rsidRDefault="002C51EA" w:rsidP="002C51EA">
      <w:pPr>
        <w:rPr>
          <w:i/>
          <w:iCs/>
        </w:rPr>
      </w:pPr>
      <w:r w:rsidRPr="002C51EA">
        <w:rPr>
          <w:i/>
          <w:iCs/>
        </w:rPr>
        <w:t>Source: Cumbria Constabulary</w:t>
      </w:r>
    </w:p>
    <w:p w14:paraId="1E2C6CE6" w14:textId="1A5FC73B" w:rsidR="002C51EA" w:rsidRDefault="002C51EA" w:rsidP="002C51EA">
      <w:r>
        <w:t xml:space="preserve">Over the past 12 months [August 2023 to July 2024] there have been 35 OCGS active at some time in Cumbria, the majority are involved in drug supply. It should be noted that this number includes a number that are classed as active for the purposes of OCGM, but which have been disrupted and are going through the criminal justice system. </w:t>
      </w:r>
    </w:p>
    <w:p w14:paraId="0D6021DF" w14:textId="676AE57E" w:rsidR="002C51EA" w:rsidRDefault="002C51EA" w:rsidP="002C51EA">
      <w:r>
        <w:t>Over the last 12 months there has been an increase in the number of mapped OCGs.  This is due to increased formal recording of these groups to enable the correct allocation of resources and appropriate response.</w:t>
      </w:r>
    </w:p>
    <w:p w14:paraId="3C003291" w14:textId="77777777" w:rsidR="002C51EA" w:rsidRDefault="002C51EA" w:rsidP="002C51EA">
      <w:r>
        <w:lastRenderedPageBreak/>
        <w:t>The majority of all OCGs in Cumbria are involved in drug supply criminality including CL- drug supply, both now and historically. Currently, there are 23 of the 25 active groups involved in drug supply and CL – drug supply accounting for 92% of the total, with the most prevalent commodities being cocaine and heroin. This proportion is consistent over time, with 30 of the 35 groups active over the past 12 months involved in drug supply or CL – drug supply.</w:t>
      </w:r>
    </w:p>
    <w:p w14:paraId="6738F4E2" w14:textId="262FD158" w:rsidR="002C51EA" w:rsidRPr="002C51EA" w:rsidRDefault="002C51EA" w:rsidP="002C51EA">
      <w:r>
        <w:t>CL – Drug supply groups are mostly linked to the supply of heroin and crack cocaine, There are groups also involved in cannabis cultivation, supply of cocaine, and the supply of mephedrone and ketamine.</w:t>
      </w:r>
    </w:p>
    <w:p w14:paraId="0A54276F" w14:textId="660EAFF9" w:rsidR="004A39DA" w:rsidRDefault="004A39DA" w:rsidP="002C51EA">
      <w:pPr>
        <w:pStyle w:val="Heading1"/>
        <w:rPr>
          <w:b/>
          <w:bCs/>
          <w:sz w:val="28"/>
          <w:szCs w:val="28"/>
        </w:rPr>
      </w:pPr>
      <w:bookmarkStart w:id="88" w:name="_Toc182487656"/>
      <w:r w:rsidRPr="00922B50">
        <w:rPr>
          <w:b/>
          <w:bCs/>
          <w:sz w:val="28"/>
          <w:szCs w:val="28"/>
        </w:rPr>
        <w:t xml:space="preserve">Crime and </w:t>
      </w:r>
      <w:r>
        <w:rPr>
          <w:b/>
          <w:bCs/>
          <w:sz w:val="28"/>
          <w:szCs w:val="28"/>
        </w:rPr>
        <w:t>Offenders</w:t>
      </w:r>
      <w:bookmarkEnd w:id="88"/>
    </w:p>
    <w:p w14:paraId="1ABECC11" w14:textId="35CE91E7" w:rsidR="004A39DA" w:rsidRDefault="004A39DA" w:rsidP="004A39DA">
      <w:r>
        <w:t>The previous Drug and Alcohol report focused on crime and exploitation, however, this year the Cumbria constabulary are unable to provide an update relating to exploitation and have focused their update on offenders.</w:t>
      </w:r>
    </w:p>
    <w:p w14:paraId="71768C51" w14:textId="20F4B379" w:rsidR="00AC6DA9" w:rsidRPr="00450FA1" w:rsidRDefault="00AC6DA9" w:rsidP="00922B50">
      <w:pPr>
        <w:pStyle w:val="Heading1"/>
      </w:pPr>
      <w:bookmarkStart w:id="89" w:name="_Toc182487657"/>
      <w:r w:rsidRPr="00922B50">
        <w:rPr>
          <w:sz w:val="24"/>
          <w:szCs w:val="24"/>
        </w:rPr>
        <w:t>Cannabis Cultivation</w:t>
      </w:r>
      <w:bookmarkEnd w:id="89"/>
      <w:r w:rsidRPr="00922B50">
        <w:rPr>
          <w:sz w:val="24"/>
          <w:szCs w:val="24"/>
        </w:rPr>
        <w:t xml:space="preserve"> </w:t>
      </w:r>
    </w:p>
    <w:p w14:paraId="3B986FE0" w14:textId="77777777" w:rsidR="00AC6DA9" w:rsidRPr="00E140A1" w:rsidRDefault="00AC6DA9" w:rsidP="00AC6DA9">
      <w:pPr>
        <w:spacing w:after="0"/>
      </w:pPr>
      <w:r w:rsidRPr="00E140A1">
        <w:t>Cannabis related drug offences accounted for 59% of all drug offences in the FY 23/24, in 22/23 they accounted for 56% of all drug offences. The offences of possession with intent to supply cannabis and supplying or offering to supply cannabis have seen a 10% decrease in FY 23/24 compared to FY 22/23 from 60 offences to 54. The offence of possession of cannabis has seen a 64% increase in FY 23/24 compared to FY 22/23 from 547 offences to 896.</w:t>
      </w:r>
    </w:p>
    <w:p w14:paraId="6208C9C0" w14:textId="77777777" w:rsidR="00AC6DA9" w:rsidRPr="00E140A1" w:rsidRDefault="00AC6DA9" w:rsidP="00AC6DA9">
      <w:pPr>
        <w:spacing w:after="0"/>
      </w:pPr>
    </w:p>
    <w:p w14:paraId="0630C1BD" w14:textId="3B6D9B54" w:rsidR="00AC6DA9" w:rsidRPr="00E140A1" w:rsidRDefault="00AC6DA9" w:rsidP="00AC6DA9">
      <w:pPr>
        <w:spacing w:after="0"/>
      </w:pPr>
      <w:r w:rsidRPr="00E140A1">
        <w:t>In the FY 23/24 there were 34 cannabis cultivation offences in Cumbria, a decrease of 10.5% compared to the previous year (4 fewer offences).</w:t>
      </w:r>
      <w:r>
        <w:t xml:space="preserve"> </w:t>
      </w:r>
      <w:r w:rsidRPr="00E140A1">
        <w:t xml:space="preserve">Although overall levels are lower for the 23/24 FY when compared to the previous year, between August and November the levels remained consistent with a slight peak (1 additional offence) in November. Previous years have not seen this type of consistency and have tended to see large peaks followed by steep drops (see </w:t>
      </w:r>
      <w:r w:rsidR="004815AC">
        <w:t>F</w:t>
      </w:r>
      <w:r w:rsidRPr="00E140A1">
        <w:t xml:space="preserve">igure </w:t>
      </w:r>
      <w:r w:rsidR="002C51EA">
        <w:t>20</w:t>
      </w:r>
      <w:r w:rsidRPr="00E140A1">
        <w:t>).</w:t>
      </w:r>
    </w:p>
    <w:p w14:paraId="17853439" w14:textId="77777777" w:rsidR="00AC6DA9" w:rsidRPr="00E140A1" w:rsidRDefault="00AC6DA9" w:rsidP="00AC6DA9">
      <w:pPr>
        <w:spacing w:after="0"/>
      </w:pPr>
    </w:p>
    <w:p w14:paraId="590AB197" w14:textId="7C790241" w:rsidR="00AC6DA9" w:rsidRPr="00E140A1" w:rsidRDefault="00AC6DA9" w:rsidP="00AC6DA9">
      <w:pPr>
        <w:spacing w:after="0"/>
      </w:pPr>
      <w:r w:rsidRPr="00E140A1">
        <w:t xml:space="preserve">Of the 34 cannabis cultivation offences in 23/24, 62% (21) were in Cumberland and 38% were in Westmorland &amp; Furness (13). Cumberland saw 7 fewer offences in 23/24 when compared to the previous year, whereas Westmorland &amp; Furness saw 3 additional offences. 86% of the offenders were male, 14% were female. The largest age group for offenders was </w:t>
      </w:r>
      <w:r w:rsidR="004815AC" w:rsidRPr="00E140A1">
        <w:t xml:space="preserve">38% </w:t>
      </w:r>
      <w:r w:rsidRPr="00E140A1">
        <w:t>(</w:t>
      </w:r>
      <w:r w:rsidR="004815AC" w:rsidRPr="00E140A1">
        <w:t>31-40</w:t>
      </w:r>
      <w:r w:rsidR="004815AC">
        <w:t>),</w:t>
      </w:r>
      <w:r w:rsidR="004815AC" w:rsidRPr="00E140A1">
        <w:t xml:space="preserve"> </w:t>
      </w:r>
      <w:r w:rsidRPr="00E140A1">
        <w:t xml:space="preserve">the second largest age group was </w:t>
      </w:r>
      <w:r w:rsidR="004815AC" w:rsidRPr="00E140A1">
        <w:t xml:space="preserve">33% </w:t>
      </w:r>
      <w:r w:rsidRPr="00E140A1">
        <w:t>(</w:t>
      </w:r>
      <w:r w:rsidR="004815AC" w:rsidRPr="00E140A1">
        <w:t>41-50</w:t>
      </w:r>
      <w:r w:rsidRPr="00E140A1">
        <w:t>).</w:t>
      </w:r>
    </w:p>
    <w:p w14:paraId="0A4BC347" w14:textId="77777777" w:rsidR="00AC6DA9" w:rsidRPr="00E140A1" w:rsidRDefault="00AC6DA9" w:rsidP="00AC6DA9">
      <w:pPr>
        <w:spacing w:after="0"/>
      </w:pPr>
    </w:p>
    <w:p w14:paraId="178F30F8" w14:textId="2A0F7037" w:rsidR="00AC6DA9" w:rsidRPr="00922B50" w:rsidRDefault="00AC6DA9" w:rsidP="00922B50">
      <w:pPr>
        <w:pStyle w:val="Heading3"/>
        <w:rPr>
          <w:color w:val="auto"/>
          <w:sz w:val="24"/>
          <w:szCs w:val="24"/>
        </w:rPr>
      </w:pPr>
      <w:bookmarkStart w:id="90" w:name="_Toc182487658"/>
      <w:r w:rsidRPr="00922B50">
        <w:rPr>
          <w:color w:val="auto"/>
          <w:sz w:val="24"/>
          <w:szCs w:val="24"/>
        </w:rPr>
        <w:lastRenderedPageBreak/>
        <w:t xml:space="preserve">Figure </w:t>
      </w:r>
      <w:r w:rsidR="002C51EA">
        <w:rPr>
          <w:color w:val="auto"/>
          <w:sz w:val="24"/>
          <w:szCs w:val="24"/>
        </w:rPr>
        <w:t>20</w:t>
      </w:r>
      <w:r w:rsidRPr="00922B50">
        <w:rPr>
          <w:color w:val="auto"/>
          <w:sz w:val="24"/>
          <w:szCs w:val="24"/>
        </w:rPr>
        <w:t>: Cannabis Cultivation Volume</w:t>
      </w:r>
      <w:r w:rsidR="001449C7">
        <w:rPr>
          <w:color w:val="auto"/>
          <w:sz w:val="24"/>
          <w:szCs w:val="24"/>
        </w:rPr>
        <w:t>; 2021 – 2024</w:t>
      </w:r>
      <w:r w:rsidR="004815AC" w:rsidRPr="00922B50">
        <w:rPr>
          <w:color w:val="auto"/>
          <w:sz w:val="24"/>
          <w:szCs w:val="24"/>
        </w:rPr>
        <w:t>.</w:t>
      </w:r>
      <w:bookmarkEnd w:id="90"/>
    </w:p>
    <w:p w14:paraId="6B565A15" w14:textId="77777777" w:rsidR="00AC6DA9" w:rsidRPr="00E140A1" w:rsidRDefault="00AC6DA9" w:rsidP="00AC6DA9">
      <w:pPr>
        <w:spacing w:after="0"/>
      </w:pPr>
      <w:r w:rsidRPr="00E140A1">
        <w:rPr>
          <w:noProof/>
          <w:lang w:eastAsia="en-GB"/>
        </w:rPr>
        <w:drawing>
          <wp:inline distT="0" distB="0" distL="0" distR="0" wp14:anchorId="10ADF127" wp14:editId="556A73AF">
            <wp:extent cx="5119598" cy="2620633"/>
            <wp:effectExtent l="19050" t="19050" r="24130" b="27940"/>
            <wp:docPr id="579935965" name="Picture 2"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935965" name="Picture 2" descr="A graph with lines and numbers&#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144508" cy="2633384"/>
                    </a:xfrm>
                    <a:prstGeom prst="rect">
                      <a:avLst/>
                    </a:prstGeom>
                    <a:noFill/>
                    <a:ln>
                      <a:solidFill>
                        <a:schemeClr val="tx1"/>
                      </a:solidFill>
                    </a:ln>
                  </pic:spPr>
                </pic:pic>
              </a:graphicData>
            </a:graphic>
          </wp:inline>
        </w:drawing>
      </w:r>
    </w:p>
    <w:p w14:paraId="6ACAB61C" w14:textId="77777777" w:rsidR="00AC6DA9" w:rsidRPr="00922B50" w:rsidRDefault="00AC6DA9" w:rsidP="00AC6DA9">
      <w:pPr>
        <w:spacing w:after="0"/>
        <w:rPr>
          <w:i/>
          <w:iCs/>
        </w:rPr>
      </w:pPr>
      <w:r w:rsidRPr="00922B50">
        <w:rPr>
          <w:i/>
          <w:iCs/>
        </w:rPr>
        <w:t>Source: Cumbria Constabulary</w:t>
      </w:r>
    </w:p>
    <w:p w14:paraId="49980142" w14:textId="4FBEC18F" w:rsidR="00AC6DA9" w:rsidRPr="00450FA1" w:rsidRDefault="00AC6DA9" w:rsidP="00922B50">
      <w:pPr>
        <w:pStyle w:val="Heading1"/>
      </w:pPr>
      <w:bookmarkStart w:id="91" w:name="_Toc182487659"/>
      <w:r w:rsidRPr="00922B50">
        <w:rPr>
          <w:sz w:val="24"/>
          <w:szCs w:val="24"/>
        </w:rPr>
        <w:t>Class A Drugs</w:t>
      </w:r>
      <w:bookmarkEnd w:id="91"/>
      <w:r w:rsidRPr="00922B50">
        <w:rPr>
          <w:sz w:val="24"/>
          <w:szCs w:val="24"/>
        </w:rPr>
        <w:t xml:space="preserve"> </w:t>
      </w:r>
    </w:p>
    <w:p w14:paraId="14C03C83" w14:textId="77777777" w:rsidR="00AC6DA9" w:rsidRDefault="00AC6DA9" w:rsidP="00AC6DA9">
      <w:pPr>
        <w:spacing w:after="0"/>
      </w:pPr>
      <w:r w:rsidRPr="00E140A1">
        <w:t xml:space="preserve">During the FY 23/24 there were 374 possession of Class A drug offences within Cumbria, an increase of 41% compared to the previous year. The table below shows the breakdown of the specific Class A drug offences and the changes seen in FY 23/24 compared to FY22/23. Cocaine offences have increased 54% (109 additional offences). </w:t>
      </w:r>
    </w:p>
    <w:p w14:paraId="2DDE26C3" w14:textId="77777777" w:rsidR="00AC6DA9" w:rsidRPr="00E140A1" w:rsidRDefault="00AC6DA9" w:rsidP="00AC6DA9">
      <w:pPr>
        <w:spacing w:after="0"/>
      </w:pPr>
    </w:p>
    <w:p w14:paraId="3E81D105" w14:textId="6D376F04" w:rsidR="00AC6DA9" w:rsidRPr="00922B50" w:rsidRDefault="00843671" w:rsidP="00922B50">
      <w:pPr>
        <w:pStyle w:val="Heading3"/>
        <w:rPr>
          <w:color w:val="auto"/>
          <w:sz w:val="24"/>
          <w:szCs w:val="24"/>
        </w:rPr>
      </w:pPr>
      <w:bookmarkStart w:id="92" w:name="_Toc182487660"/>
      <w:r w:rsidRPr="00922B50">
        <w:rPr>
          <w:color w:val="auto"/>
          <w:sz w:val="24"/>
          <w:szCs w:val="24"/>
        </w:rPr>
        <w:t xml:space="preserve">Table </w:t>
      </w:r>
      <w:r w:rsidR="003B2B3E" w:rsidRPr="00922B50">
        <w:rPr>
          <w:color w:val="auto"/>
          <w:sz w:val="24"/>
          <w:szCs w:val="24"/>
        </w:rPr>
        <w:t>3</w:t>
      </w:r>
      <w:r w:rsidR="00771B2E">
        <w:rPr>
          <w:color w:val="auto"/>
          <w:sz w:val="24"/>
          <w:szCs w:val="24"/>
        </w:rPr>
        <w:t>0</w:t>
      </w:r>
      <w:r w:rsidR="00AC6DA9" w:rsidRPr="00922B50">
        <w:rPr>
          <w:color w:val="auto"/>
          <w:sz w:val="24"/>
          <w:szCs w:val="24"/>
        </w:rPr>
        <w:t>: Possession of Class A Drugs</w:t>
      </w:r>
      <w:r w:rsidR="004815AC" w:rsidRPr="00922B50">
        <w:rPr>
          <w:color w:val="auto"/>
          <w:sz w:val="24"/>
          <w:szCs w:val="24"/>
        </w:rPr>
        <w:t>; 20</w:t>
      </w:r>
      <w:r w:rsidR="00AC6DA9" w:rsidRPr="00922B50">
        <w:rPr>
          <w:color w:val="auto"/>
          <w:sz w:val="24"/>
          <w:szCs w:val="24"/>
        </w:rPr>
        <w:t>2</w:t>
      </w:r>
      <w:r w:rsidR="004815AC" w:rsidRPr="00922B50">
        <w:rPr>
          <w:color w:val="auto"/>
          <w:sz w:val="24"/>
          <w:szCs w:val="24"/>
        </w:rPr>
        <w:t>2 – 20</w:t>
      </w:r>
      <w:r w:rsidR="00AC6DA9" w:rsidRPr="00922B50">
        <w:rPr>
          <w:color w:val="auto"/>
          <w:sz w:val="24"/>
          <w:szCs w:val="24"/>
        </w:rPr>
        <w:t>24</w:t>
      </w:r>
      <w:r w:rsidR="004815AC" w:rsidRPr="00922B50">
        <w:rPr>
          <w:color w:val="auto"/>
          <w:sz w:val="24"/>
          <w:szCs w:val="24"/>
        </w:rPr>
        <w:t>.</w:t>
      </w:r>
      <w:bookmarkEnd w:id="92"/>
      <w:r w:rsidR="004815AC" w:rsidRPr="00922B50">
        <w:rPr>
          <w:color w:val="auto"/>
          <w:sz w:val="24"/>
          <w:szCs w:val="24"/>
        </w:rPr>
        <w:t xml:space="preserve"> </w:t>
      </w:r>
      <w:r w:rsidR="00AC6DA9" w:rsidRPr="00922B50">
        <w:rPr>
          <w:color w:val="auto"/>
          <w:sz w:val="24"/>
          <w:szCs w:val="24"/>
        </w:rPr>
        <w:t xml:space="preserve"> </w:t>
      </w:r>
    </w:p>
    <w:tbl>
      <w:tblPr>
        <w:tblStyle w:val="TableGrid"/>
        <w:tblW w:w="0" w:type="auto"/>
        <w:tblLook w:val="04A0" w:firstRow="1" w:lastRow="0" w:firstColumn="1" w:lastColumn="0" w:noHBand="0" w:noVBand="1"/>
      </w:tblPr>
      <w:tblGrid>
        <w:gridCol w:w="6232"/>
        <w:gridCol w:w="851"/>
        <w:gridCol w:w="992"/>
        <w:gridCol w:w="1221"/>
      </w:tblGrid>
      <w:tr w:rsidR="004815AC" w14:paraId="6171A7B0" w14:textId="77777777" w:rsidTr="004815AC">
        <w:trPr>
          <w:trHeight w:val="289"/>
        </w:trPr>
        <w:tc>
          <w:tcPr>
            <w:tcW w:w="6232" w:type="dxa"/>
          </w:tcPr>
          <w:p w14:paraId="084EB2F9" w14:textId="7E15837F" w:rsidR="004815AC" w:rsidRPr="00922B50" w:rsidRDefault="004815AC" w:rsidP="00AC6DA9">
            <w:pPr>
              <w:rPr>
                <w:rFonts w:asciiTheme="majorHAnsi" w:hAnsiTheme="majorHAnsi"/>
                <w:b/>
                <w:bCs/>
                <w:sz w:val="22"/>
                <w:szCs w:val="22"/>
              </w:rPr>
            </w:pPr>
            <w:r w:rsidRPr="00922B50">
              <w:rPr>
                <w:rFonts w:asciiTheme="majorHAnsi" w:hAnsiTheme="majorHAnsi"/>
                <w:b/>
                <w:bCs/>
                <w:sz w:val="22"/>
                <w:szCs w:val="22"/>
              </w:rPr>
              <w:t>Offence</w:t>
            </w:r>
          </w:p>
        </w:tc>
        <w:tc>
          <w:tcPr>
            <w:tcW w:w="851" w:type="dxa"/>
          </w:tcPr>
          <w:p w14:paraId="537218FB" w14:textId="7CAEB767" w:rsidR="004815AC" w:rsidRPr="00922B50" w:rsidRDefault="004815AC" w:rsidP="00AC6DA9">
            <w:pPr>
              <w:rPr>
                <w:rFonts w:asciiTheme="majorHAnsi" w:hAnsiTheme="majorHAnsi"/>
                <w:b/>
                <w:bCs/>
                <w:sz w:val="22"/>
                <w:szCs w:val="22"/>
              </w:rPr>
            </w:pPr>
            <w:r w:rsidRPr="00922B50">
              <w:rPr>
                <w:rFonts w:asciiTheme="majorHAnsi" w:hAnsiTheme="majorHAnsi"/>
                <w:b/>
                <w:bCs/>
                <w:sz w:val="22"/>
                <w:szCs w:val="22"/>
              </w:rPr>
              <w:t xml:space="preserve">2022 </w:t>
            </w:r>
            <w:r w:rsidRPr="00922B50">
              <w:rPr>
                <w:b/>
                <w:bCs/>
              </w:rPr>
              <w:t>–</w:t>
            </w:r>
            <w:r w:rsidRPr="00922B50">
              <w:rPr>
                <w:rFonts w:asciiTheme="majorHAnsi" w:hAnsiTheme="majorHAnsi"/>
                <w:b/>
                <w:bCs/>
                <w:sz w:val="22"/>
                <w:szCs w:val="22"/>
              </w:rPr>
              <w:t xml:space="preserve"> 2023</w:t>
            </w:r>
          </w:p>
        </w:tc>
        <w:tc>
          <w:tcPr>
            <w:tcW w:w="992" w:type="dxa"/>
          </w:tcPr>
          <w:p w14:paraId="5B354174" w14:textId="18022A19" w:rsidR="004815AC" w:rsidRPr="00922B50" w:rsidRDefault="004815AC" w:rsidP="00AC6DA9">
            <w:pPr>
              <w:rPr>
                <w:rFonts w:asciiTheme="majorHAnsi" w:hAnsiTheme="majorHAnsi"/>
                <w:b/>
                <w:bCs/>
                <w:sz w:val="22"/>
                <w:szCs w:val="22"/>
              </w:rPr>
            </w:pPr>
            <w:r w:rsidRPr="00922B50">
              <w:rPr>
                <w:rFonts w:asciiTheme="majorHAnsi" w:hAnsiTheme="majorHAnsi"/>
                <w:b/>
                <w:bCs/>
                <w:sz w:val="22"/>
                <w:szCs w:val="22"/>
              </w:rPr>
              <w:t xml:space="preserve">2023 </w:t>
            </w:r>
            <w:r w:rsidRPr="00922B50">
              <w:rPr>
                <w:b/>
                <w:bCs/>
              </w:rPr>
              <w:t>–</w:t>
            </w:r>
            <w:r w:rsidRPr="00922B50">
              <w:rPr>
                <w:rFonts w:asciiTheme="majorHAnsi" w:hAnsiTheme="majorHAnsi"/>
                <w:b/>
                <w:bCs/>
                <w:sz w:val="22"/>
                <w:szCs w:val="22"/>
              </w:rPr>
              <w:t xml:space="preserve"> 2024</w:t>
            </w:r>
          </w:p>
        </w:tc>
        <w:tc>
          <w:tcPr>
            <w:tcW w:w="1221" w:type="dxa"/>
          </w:tcPr>
          <w:p w14:paraId="251CEB0A" w14:textId="11FA8E14" w:rsidR="004815AC" w:rsidRPr="00922B50" w:rsidRDefault="004815AC" w:rsidP="00AC6DA9">
            <w:pPr>
              <w:rPr>
                <w:rFonts w:asciiTheme="majorHAnsi" w:hAnsiTheme="majorHAnsi"/>
                <w:b/>
                <w:bCs/>
                <w:sz w:val="22"/>
                <w:szCs w:val="22"/>
              </w:rPr>
            </w:pPr>
            <w:r w:rsidRPr="00922B50">
              <w:rPr>
                <w:rFonts w:asciiTheme="majorHAnsi" w:hAnsiTheme="majorHAnsi"/>
                <w:b/>
                <w:bCs/>
                <w:sz w:val="22"/>
                <w:szCs w:val="22"/>
              </w:rPr>
              <w:t>Change</w:t>
            </w:r>
            <w:r w:rsidR="003B2B3E">
              <w:rPr>
                <w:rFonts w:asciiTheme="majorHAnsi" w:hAnsiTheme="majorHAnsi"/>
                <w:b/>
                <w:bCs/>
                <w:sz w:val="22"/>
                <w:szCs w:val="22"/>
              </w:rPr>
              <w:t xml:space="preserve"> (%)</w:t>
            </w:r>
          </w:p>
        </w:tc>
      </w:tr>
      <w:tr w:rsidR="004815AC" w14:paraId="26853977" w14:textId="77777777" w:rsidTr="00922B50">
        <w:trPr>
          <w:trHeight w:val="303"/>
        </w:trPr>
        <w:tc>
          <w:tcPr>
            <w:tcW w:w="6232" w:type="dxa"/>
          </w:tcPr>
          <w:p w14:paraId="603AE899" w14:textId="7E46EBDA" w:rsidR="004815AC" w:rsidRPr="004815AC" w:rsidRDefault="004815AC" w:rsidP="00AC6DA9">
            <w:pPr>
              <w:rPr>
                <w:sz w:val="22"/>
                <w:szCs w:val="22"/>
              </w:rPr>
            </w:pPr>
            <w:r w:rsidRPr="004815AC">
              <w:rPr>
                <w:sz w:val="22"/>
                <w:szCs w:val="22"/>
              </w:rPr>
              <w:t>Having Possession of a Controlled Drug</w:t>
            </w:r>
            <w:r>
              <w:rPr>
                <w:sz w:val="22"/>
                <w:szCs w:val="22"/>
              </w:rPr>
              <w:t xml:space="preserve"> – Class A Cocaine</w:t>
            </w:r>
          </w:p>
        </w:tc>
        <w:tc>
          <w:tcPr>
            <w:tcW w:w="851" w:type="dxa"/>
          </w:tcPr>
          <w:p w14:paraId="6A79308B" w14:textId="1C9B95C4" w:rsidR="004815AC" w:rsidRPr="004815AC" w:rsidRDefault="004815AC" w:rsidP="00AC6DA9">
            <w:pPr>
              <w:rPr>
                <w:sz w:val="22"/>
                <w:szCs w:val="22"/>
              </w:rPr>
            </w:pPr>
            <w:r>
              <w:rPr>
                <w:sz w:val="22"/>
                <w:szCs w:val="22"/>
              </w:rPr>
              <w:t>202</w:t>
            </w:r>
          </w:p>
        </w:tc>
        <w:tc>
          <w:tcPr>
            <w:tcW w:w="992" w:type="dxa"/>
          </w:tcPr>
          <w:p w14:paraId="464825D4" w14:textId="4AB1BA91" w:rsidR="004815AC" w:rsidRPr="004815AC" w:rsidRDefault="004815AC" w:rsidP="00AC6DA9">
            <w:pPr>
              <w:rPr>
                <w:sz w:val="22"/>
                <w:szCs w:val="22"/>
              </w:rPr>
            </w:pPr>
            <w:r>
              <w:rPr>
                <w:sz w:val="22"/>
                <w:szCs w:val="22"/>
              </w:rPr>
              <w:t>311</w:t>
            </w:r>
          </w:p>
        </w:tc>
        <w:tc>
          <w:tcPr>
            <w:tcW w:w="1221" w:type="dxa"/>
            <w:shd w:val="clear" w:color="auto" w:fill="F6C5AC" w:themeFill="accent2" w:themeFillTint="66"/>
          </w:tcPr>
          <w:p w14:paraId="58E00DFB" w14:textId="5F7CD606" w:rsidR="004815AC" w:rsidRPr="004815AC" w:rsidRDefault="004815AC" w:rsidP="00AC6DA9">
            <w:pPr>
              <w:rPr>
                <w:sz w:val="22"/>
                <w:szCs w:val="22"/>
              </w:rPr>
            </w:pPr>
            <w:r w:rsidRPr="00922B50">
              <w:rPr>
                <w:color w:val="C00000"/>
                <w:sz w:val="22"/>
                <w:szCs w:val="22"/>
              </w:rPr>
              <w:t>54</w:t>
            </w:r>
          </w:p>
        </w:tc>
      </w:tr>
      <w:tr w:rsidR="004815AC" w14:paraId="752E2C4B" w14:textId="77777777" w:rsidTr="004815AC">
        <w:trPr>
          <w:trHeight w:val="289"/>
        </w:trPr>
        <w:tc>
          <w:tcPr>
            <w:tcW w:w="6232" w:type="dxa"/>
          </w:tcPr>
          <w:p w14:paraId="5FFA578E" w14:textId="681A76FD" w:rsidR="004815AC" w:rsidRPr="004815AC" w:rsidRDefault="004815AC" w:rsidP="00AC6DA9">
            <w:pPr>
              <w:rPr>
                <w:sz w:val="22"/>
                <w:szCs w:val="22"/>
              </w:rPr>
            </w:pPr>
            <w:r w:rsidRPr="004815AC">
              <w:rPr>
                <w:sz w:val="22"/>
                <w:szCs w:val="22"/>
              </w:rPr>
              <w:t>Having Possession of a Controlled Drug</w:t>
            </w:r>
            <w:r>
              <w:rPr>
                <w:sz w:val="22"/>
                <w:szCs w:val="22"/>
              </w:rPr>
              <w:t xml:space="preserve"> – Class A Heroin</w:t>
            </w:r>
          </w:p>
        </w:tc>
        <w:tc>
          <w:tcPr>
            <w:tcW w:w="851" w:type="dxa"/>
          </w:tcPr>
          <w:p w14:paraId="20CD5545" w14:textId="57905BFA" w:rsidR="004815AC" w:rsidRPr="004815AC" w:rsidRDefault="004815AC" w:rsidP="00AC6DA9">
            <w:pPr>
              <w:rPr>
                <w:sz w:val="22"/>
                <w:szCs w:val="22"/>
              </w:rPr>
            </w:pPr>
            <w:r>
              <w:rPr>
                <w:sz w:val="22"/>
                <w:szCs w:val="22"/>
              </w:rPr>
              <w:t>31</w:t>
            </w:r>
          </w:p>
        </w:tc>
        <w:tc>
          <w:tcPr>
            <w:tcW w:w="992" w:type="dxa"/>
          </w:tcPr>
          <w:p w14:paraId="004CEE18" w14:textId="30C49AAD" w:rsidR="004815AC" w:rsidRPr="004815AC" w:rsidRDefault="004815AC" w:rsidP="00AC6DA9">
            <w:pPr>
              <w:rPr>
                <w:sz w:val="22"/>
                <w:szCs w:val="22"/>
              </w:rPr>
            </w:pPr>
            <w:r>
              <w:rPr>
                <w:sz w:val="22"/>
                <w:szCs w:val="22"/>
              </w:rPr>
              <w:t>26</w:t>
            </w:r>
          </w:p>
        </w:tc>
        <w:tc>
          <w:tcPr>
            <w:tcW w:w="1221" w:type="dxa"/>
            <w:shd w:val="clear" w:color="auto" w:fill="D9F2D0" w:themeFill="accent6" w:themeFillTint="33"/>
          </w:tcPr>
          <w:p w14:paraId="2256C0C6" w14:textId="532B879C" w:rsidR="004815AC" w:rsidRPr="004815AC" w:rsidRDefault="004815AC" w:rsidP="00AC6DA9">
            <w:pPr>
              <w:rPr>
                <w:sz w:val="22"/>
                <w:szCs w:val="22"/>
              </w:rPr>
            </w:pPr>
            <w:r w:rsidRPr="00922B50">
              <w:rPr>
                <w:color w:val="275317" w:themeColor="accent6" w:themeShade="80"/>
                <w:sz w:val="22"/>
                <w:szCs w:val="22"/>
              </w:rPr>
              <w:t>-16</w:t>
            </w:r>
          </w:p>
        </w:tc>
      </w:tr>
      <w:tr w:rsidR="004815AC" w14:paraId="30526487" w14:textId="77777777" w:rsidTr="00922B50">
        <w:trPr>
          <w:trHeight w:val="289"/>
        </w:trPr>
        <w:tc>
          <w:tcPr>
            <w:tcW w:w="6232" w:type="dxa"/>
          </w:tcPr>
          <w:p w14:paraId="07662299" w14:textId="0F953F80" w:rsidR="004815AC" w:rsidRPr="00922B50" w:rsidRDefault="004815AC" w:rsidP="00AC6DA9">
            <w:pPr>
              <w:rPr>
                <w:sz w:val="22"/>
                <w:szCs w:val="22"/>
              </w:rPr>
            </w:pPr>
            <w:r w:rsidRPr="004815AC">
              <w:rPr>
                <w:sz w:val="22"/>
                <w:szCs w:val="22"/>
              </w:rPr>
              <w:t>Having Possession of a Controlled Drug</w:t>
            </w:r>
            <w:r>
              <w:rPr>
                <w:sz w:val="22"/>
                <w:szCs w:val="22"/>
              </w:rPr>
              <w:t xml:space="preserve"> – Other Class A</w:t>
            </w:r>
          </w:p>
        </w:tc>
        <w:tc>
          <w:tcPr>
            <w:tcW w:w="851" w:type="dxa"/>
          </w:tcPr>
          <w:p w14:paraId="57702641" w14:textId="20CF9A9C" w:rsidR="004815AC" w:rsidRPr="00922B50" w:rsidRDefault="004815AC" w:rsidP="00AC6DA9">
            <w:pPr>
              <w:rPr>
                <w:sz w:val="22"/>
                <w:szCs w:val="22"/>
              </w:rPr>
            </w:pPr>
            <w:r>
              <w:rPr>
                <w:sz w:val="22"/>
                <w:szCs w:val="22"/>
              </w:rPr>
              <w:t>14</w:t>
            </w:r>
          </w:p>
        </w:tc>
        <w:tc>
          <w:tcPr>
            <w:tcW w:w="992" w:type="dxa"/>
          </w:tcPr>
          <w:p w14:paraId="047878F0" w14:textId="44B1799C" w:rsidR="004815AC" w:rsidRPr="00922B50" w:rsidRDefault="004815AC" w:rsidP="00AC6DA9">
            <w:pPr>
              <w:rPr>
                <w:sz w:val="22"/>
                <w:szCs w:val="22"/>
              </w:rPr>
            </w:pPr>
            <w:r>
              <w:rPr>
                <w:sz w:val="22"/>
                <w:szCs w:val="22"/>
              </w:rPr>
              <w:t>19</w:t>
            </w:r>
          </w:p>
        </w:tc>
        <w:tc>
          <w:tcPr>
            <w:tcW w:w="1221" w:type="dxa"/>
            <w:shd w:val="clear" w:color="auto" w:fill="F6C5AC" w:themeFill="accent2" w:themeFillTint="66"/>
          </w:tcPr>
          <w:p w14:paraId="1CC44331" w14:textId="47FE46EF" w:rsidR="004815AC" w:rsidRPr="00922B50" w:rsidRDefault="004815AC" w:rsidP="00AC6DA9">
            <w:pPr>
              <w:rPr>
                <w:color w:val="C00000"/>
                <w:sz w:val="22"/>
                <w:szCs w:val="22"/>
              </w:rPr>
            </w:pPr>
            <w:r w:rsidRPr="00922B50">
              <w:rPr>
                <w:color w:val="C00000"/>
                <w:sz w:val="22"/>
                <w:szCs w:val="22"/>
              </w:rPr>
              <w:t>36</w:t>
            </w:r>
          </w:p>
        </w:tc>
      </w:tr>
      <w:tr w:rsidR="004815AC" w14:paraId="6309D5D0" w14:textId="77777777" w:rsidTr="00922B50">
        <w:trPr>
          <w:trHeight w:val="303"/>
        </w:trPr>
        <w:tc>
          <w:tcPr>
            <w:tcW w:w="6232" w:type="dxa"/>
          </w:tcPr>
          <w:p w14:paraId="63E74B95" w14:textId="298E8446" w:rsidR="004815AC" w:rsidRPr="00922B50" w:rsidRDefault="004815AC" w:rsidP="00AC6DA9">
            <w:pPr>
              <w:rPr>
                <w:sz w:val="22"/>
                <w:szCs w:val="22"/>
              </w:rPr>
            </w:pPr>
            <w:r w:rsidRPr="004815AC">
              <w:rPr>
                <w:sz w:val="22"/>
                <w:szCs w:val="22"/>
              </w:rPr>
              <w:t>Having Possession of a Controlled Drug</w:t>
            </w:r>
            <w:r>
              <w:rPr>
                <w:sz w:val="22"/>
                <w:szCs w:val="22"/>
              </w:rPr>
              <w:t xml:space="preserve"> – Class A MDMA</w:t>
            </w:r>
          </w:p>
        </w:tc>
        <w:tc>
          <w:tcPr>
            <w:tcW w:w="851" w:type="dxa"/>
          </w:tcPr>
          <w:p w14:paraId="5C070512" w14:textId="5B75456C" w:rsidR="004815AC" w:rsidRPr="00922B50" w:rsidRDefault="004815AC" w:rsidP="00AC6DA9">
            <w:pPr>
              <w:rPr>
                <w:sz w:val="22"/>
                <w:szCs w:val="22"/>
              </w:rPr>
            </w:pPr>
            <w:r>
              <w:rPr>
                <w:sz w:val="22"/>
                <w:szCs w:val="22"/>
              </w:rPr>
              <w:t>9</w:t>
            </w:r>
          </w:p>
        </w:tc>
        <w:tc>
          <w:tcPr>
            <w:tcW w:w="992" w:type="dxa"/>
          </w:tcPr>
          <w:p w14:paraId="145A58BC" w14:textId="25855394" w:rsidR="004815AC" w:rsidRPr="00922B50" w:rsidRDefault="004815AC" w:rsidP="00AC6DA9">
            <w:pPr>
              <w:rPr>
                <w:sz w:val="22"/>
                <w:szCs w:val="22"/>
              </w:rPr>
            </w:pPr>
            <w:r>
              <w:rPr>
                <w:sz w:val="22"/>
                <w:szCs w:val="22"/>
              </w:rPr>
              <w:t>12</w:t>
            </w:r>
          </w:p>
        </w:tc>
        <w:tc>
          <w:tcPr>
            <w:tcW w:w="1221" w:type="dxa"/>
            <w:shd w:val="clear" w:color="auto" w:fill="F6C5AC" w:themeFill="accent2" w:themeFillTint="66"/>
          </w:tcPr>
          <w:p w14:paraId="690AEBED" w14:textId="00F421CF" w:rsidR="004815AC" w:rsidRPr="00922B50" w:rsidRDefault="004815AC" w:rsidP="00AC6DA9">
            <w:pPr>
              <w:rPr>
                <w:sz w:val="22"/>
                <w:szCs w:val="22"/>
              </w:rPr>
            </w:pPr>
            <w:r w:rsidRPr="00922B50">
              <w:rPr>
                <w:color w:val="C00000"/>
                <w:sz w:val="22"/>
                <w:szCs w:val="22"/>
              </w:rPr>
              <w:t>33</w:t>
            </w:r>
          </w:p>
        </w:tc>
      </w:tr>
      <w:tr w:rsidR="004815AC" w14:paraId="48E2AEF6" w14:textId="77777777" w:rsidTr="00922B50">
        <w:trPr>
          <w:trHeight w:val="289"/>
        </w:trPr>
        <w:tc>
          <w:tcPr>
            <w:tcW w:w="6232" w:type="dxa"/>
          </w:tcPr>
          <w:p w14:paraId="0B5C69ED" w14:textId="70B3BF17" w:rsidR="004815AC" w:rsidRPr="003B2B3E" w:rsidRDefault="004815AC" w:rsidP="00AC6DA9">
            <w:pPr>
              <w:rPr>
                <w:sz w:val="22"/>
                <w:szCs w:val="22"/>
              </w:rPr>
            </w:pPr>
            <w:r w:rsidRPr="004815AC">
              <w:rPr>
                <w:sz w:val="22"/>
                <w:szCs w:val="22"/>
              </w:rPr>
              <w:t>Having Possession of a Controlled Drug</w:t>
            </w:r>
            <w:r>
              <w:rPr>
                <w:sz w:val="22"/>
                <w:szCs w:val="22"/>
              </w:rPr>
              <w:t xml:space="preserve"> – Class A “Crack”</w:t>
            </w:r>
          </w:p>
        </w:tc>
        <w:tc>
          <w:tcPr>
            <w:tcW w:w="851" w:type="dxa"/>
          </w:tcPr>
          <w:p w14:paraId="21C16F9C" w14:textId="44BE74D0" w:rsidR="004815AC" w:rsidRPr="003B2B3E" w:rsidRDefault="004815AC" w:rsidP="00AC6DA9">
            <w:pPr>
              <w:rPr>
                <w:sz w:val="22"/>
                <w:szCs w:val="22"/>
              </w:rPr>
            </w:pPr>
            <w:r>
              <w:rPr>
                <w:sz w:val="22"/>
                <w:szCs w:val="22"/>
              </w:rPr>
              <w:t>7</w:t>
            </w:r>
          </w:p>
        </w:tc>
        <w:tc>
          <w:tcPr>
            <w:tcW w:w="992" w:type="dxa"/>
          </w:tcPr>
          <w:p w14:paraId="14E36D25" w14:textId="599434F0" w:rsidR="004815AC" w:rsidRPr="003B2B3E" w:rsidRDefault="004815AC" w:rsidP="00AC6DA9">
            <w:pPr>
              <w:rPr>
                <w:sz w:val="22"/>
                <w:szCs w:val="22"/>
              </w:rPr>
            </w:pPr>
            <w:r>
              <w:rPr>
                <w:sz w:val="22"/>
                <w:szCs w:val="22"/>
              </w:rPr>
              <w:t>3</w:t>
            </w:r>
          </w:p>
        </w:tc>
        <w:tc>
          <w:tcPr>
            <w:tcW w:w="1221" w:type="dxa"/>
            <w:shd w:val="clear" w:color="auto" w:fill="D9F2D0" w:themeFill="accent6" w:themeFillTint="33"/>
          </w:tcPr>
          <w:p w14:paraId="73DEE421" w14:textId="30C1B3A7" w:rsidR="004815AC" w:rsidRPr="003B2B3E" w:rsidRDefault="004815AC" w:rsidP="00AC6DA9">
            <w:pPr>
              <w:rPr>
                <w:sz w:val="22"/>
                <w:szCs w:val="22"/>
              </w:rPr>
            </w:pPr>
            <w:r w:rsidRPr="00922B50">
              <w:rPr>
                <w:color w:val="275317" w:themeColor="accent6" w:themeShade="80"/>
                <w:sz w:val="22"/>
                <w:szCs w:val="22"/>
              </w:rPr>
              <w:t>-57</w:t>
            </w:r>
          </w:p>
        </w:tc>
      </w:tr>
      <w:tr w:rsidR="004815AC" w14:paraId="4BBAC60E" w14:textId="77777777" w:rsidTr="004815AC">
        <w:trPr>
          <w:trHeight w:val="289"/>
        </w:trPr>
        <w:tc>
          <w:tcPr>
            <w:tcW w:w="6232" w:type="dxa"/>
          </w:tcPr>
          <w:p w14:paraId="3B5EFFA4" w14:textId="764E93D2" w:rsidR="004815AC" w:rsidRPr="00922B50" w:rsidRDefault="004815AC" w:rsidP="00AC6DA9">
            <w:pPr>
              <w:rPr>
                <w:sz w:val="22"/>
                <w:szCs w:val="22"/>
              </w:rPr>
            </w:pPr>
            <w:r w:rsidRPr="004815AC">
              <w:rPr>
                <w:sz w:val="22"/>
                <w:szCs w:val="22"/>
              </w:rPr>
              <w:t>Having Possession of a Controlled Drug</w:t>
            </w:r>
            <w:r>
              <w:rPr>
                <w:sz w:val="22"/>
                <w:szCs w:val="22"/>
              </w:rPr>
              <w:t xml:space="preserve"> – Class A Methadone</w:t>
            </w:r>
          </w:p>
        </w:tc>
        <w:tc>
          <w:tcPr>
            <w:tcW w:w="851" w:type="dxa"/>
          </w:tcPr>
          <w:p w14:paraId="03B1AD98" w14:textId="3F89DFCB" w:rsidR="004815AC" w:rsidRPr="00922B50" w:rsidRDefault="004815AC" w:rsidP="00AC6DA9">
            <w:pPr>
              <w:rPr>
                <w:sz w:val="22"/>
                <w:szCs w:val="22"/>
              </w:rPr>
            </w:pPr>
            <w:r>
              <w:rPr>
                <w:sz w:val="22"/>
                <w:szCs w:val="22"/>
              </w:rPr>
              <w:t>2</w:t>
            </w:r>
          </w:p>
        </w:tc>
        <w:tc>
          <w:tcPr>
            <w:tcW w:w="992" w:type="dxa"/>
          </w:tcPr>
          <w:p w14:paraId="525D5784" w14:textId="275B3601" w:rsidR="004815AC" w:rsidRPr="00922B50" w:rsidRDefault="004815AC" w:rsidP="00AC6DA9">
            <w:pPr>
              <w:rPr>
                <w:sz w:val="22"/>
                <w:szCs w:val="22"/>
              </w:rPr>
            </w:pPr>
            <w:r>
              <w:rPr>
                <w:sz w:val="22"/>
                <w:szCs w:val="22"/>
              </w:rPr>
              <w:t>2</w:t>
            </w:r>
          </w:p>
        </w:tc>
        <w:tc>
          <w:tcPr>
            <w:tcW w:w="1221" w:type="dxa"/>
          </w:tcPr>
          <w:p w14:paraId="61F33EBD" w14:textId="1215E304" w:rsidR="004815AC" w:rsidRPr="00922B50" w:rsidRDefault="004815AC" w:rsidP="00AC6DA9">
            <w:pPr>
              <w:rPr>
                <w:sz w:val="22"/>
                <w:szCs w:val="22"/>
              </w:rPr>
            </w:pPr>
            <w:r>
              <w:rPr>
                <w:sz w:val="22"/>
                <w:szCs w:val="22"/>
              </w:rPr>
              <w:t>0</w:t>
            </w:r>
          </w:p>
        </w:tc>
      </w:tr>
      <w:tr w:rsidR="004815AC" w14:paraId="7ABE5F0E" w14:textId="77777777" w:rsidTr="00922B50">
        <w:trPr>
          <w:trHeight w:val="289"/>
        </w:trPr>
        <w:tc>
          <w:tcPr>
            <w:tcW w:w="6232" w:type="dxa"/>
          </w:tcPr>
          <w:p w14:paraId="574CE86B" w14:textId="5DAF1282" w:rsidR="004815AC" w:rsidRPr="003B2B3E" w:rsidRDefault="004815AC" w:rsidP="00AC6DA9">
            <w:pPr>
              <w:rPr>
                <w:sz w:val="22"/>
                <w:szCs w:val="22"/>
              </w:rPr>
            </w:pPr>
            <w:r w:rsidRPr="004815AC">
              <w:rPr>
                <w:sz w:val="22"/>
                <w:szCs w:val="22"/>
              </w:rPr>
              <w:t>Having Possession of a Controlled Drug</w:t>
            </w:r>
            <w:r>
              <w:rPr>
                <w:sz w:val="22"/>
                <w:szCs w:val="22"/>
              </w:rPr>
              <w:t xml:space="preserve"> – Class A Crystal Meth</w:t>
            </w:r>
          </w:p>
        </w:tc>
        <w:tc>
          <w:tcPr>
            <w:tcW w:w="851" w:type="dxa"/>
          </w:tcPr>
          <w:p w14:paraId="28947D06" w14:textId="2065FFD0" w:rsidR="004815AC" w:rsidRPr="003B2B3E" w:rsidRDefault="004815AC" w:rsidP="00AC6DA9">
            <w:pPr>
              <w:rPr>
                <w:sz w:val="22"/>
                <w:szCs w:val="22"/>
              </w:rPr>
            </w:pPr>
            <w:r>
              <w:rPr>
                <w:sz w:val="22"/>
                <w:szCs w:val="22"/>
              </w:rPr>
              <w:t>1</w:t>
            </w:r>
          </w:p>
        </w:tc>
        <w:tc>
          <w:tcPr>
            <w:tcW w:w="992" w:type="dxa"/>
          </w:tcPr>
          <w:p w14:paraId="638D1C81" w14:textId="04138856" w:rsidR="004815AC" w:rsidRPr="003B2B3E" w:rsidRDefault="004815AC" w:rsidP="00AC6DA9">
            <w:pPr>
              <w:rPr>
                <w:sz w:val="22"/>
                <w:szCs w:val="22"/>
              </w:rPr>
            </w:pPr>
            <w:r>
              <w:rPr>
                <w:sz w:val="22"/>
                <w:szCs w:val="22"/>
              </w:rPr>
              <w:t>0</w:t>
            </w:r>
          </w:p>
        </w:tc>
        <w:tc>
          <w:tcPr>
            <w:tcW w:w="1221" w:type="dxa"/>
            <w:shd w:val="clear" w:color="auto" w:fill="D9F2D0" w:themeFill="accent6" w:themeFillTint="33"/>
          </w:tcPr>
          <w:p w14:paraId="378B6C16" w14:textId="6CB2CB28" w:rsidR="004815AC" w:rsidRPr="003B2B3E" w:rsidRDefault="004815AC" w:rsidP="00AC6DA9">
            <w:pPr>
              <w:rPr>
                <w:sz w:val="22"/>
                <w:szCs w:val="22"/>
              </w:rPr>
            </w:pPr>
            <w:r w:rsidRPr="00922B50">
              <w:rPr>
                <w:color w:val="275317" w:themeColor="accent6" w:themeShade="80"/>
                <w:sz w:val="22"/>
                <w:szCs w:val="22"/>
              </w:rPr>
              <w:t>-100</w:t>
            </w:r>
          </w:p>
        </w:tc>
      </w:tr>
      <w:tr w:rsidR="004815AC" w14:paraId="67F0750D" w14:textId="77777777" w:rsidTr="004815AC">
        <w:trPr>
          <w:trHeight w:val="289"/>
        </w:trPr>
        <w:tc>
          <w:tcPr>
            <w:tcW w:w="6232" w:type="dxa"/>
          </w:tcPr>
          <w:p w14:paraId="60479E05" w14:textId="5BCEF6AF" w:rsidR="004815AC" w:rsidRPr="00624C7D" w:rsidRDefault="004815AC" w:rsidP="00AC6DA9">
            <w:pPr>
              <w:rPr>
                <w:sz w:val="22"/>
                <w:szCs w:val="22"/>
              </w:rPr>
            </w:pPr>
            <w:r w:rsidRPr="004815AC">
              <w:rPr>
                <w:sz w:val="22"/>
                <w:szCs w:val="22"/>
              </w:rPr>
              <w:t>Having Possession of a Controlled Drug</w:t>
            </w:r>
            <w:r>
              <w:rPr>
                <w:sz w:val="22"/>
                <w:szCs w:val="22"/>
              </w:rPr>
              <w:t xml:space="preserve"> – Class A LSD</w:t>
            </w:r>
          </w:p>
        </w:tc>
        <w:tc>
          <w:tcPr>
            <w:tcW w:w="851" w:type="dxa"/>
          </w:tcPr>
          <w:p w14:paraId="368609B2" w14:textId="2DDA75D6" w:rsidR="004815AC" w:rsidRPr="00624C7D" w:rsidRDefault="004815AC" w:rsidP="00AC6DA9">
            <w:pPr>
              <w:rPr>
                <w:sz w:val="22"/>
                <w:szCs w:val="22"/>
              </w:rPr>
            </w:pPr>
            <w:r>
              <w:rPr>
                <w:sz w:val="22"/>
                <w:szCs w:val="22"/>
              </w:rPr>
              <w:t>0</w:t>
            </w:r>
          </w:p>
        </w:tc>
        <w:tc>
          <w:tcPr>
            <w:tcW w:w="992" w:type="dxa"/>
          </w:tcPr>
          <w:p w14:paraId="4F2ED05F" w14:textId="30E7708E" w:rsidR="004815AC" w:rsidRPr="00624C7D" w:rsidRDefault="004815AC" w:rsidP="00AC6DA9">
            <w:pPr>
              <w:rPr>
                <w:sz w:val="22"/>
                <w:szCs w:val="22"/>
              </w:rPr>
            </w:pPr>
            <w:r>
              <w:rPr>
                <w:sz w:val="22"/>
                <w:szCs w:val="22"/>
              </w:rPr>
              <w:t>1</w:t>
            </w:r>
          </w:p>
        </w:tc>
        <w:tc>
          <w:tcPr>
            <w:tcW w:w="1221" w:type="dxa"/>
          </w:tcPr>
          <w:p w14:paraId="51FCBD21" w14:textId="41225D42" w:rsidR="004815AC" w:rsidRPr="00624C7D" w:rsidRDefault="004815AC" w:rsidP="00AC6DA9">
            <w:pPr>
              <w:rPr>
                <w:sz w:val="22"/>
                <w:szCs w:val="22"/>
              </w:rPr>
            </w:pPr>
            <w:r>
              <w:rPr>
                <w:sz w:val="22"/>
                <w:szCs w:val="22"/>
              </w:rPr>
              <w:t>N/A</w:t>
            </w:r>
          </w:p>
        </w:tc>
      </w:tr>
      <w:tr w:rsidR="004815AC" w14:paraId="420E9624" w14:textId="77777777" w:rsidTr="00922B50">
        <w:trPr>
          <w:trHeight w:val="289"/>
        </w:trPr>
        <w:tc>
          <w:tcPr>
            <w:tcW w:w="6232" w:type="dxa"/>
          </w:tcPr>
          <w:p w14:paraId="0EC75A4E" w14:textId="06E6E60B" w:rsidR="004815AC" w:rsidRPr="003B2B3E" w:rsidRDefault="003B2B3E" w:rsidP="00AC6DA9">
            <w:pPr>
              <w:rPr>
                <w:b/>
                <w:bCs/>
                <w:sz w:val="22"/>
                <w:szCs w:val="22"/>
              </w:rPr>
            </w:pPr>
            <w:r w:rsidRPr="003B2B3E">
              <w:rPr>
                <w:b/>
                <w:bCs/>
                <w:sz w:val="22"/>
                <w:szCs w:val="22"/>
              </w:rPr>
              <w:t>Having Possession of a Controlled Drug – Class A (ALL)</w:t>
            </w:r>
          </w:p>
        </w:tc>
        <w:tc>
          <w:tcPr>
            <w:tcW w:w="851" w:type="dxa"/>
          </w:tcPr>
          <w:p w14:paraId="10E00901" w14:textId="6DA42CD2" w:rsidR="004815AC" w:rsidRPr="003B2B3E" w:rsidRDefault="003B2B3E" w:rsidP="00AC6DA9">
            <w:pPr>
              <w:rPr>
                <w:b/>
                <w:bCs/>
                <w:sz w:val="22"/>
                <w:szCs w:val="22"/>
              </w:rPr>
            </w:pPr>
            <w:r>
              <w:rPr>
                <w:b/>
                <w:bCs/>
                <w:sz w:val="22"/>
                <w:szCs w:val="22"/>
              </w:rPr>
              <w:t>266</w:t>
            </w:r>
          </w:p>
        </w:tc>
        <w:tc>
          <w:tcPr>
            <w:tcW w:w="992" w:type="dxa"/>
          </w:tcPr>
          <w:p w14:paraId="7DC61458" w14:textId="0215B1EA" w:rsidR="004815AC" w:rsidRPr="003B2B3E" w:rsidRDefault="003B2B3E" w:rsidP="00AC6DA9">
            <w:pPr>
              <w:rPr>
                <w:b/>
                <w:bCs/>
                <w:sz w:val="22"/>
                <w:szCs w:val="22"/>
              </w:rPr>
            </w:pPr>
            <w:r>
              <w:rPr>
                <w:b/>
                <w:bCs/>
                <w:sz w:val="22"/>
                <w:szCs w:val="22"/>
              </w:rPr>
              <w:t>374</w:t>
            </w:r>
          </w:p>
        </w:tc>
        <w:tc>
          <w:tcPr>
            <w:tcW w:w="1221" w:type="dxa"/>
            <w:shd w:val="clear" w:color="auto" w:fill="F6C5AC" w:themeFill="accent2" w:themeFillTint="66"/>
          </w:tcPr>
          <w:p w14:paraId="330781E2" w14:textId="2228B6A8" w:rsidR="004815AC" w:rsidRPr="003B2B3E" w:rsidRDefault="003B2B3E" w:rsidP="00AC6DA9">
            <w:pPr>
              <w:rPr>
                <w:b/>
                <w:bCs/>
                <w:sz w:val="22"/>
                <w:szCs w:val="22"/>
              </w:rPr>
            </w:pPr>
            <w:r w:rsidRPr="00922B50">
              <w:rPr>
                <w:b/>
                <w:bCs/>
                <w:color w:val="C00000"/>
                <w:sz w:val="22"/>
                <w:szCs w:val="22"/>
              </w:rPr>
              <w:t>41</w:t>
            </w:r>
          </w:p>
        </w:tc>
      </w:tr>
    </w:tbl>
    <w:p w14:paraId="4D03F858" w14:textId="77777777" w:rsidR="00AC6DA9" w:rsidRPr="00922B50" w:rsidRDefault="00AC6DA9" w:rsidP="00AC6DA9">
      <w:pPr>
        <w:spacing w:after="0"/>
        <w:rPr>
          <w:i/>
          <w:iCs/>
        </w:rPr>
      </w:pPr>
      <w:r w:rsidRPr="00922B50">
        <w:rPr>
          <w:i/>
          <w:iCs/>
        </w:rPr>
        <w:t>Source: Cumbria Constabulary</w:t>
      </w:r>
    </w:p>
    <w:p w14:paraId="2C5B149F" w14:textId="77777777" w:rsidR="00AC6DA9" w:rsidRPr="00E140A1" w:rsidRDefault="00AC6DA9" w:rsidP="00AC6DA9">
      <w:pPr>
        <w:spacing w:after="0"/>
      </w:pPr>
    </w:p>
    <w:p w14:paraId="3D32EAA2" w14:textId="66A2807D" w:rsidR="00AC6DA9" w:rsidRPr="00922B50" w:rsidRDefault="00AC6DA9" w:rsidP="00922B50">
      <w:pPr>
        <w:pStyle w:val="Heading3"/>
        <w:rPr>
          <w:rFonts w:eastAsiaTheme="minorEastAsia" w:cstheme="minorBidi"/>
          <w:noProof/>
          <w:color w:val="auto"/>
          <w:sz w:val="24"/>
          <w:szCs w:val="24"/>
        </w:rPr>
      </w:pPr>
      <w:bookmarkStart w:id="93" w:name="_Toc182487661"/>
      <w:r w:rsidRPr="00922B50">
        <w:rPr>
          <w:color w:val="auto"/>
          <w:sz w:val="24"/>
          <w:szCs w:val="24"/>
        </w:rPr>
        <w:lastRenderedPageBreak/>
        <w:t xml:space="preserve">Figure </w:t>
      </w:r>
      <w:r w:rsidR="003B2B3E">
        <w:rPr>
          <w:color w:val="auto"/>
          <w:sz w:val="24"/>
          <w:szCs w:val="24"/>
        </w:rPr>
        <w:t>2</w:t>
      </w:r>
      <w:r w:rsidR="002C51EA">
        <w:rPr>
          <w:color w:val="auto"/>
          <w:sz w:val="24"/>
          <w:szCs w:val="24"/>
        </w:rPr>
        <w:t>1</w:t>
      </w:r>
      <w:r w:rsidRPr="00922B50">
        <w:rPr>
          <w:color w:val="auto"/>
          <w:sz w:val="24"/>
          <w:szCs w:val="24"/>
        </w:rPr>
        <w:t>: Possession of Class A Drugs Volume</w:t>
      </w:r>
      <w:r w:rsidR="003B2B3E" w:rsidRPr="00922B50">
        <w:rPr>
          <w:color w:val="auto"/>
          <w:sz w:val="24"/>
          <w:szCs w:val="24"/>
        </w:rPr>
        <w:t xml:space="preserve">; </w:t>
      </w:r>
      <w:r w:rsidR="001449C7">
        <w:rPr>
          <w:color w:val="auto"/>
          <w:sz w:val="24"/>
          <w:szCs w:val="24"/>
        </w:rPr>
        <w:t xml:space="preserve">April </w:t>
      </w:r>
      <w:r w:rsidR="003B2B3E" w:rsidRPr="00922B50">
        <w:rPr>
          <w:color w:val="auto"/>
          <w:sz w:val="24"/>
          <w:szCs w:val="24"/>
        </w:rPr>
        <w:t>20</w:t>
      </w:r>
      <w:r w:rsidRPr="00922B50">
        <w:rPr>
          <w:color w:val="auto"/>
          <w:sz w:val="24"/>
          <w:szCs w:val="24"/>
        </w:rPr>
        <w:t>23</w:t>
      </w:r>
      <w:r w:rsidR="003B2B3E" w:rsidRPr="00922B50">
        <w:rPr>
          <w:color w:val="auto"/>
          <w:sz w:val="24"/>
          <w:szCs w:val="24"/>
        </w:rPr>
        <w:t xml:space="preserve"> – </w:t>
      </w:r>
      <w:r w:rsidR="001449C7">
        <w:rPr>
          <w:color w:val="auto"/>
          <w:sz w:val="24"/>
          <w:szCs w:val="24"/>
        </w:rPr>
        <w:t xml:space="preserve">March </w:t>
      </w:r>
      <w:r w:rsidR="003B2B3E" w:rsidRPr="00922B50">
        <w:rPr>
          <w:color w:val="auto"/>
          <w:sz w:val="24"/>
          <w:szCs w:val="24"/>
        </w:rPr>
        <w:t>20</w:t>
      </w:r>
      <w:r w:rsidRPr="00922B50">
        <w:rPr>
          <w:color w:val="auto"/>
          <w:sz w:val="24"/>
          <w:szCs w:val="24"/>
        </w:rPr>
        <w:t>24</w:t>
      </w:r>
      <w:r w:rsidR="003B2B3E" w:rsidRPr="00922B50">
        <w:rPr>
          <w:color w:val="auto"/>
          <w:sz w:val="24"/>
          <w:szCs w:val="24"/>
        </w:rPr>
        <w:t>.</w:t>
      </w:r>
      <w:bookmarkEnd w:id="93"/>
    </w:p>
    <w:p w14:paraId="65601EA4" w14:textId="77777777" w:rsidR="00AC6DA9" w:rsidRPr="00E140A1" w:rsidRDefault="00AC6DA9" w:rsidP="00AC6DA9">
      <w:pPr>
        <w:spacing w:after="0"/>
      </w:pPr>
      <w:r w:rsidRPr="00E140A1">
        <w:rPr>
          <w:noProof/>
          <w:lang w:eastAsia="en-GB"/>
        </w:rPr>
        <w:drawing>
          <wp:inline distT="0" distB="0" distL="0" distR="0" wp14:anchorId="19AA8942" wp14:editId="3E606FA2">
            <wp:extent cx="5629275" cy="2354145"/>
            <wp:effectExtent l="19050" t="19050" r="9525" b="27305"/>
            <wp:docPr id="1139235620" name="Picture 2" descr="A graph of a drug pr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235620" name="Picture 2" descr="A graph of a drug price&#10;&#10;Description automatically generated with medium confidenc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51838" cy="2363581"/>
                    </a:xfrm>
                    <a:prstGeom prst="rect">
                      <a:avLst/>
                    </a:prstGeom>
                    <a:noFill/>
                    <a:ln>
                      <a:solidFill>
                        <a:schemeClr val="tx1"/>
                      </a:solidFill>
                    </a:ln>
                  </pic:spPr>
                </pic:pic>
              </a:graphicData>
            </a:graphic>
          </wp:inline>
        </w:drawing>
      </w:r>
    </w:p>
    <w:p w14:paraId="338478F5" w14:textId="77777777" w:rsidR="00AC6DA9" w:rsidRPr="00922B50" w:rsidRDefault="00AC6DA9" w:rsidP="00AC6DA9">
      <w:pPr>
        <w:spacing w:after="0"/>
        <w:rPr>
          <w:i/>
          <w:iCs/>
        </w:rPr>
      </w:pPr>
      <w:r w:rsidRPr="00922B50">
        <w:rPr>
          <w:i/>
          <w:iCs/>
        </w:rPr>
        <w:t>Source: Cumbria Constabulary</w:t>
      </w:r>
    </w:p>
    <w:p w14:paraId="7C2120BF" w14:textId="77777777" w:rsidR="00AC6DA9" w:rsidRPr="00E140A1" w:rsidRDefault="00AC6DA9" w:rsidP="00AC6DA9">
      <w:pPr>
        <w:spacing w:after="0"/>
      </w:pPr>
    </w:p>
    <w:p w14:paraId="1DF2461C" w14:textId="77777777" w:rsidR="00AC6DA9" w:rsidRPr="00E140A1" w:rsidRDefault="00AC6DA9" w:rsidP="00AC6DA9">
      <w:pPr>
        <w:spacing w:after="0"/>
      </w:pPr>
      <w:r w:rsidRPr="00E140A1">
        <w:t>There were 232 total drug trafficking offences during FY 23/24, a 4% increase on the previous year (an additional 9 offences). Cannabis related trafficking offences accounted for the highest proportion of trafficking offences (38%); cocaine related trafficking offences had the second highest proportion (26%).</w:t>
      </w:r>
    </w:p>
    <w:p w14:paraId="72786A6C" w14:textId="77777777" w:rsidR="00AC6DA9" w:rsidRPr="00E140A1" w:rsidRDefault="00AC6DA9" w:rsidP="00AC6DA9">
      <w:pPr>
        <w:spacing w:after="0"/>
      </w:pPr>
    </w:p>
    <w:p w14:paraId="1097B1AA" w14:textId="77777777" w:rsidR="00AC6DA9" w:rsidRPr="00E140A1" w:rsidRDefault="00AC6DA9" w:rsidP="00AC6DA9">
      <w:pPr>
        <w:spacing w:after="0"/>
      </w:pPr>
      <w:r w:rsidRPr="00E140A1">
        <w:t>There were 87 Class A drug trafficking offences during FY23/24, a 3% decrease on the previous year (3 fewer offences). Cocaine related trafficking offences made up the largest proportion accounting for 69% of Class A drug trafficking offences; heroin was the second highest accounting for 14%.</w:t>
      </w:r>
    </w:p>
    <w:p w14:paraId="26878720" w14:textId="77777777" w:rsidR="00AC6DA9" w:rsidRDefault="00AC6DA9" w:rsidP="00AC6DA9">
      <w:pPr>
        <w:spacing w:after="0"/>
      </w:pPr>
    </w:p>
    <w:p w14:paraId="38578B3A" w14:textId="075D1307" w:rsidR="00AC6DA9" w:rsidRPr="00922B50" w:rsidRDefault="00AC6DA9" w:rsidP="00922B50">
      <w:pPr>
        <w:pStyle w:val="Heading3"/>
        <w:rPr>
          <w:color w:val="auto"/>
          <w:sz w:val="24"/>
          <w:szCs w:val="24"/>
        </w:rPr>
      </w:pPr>
      <w:bookmarkStart w:id="94" w:name="_Toc182487662"/>
      <w:r w:rsidRPr="00922B50">
        <w:rPr>
          <w:color w:val="auto"/>
          <w:sz w:val="24"/>
          <w:szCs w:val="24"/>
        </w:rPr>
        <w:t xml:space="preserve">Figure </w:t>
      </w:r>
      <w:r w:rsidR="003B2B3E" w:rsidRPr="00922B50">
        <w:rPr>
          <w:color w:val="auto"/>
          <w:sz w:val="24"/>
          <w:szCs w:val="24"/>
        </w:rPr>
        <w:t>2</w:t>
      </w:r>
      <w:r w:rsidR="002C51EA">
        <w:rPr>
          <w:color w:val="auto"/>
          <w:sz w:val="24"/>
          <w:szCs w:val="24"/>
        </w:rPr>
        <w:t>2</w:t>
      </w:r>
      <w:r w:rsidRPr="00922B50">
        <w:rPr>
          <w:color w:val="auto"/>
          <w:sz w:val="24"/>
          <w:szCs w:val="24"/>
        </w:rPr>
        <w:t>: Class A Drug Trafficking Volume</w:t>
      </w:r>
      <w:r w:rsidR="003B2B3E" w:rsidRPr="00922B50">
        <w:rPr>
          <w:color w:val="auto"/>
          <w:sz w:val="24"/>
          <w:szCs w:val="24"/>
        </w:rPr>
        <w:t xml:space="preserve">; </w:t>
      </w:r>
      <w:r w:rsidR="001449C7">
        <w:rPr>
          <w:color w:val="auto"/>
          <w:sz w:val="24"/>
          <w:szCs w:val="24"/>
        </w:rPr>
        <w:t xml:space="preserve">April </w:t>
      </w:r>
      <w:r w:rsidR="003B2B3E" w:rsidRPr="00922B50">
        <w:rPr>
          <w:color w:val="auto"/>
          <w:sz w:val="24"/>
          <w:szCs w:val="24"/>
        </w:rPr>
        <w:t xml:space="preserve">2023 – </w:t>
      </w:r>
      <w:r w:rsidR="001449C7">
        <w:rPr>
          <w:color w:val="auto"/>
          <w:sz w:val="24"/>
          <w:szCs w:val="24"/>
        </w:rPr>
        <w:t xml:space="preserve">April </w:t>
      </w:r>
      <w:r w:rsidR="003B2B3E" w:rsidRPr="00922B50">
        <w:rPr>
          <w:color w:val="auto"/>
          <w:sz w:val="24"/>
          <w:szCs w:val="24"/>
        </w:rPr>
        <w:t>2024.</w:t>
      </w:r>
      <w:bookmarkEnd w:id="94"/>
    </w:p>
    <w:p w14:paraId="1184F72E" w14:textId="77777777" w:rsidR="00AC6DA9" w:rsidRPr="00E140A1" w:rsidRDefault="00AC6DA9" w:rsidP="00AC6DA9">
      <w:pPr>
        <w:spacing w:after="0"/>
      </w:pPr>
      <w:r w:rsidRPr="00E140A1">
        <w:rPr>
          <w:noProof/>
          <w:lang w:eastAsia="en-GB"/>
        </w:rPr>
        <w:drawing>
          <wp:inline distT="0" distB="0" distL="0" distR="0" wp14:anchorId="14A77EB5" wp14:editId="78B4ABF5">
            <wp:extent cx="5598160" cy="2495666"/>
            <wp:effectExtent l="19050" t="19050" r="21590" b="19050"/>
            <wp:docPr id="20923014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12091" cy="2501876"/>
                    </a:xfrm>
                    <a:prstGeom prst="rect">
                      <a:avLst/>
                    </a:prstGeom>
                    <a:noFill/>
                    <a:ln>
                      <a:solidFill>
                        <a:schemeClr val="tx1"/>
                      </a:solidFill>
                    </a:ln>
                  </pic:spPr>
                </pic:pic>
              </a:graphicData>
            </a:graphic>
          </wp:inline>
        </w:drawing>
      </w:r>
    </w:p>
    <w:p w14:paraId="350B61A6" w14:textId="77777777" w:rsidR="00AC6DA9" w:rsidRPr="00922B50" w:rsidRDefault="00AC6DA9" w:rsidP="00AC6DA9">
      <w:pPr>
        <w:spacing w:after="0"/>
        <w:rPr>
          <w:i/>
          <w:iCs/>
        </w:rPr>
      </w:pPr>
      <w:r w:rsidRPr="00922B50">
        <w:rPr>
          <w:i/>
          <w:iCs/>
        </w:rPr>
        <w:lastRenderedPageBreak/>
        <w:t>Source: Cumbria Constabulary</w:t>
      </w:r>
    </w:p>
    <w:p w14:paraId="5B5E70F7" w14:textId="707132D0" w:rsidR="004A39DA" w:rsidRPr="00922B50" w:rsidRDefault="004A39DA" w:rsidP="004A39DA">
      <w:pPr>
        <w:pStyle w:val="Heading1"/>
        <w:rPr>
          <w:sz w:val="24"/>
          <w:szCs w:val="24"/>
        </w:rPr>
      </w:pPr>
      <w:bookmarkStart w:id="95" w:name="_Toc182487663"/>
      <w:r w:rsidRPr="00922B50">
        <w:rPr>
          <w:sz w:val="24"/>
          <w:szCs w:val="24"/>
        </w:rPr>
        <w:t>Alcohol Related Crime/Incidents</w:t>
      </w:r>
      <w:bookmarkEnd w:id="95"/>
    </w:p>
    <w:p w14:paraId="2411AB54" w14:textId="77777777" w:rsidR="00AC6DA9" w:rsidRPr="00E140A1" w:rsidRDefault="00AC6DA9" w:rsidP="00AC6DA9">
      <w:pPr>
        <w:spacing w:after="0"/>
      </w:pPr>
      <w:r w:rsidRPr="00E140A1">
        <w:t xml:space="preserve">There were 5,825 alcohol-related crimes reported in Cumbria in 2023-24, a 3.9% decrease compared to 2022-23. For comparison 2 previous years had an increase in alcohol-related crimes 2022-23 was 1.3% up (6,064 crimes recorded) and 2021-22 was 51% up (5,988 crimes recorded) compared to the previous financial years. However, the ratio for alcohol-related crime increased in 2023-24 by 0.8pp to 16.4 compared to 15.6% in 2022-23. </w:t>
      </w:r>
    </w:p>
    <w:p w14:paraId="54E682FE" w14:textId="77777777" w:rsidR="00AC6DA9" w:rsidRPr="00E140A1" w:rsidRDefault="00AC6DA9" w:rsidP="00AC6DA9">
      <w:pPr>
        <w:spacing w:after="0"/>
      </w:pPr>
    </w:p>
    <w:p w14:paraId="2A3C1D12" w14:textId="4EF2CF95" w:rsidR="00AC6DA9" w:rsidRPr="00922B50" w:rsidRDefault="00AC6DA9" w:rsidP="00922B50">
      <w:pPr>
        <w:pStyle w:val="Heading3"/>
        <w:rPr>
          <w:color w:val="auto"/>
          <w:sz w:val="24"/>
          <w:szCs w:val="24"/>
        </w:rPr>
      </w:pPr>
      <w:bookmarkStart w:id="96" w:name="_Toc182487664"/>
      <w:r w:rsidRPr="00922B50">
        <w:rPr>
          <w:color w:val="auto"/>
          <w:sz w:val="24"/>
          <w:szCs w:val="24"/>
        </w:rPr>
        <w:t xml:space="preserve">Figure </w:t>
      </w:r>
      <w:r w:rsidR="003B2B3E" w:rsidRPr="00922B50">
        <w:rPr>
          <w:color w:val="auto"/>
          <w:sz w:val="24"/>
          <w:szCs w:val="24"/>
        </w:rPr>
        <w:t>2</w:t>
      </w:r>
      <w:r w:rsidR="002C51EA">
        <w:rPr>
          <w:color w:val="auto"/>
          <w:sz w:val="24"/>
          <w:szCs w:val="24"/>
        </w:rPr>
        <w:t>3</w:t>
      </w:r>
      <w:r w:rsidRPr="00922B50">
        <w:rPr>
          <w:color w:val="auto"/>
          <w:sz w:val="24"/>
          <w:szCs w:val="24"/>
        </w:rPr>
        <w:t xml:space="preserve">: Alcohol-related </w:t>
      </w:r>
      <w:r w:rsidRPr="00922B50">
        <w:rPr>
          <w:b/>
          <w:bCs/>
          <w:color w:val="auto"/>
          <w:sz w:val="24"/>
          <w:szCs w:val="24"/>
        </w:rPr>
        <w:t>crimes</w:t>
      </w:r>
      <w:r w:rsidRPr="00922B50">
        <w:rPr>
          <w:color w:val="auto"/>
          <w:sz w:val="24"/>
          <w:szCs w:val="24"/>
        </w:rPr>
        <w:t xml:space="preserve"> </w:t>
      </w:r>
      <w:r w:rsidR="00D06F87">
        <w:rPr>
          <w:color w:val="auto"/>
          <w:sz w:val="24"/>
          <w:szCs w:val="24"/>
        </w:rPr>
        <w:t>5-year</w:t>
      </w:r>
      <w:r w:rsidRPr="00922B50">
        <w:rPr>
          <w:color w:val="auto"/>
          <w:sz w:val="24"/>
          <w:szCs w:val="24"/>
        </w:rPr>
        <w:t xml:space="preserve"> trend</w:t>
      </w:r>
      <w:r w:rsidR="00D06F87">
        <w:rPr>
          <w:color w:val="auto"/>
          <w:sz w:val="24"/>
          <w:szCs w:val="24"/>
        </w:rPr>
        <w:t>; 2019 – 2024</w:t>
      </w:r>
      <w:r w:rsidRPr="00922B50">
        <w:rPr>
          <w:color w:val="auto"/>
          <w:sz w:val="24"/>
          <w:szCs w:val="24"/>
        </w:rPr>
        <w:t>.</w:t>
      </w:r>
      <w:bookmarkEnd w:id="96"/>
      <w:r w:rsidRPr="00922B50">
        <w:rPr>
          <w:color w:val="auto"/>
          <w:sz w:val="24"/>
          <w:szCs w:val="24"/>
        </w:rPr>
        <w:t xml:space="preserve"> </w:t>
      </w:r>
    </w:p>
    <w:p w14:paraId="5F340A5D" w14:textId="77777777" w:rsidR="00AC6DA9" w:rsidRPr="00E140A1" w:rsidRDefault="00AC6DA9" w:rsidP="00AC6DA9">
      <w:pPr>
        <w:spacing w:after="0"/>
      </w:pPr>
      <w:r w:rsidRPr="00E140A1">
        <w:rPr>
          <w:noProof/>
          <w:lang w:eastAsia="en-GB"/>
        </w:rPr>
        <w:drawing>
          <wp:anchor distT="0" distB="0" distL="114300" distR="114300" simplePos="0" relativeHeight="251705344" behindDoc="0" locked="0" layoutInCell="1" allowOverlap="1" wp14:anchorId="771B2D85" wp14:editId="4052CAEE">
            <wp:simplePos x="0" y="0"/>
            <wp:positionH relativeFrom="margin">
              <wp:align>left</wp:align>
            </wp:positionH>
            <wp:positionV relativeFrom="paragraph">
              <wp:posOffset>7802</wp:posOffset>
            </wp:positionV>
            <wp:extent cx="4916805" cy="2904490"/>
            <wp:effectExtent l="0" t="0" r="0" b="0"/>
            <wp:wrapSquare wrapText="bothSides"/>
            <wp:docPr id="605800718" name="Picture 6" descr="A graph of alcohol related cri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00718" name="Picture 6" descr="A graph of alcohol related crime&#10;&#10;Description automatically generated"/>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933402" cy="2914483"/>
                    </a:xfrm>
                    <a:prstGeom prst="rect">
                      <a:avLst/>
                    </a:prstGeom>
                    <a:noFill/>
                  </pic:spPr>
                </pic:pic>
              </a:graphicData>
            </a:graphic>
            <wp14:sizeRelH relativeFrom="margin">
              <wp14:pctWidth>0</wp14:pctWidth>
            </wp14:sizeRelH>
            <wp14:sizeRelV relativeFrom="margin">
              <wp14:pctHeight>0</wp14:pctHeight>
            </wp14:sizeRelV>
          </wp:anchor>
        </w:drawing>
      </w:r>
    </w:p>
    <w:p w14:paraId="6A7E6EEB" w14:textId="77777777" w:rsidR="00AC6DA9" w:rsidRPr="00E140A1" w:rsidRDefault="00AC6DA9" w:rsidP="00AC6DA9">
      <w:pPr>
        <w:spacing w:after="0"/>
      </w:pPr>
    </w:p>
    <w:p w14:paraId="0F72251C" w14:textId="77777777" w:rsidR="00AC6DA9" w:rsidRPr="00E140A1" w:rsidRDefault="00AC6DA9" w:rsidP="00AC6DA9">
      <w:pPr>
        <w:spacing w:after="0"/>
      </w:pPr>
    </w:p>
    <w:p w14:paraId="290660B1" w14:textId="77777777" w:rsidR="00AC6DA9" w:rsidRPr="00E140A1" w:rsidRDefault="00AC6DA9" w:rsidP="00AC6DA9">
      <w:pPr>
        <w:spacing w:after="0"/>
      </w:pPr>
    </w:p>
    <w:p w14:paraId="74B81EA5" w14:textId="77777777" w:rsidR="00AC6DA9" w:rsidRPr="00E140A1" w:rsidRDefault="00AC6DA9" w:rsidP="00AC6DA9">
      <w:pPr>
        <w:spacing w:after="0"/>
      </w:pPr>
    </w:p>
    <w:p w14:paraId="567C908F" w14:textId="77777777" w:rsidR="00AC6DA9" w:rsidRPr="00E140A1" w:rsidRDefault="00AC6DA9" w:rsidP="00AC6DA9">
      <w:pPr>
        <w:spacing w:after="0"/>
      </w:pPr>
    </w:p>
    <w:p w14:paraId="03C29818" w14:textId="77777777" w:rsidR="00AC6DA9" w:rsidRPr="00E140A1" w:rsidRDefault="00AC6DA9" w:rsidP="00AC6DA9">
      <w:pPr>
        <w:spacing w:after="0"/>
      </w:pPr>
    </w:p>
    <w:p w14:paraId="5B517189" w14:textId="77777777" w:rsidR="00AC6DA9" w:rsidRPr="00E140A1" w:rsidRDefault="00AC6DA9" w:rsidP="00AC6DA9">
      <w:pPr>
        <w:spacing w:after="0"/>
      </w:pPr>
    </w:p>
    <w:p w14:paraId="5E7D8409" w14:textId="77777777" w:rsidR="00AC6DA9" w:rsidRPr="00E140A1" w:rsidRDefault="00AC6DA9" w:rsidP="00AC6DA9">
      <w:pPr>
        <w:spacing w:after="0"/>
      </w:pPr>
    </w:p>
    <w:p w14:paraId="103F435C" w14:textId="77777777" w:rsidR="00AC6DA9" w:rsidRPr="00E140A1" w:rsidRDefault="00AC6DA9" w:rsidP="00AC6DA9">
      <w:pPr>
        <w:spacing w:after="0"/>
      </w:pPr>
    </w:p>
    <w:p w14:paraId="0A4063E9" w14:textId="77777777" w:rsidR="00843671" w:rsidRDefault="00843671" w:rsidP="00AC6DA9">
      <w:pPr>
        <w:spacing w:after="0"/>
      </w:pPr>
    </w:p>
    <w:p w14:paraId="00D553A9" w14:textId="77777777" w:rsidR="00843671" w:rsidRDefault="00843671" w:rsidP="00AC6DA9">
      <w:pPr>
        <w:spacing w:after="0"/>
      </w:pPr>
    </w:p>
    <w:p w14:paraId="07AEEFEA" w14:textId="77777777" w:rsidR="003B2B3E" w:rsidRDefault="003B2B3E" w:rsidP="00AC6DA9">
      <w:pPr>
        <w:spacing w:after="0"/>
        <w:rPr>
          <w:i/>
          <w:iCs/>
        </w:rPr>
      </w:pPr>
    </w:p>
    <w:p w14:paraId="10223B75" w14:textId="77777777" w:rsidR="003B2B3E" w:rsidRDefault="003B2B3E" w:rsidP="00AC6DA9">
      <w:pPr>
        <w:spacing w:after="0"/>
        <w:rPr>
          <w:i/>
          <w:iCs/>
        </w:rPr>
      </w:pPr>
    </w:p>
    <w:p w14:paraId="4C4C66E4" w14:textId="5D368892" w:rsidR="00AC6DA9" w:rsidRPr="00922B50" w:rsidRDefault="00AC6DA9" w:rsidP="00AC6DA9">
      <w:pPr>
        <w:spacing w:after="0"/>
        <w:rPr>
          <w:i/>
          <w:iCs/>
        </w:rPr>
      </w:pPr>
      <w:r w:rsidRPr="00922B50">
        <w:rPr>
          <w:i/>
          <w:iCs/>
        </w:rPr>
        <w:t>Source: Cumbria Constabulary</w:t>
      </w:r>
    </w:p>
    <w:p w14:paraId="2A140C73" w14:textId="77777777" w:rsidR="00AC6DA9" w:rsidRPr="00E140A1" w:rsidRDefault="00AC6DA9" w:rsidP="00AC6DA9">
      <w:pPr>
        <w:spacing w:after="0"/>
      </w:pPr>
    </w:p>
    <w:p w14:paraId="2C5A301D" w14:textId="3534DC6B" w:rsidR="00AC6DA9" w:rsidRPr="00E140A1" w:rsidRDefault="00AC6DA9" w:rsidP="00AC6DA9">
      <w:pPr>
        <w:spacing w:after="0"/>
      </w:pPr>
      <w:r w:rsidRPr="00E140A1">
        <w:t xml:space="preserve">The figures for alcohol-related crimes decreased across both BCUs. Cumberland had 3197 alcohol-related crimes recorded, 4.9% decrease, Westmorland and Furness had 2584 alcohol-related crimes recorded, 2% decrease. The data also includes Unknown locations (crimes with errors in location data), 44 alcohol-related crimes, 31.3% decrease. Refer to </w:t>
      </w:r>
      <w:r w:rsidR="00843671">
        <w:t>Table</w:t>
      </w:r>
      <w:r w:rsidRPr="00E140A1">
        <w:t xml:space="preserve"> </w:t>
      </w:r>
      <w:r w:rsidR="003B2B3E">
        <w:t>3</w:t>
      </w:r>
      <w:r w:rsidR="00771B2E">
        <w:t>1</w:t>
      </w:r>
      <w:r w:rsidR="003B2B3E" w:rsidRPr="00E140A1">
        <w:t xml:space="preserve"> </w:t>
      </w:r>
      <w:r w:rsidRPr="00E140A1">
        <w:t xml:space="preserve">for the individual district data.  </w:t>
      </w:r>
    </w:p>
    <w:p w14:paraId="1AF485AE" w14:textId="47F8BEAD" w:rsidR="00AC6DA9" w:rsidRDefault="00843671" w:rsidP="003B2B3E">
      <w:pPr>
        <w:pStyle w:val="Heading3"/>
        <w:rPr>
          <w:color w:val="auto"/>
          <w:sz w:val="24"/>
          <w:szCs w:val="24"/>
        </w:rPr>
      </w:pPr>
      <w:bookmarkStart w:id="97" w:name="_Toc182487665"/>
      <w:r w:rsidRPr="00922B50">
        <w:rPr>
          <w:color w:val="auto"/>
          <w:sz w:val="24"/>
          <w:szCs w:val="24"/>
        </w:rPr>
        <w:t xml:space="preserve">Table </w:t>
      </w:r>
      <w:r w:rsidR="003B2B3E" w:rsidRPr="00922B50">
        <w:rPr>
          <w:color w:val="auto"/>
          <w:sz w:val="24"/>
          <w:szCs w:val="24"/>
        </w:rPr>
        <w:t>3</w:t>
      </w:r>
      <w:r w:rsidR="00771B2E">
        <w:rPr>
          <w:color w:val="auto"/>
          <w:sz w:val="24"/>
          <w:szCs w:val="24"/>
        </w:rPr>
        <w:t>1</w:t>
      </w:r>
      <w:r w:rsidR="00AC6DA9" w:rsidRPr="00922B50">
        <w:rPr>
          <w:color w:val="auto"/>
          <w:sz w:val="24"/>
          <w:szCs w:val="24"/>
        </w:rPr>
        <w:t xml:space="preserve">: District data on alcohol-related </w:t>
      </w:r>
      <w:r w:rsidR="00AC6DA9" w:rsidRPr="00922B50">
        <w:rPr>
          <w:b/>
          <w:bCs/>
          <w:color w:val="auto"/>
          <w:sz w:val="24"/>
          <w:szCs w:val="24"/>
        </w:rPr>
        <w:t>crimes</w:t>
      </w:r>
      <w:r w:rsidR="003B2B3E" w:rsidRPr="00922B50">
        <w:rPr>
          <w:color w:val="auto"/>
          <w:sz w:val="24"/>
          <w:szCs w:val="24"/>
        </w:rPr>
        <w:t xml:space="preserve">; 2022 </w:t>
      </w:r>
      <w:r w:rsidR="00EF4287" w:rsidRPr="00416FA0">
        <w:rPr>
          <w:color w:val="auto"/>
          <w:sz w:val="24"/>
          <w:szCs w:val="24"/>
        </w:rPr>
        <w:t>–</w:t>
      </w:r>
      <w:r w:rsidR="003B2B3E" w:rsidRPr="00922B50">
        <w:rPr>
          <w:color w:val="auto"/>
          <w:sz w:val="24"/>
          <w:szCs w:val="24"/>
        </w:rPr>
        <w:t xml:space="preserve"> 2024</w:t>
      </w:r>
      <w:r w:rsidR="00AC6DA9" w:rsidRPr="00922B50">
        <w:rPr>
          <w:color w:val="auto"/>
          <w:sz w:val="24"/>
          <w:szCs w:val="24"/>
        </w:rPr>
        <w:t>.</w:t>
      </w:r>
      <w:bookmarkEnd w:id="97"/>
      <w:r w:rsidR="00AC6DA9" w:rsidRPr="00922B50">
        <w:rPr>
          <w:color w:val="auto"/>
          <w:sz w:val="24"/>
          <w:szCs w:val="24"/>
        </w:rPr>
        <w:t xml:space="preserve"> </w:t>
      </w:r>
    </w:p>
    <w:tbl>
      <w:tblPr>
        <w:tblStyle w:val="TableGrid"/>
        <w:tblW w:w="0" w:type="auto"/>
        <w:tblLook w:val="04A0" w:firstRow="1" w:lastRow="0" w:firstColumn="1" w:lastColumn="0" w:noHBand="0" w:noVBand="1"/>
      </w:tblPr>
      <w:tblGrid>
        <w:gridCol w:w="3823"/>
        <w:gridCol w:w="1417"/>
        <w:gridCol w:w="1418"/>
        <w:gridCol w:w="1275"/>
        <w:gridCol w:w="1417"/>
      </w:tblGrid>
      <w:tr w:rsidR="003B2B3E" w14:paraId="7ED0FFF4" w14:textId="77777777" w:rsidTr="003B2B3E">
        <w:tc>
          <w:tcPr>
            <w:tcW w:w="3823" w:type="dxa"/>
          </w:tcPr>
          <w:p w14:paraId="059B1171" w14:textId="37E1DF5F" w:rsidR="003B2B3E" w:rsidRPr="00922B50" w:rsidRDefault="003B2B3E" w:rsidP="003B2B3E">
            <w:pPr>
              <w:rPr>
                <w:rFonts w:asciiTheme="majorHAnsi" w:hAnsiTheme="majorHAnsi"/>
                <w:b/>
                <w:bCs/>
                <w:sz w:val="22"/>
                <w:szCs w:val="22"/>
              </w:rPr>
            </w:pPr>
            <w:r>
              <w:rPr>
                <w:rFonts w:asciiTheme="majorHAnsi" w:hAnsiTheme="majorHAnsi"/>
                <w:b/>
                <w:bCs/>
                <w:sz w:val="22"/>
                <w:szCs w:val="22"/>
              </w:rPr>
              <w:t>District</w:t>
            </w:r>
          </w:p>
        </w:tc>
        <w:tc>
          <w:tcPr>
            <w:tcW w:w="1417" w:type="dxa"/>
          </w:tcPr>
          <w:p w14:paraId="28F8C0EB" w14:textId="40E17AD5" w:rsidR="003B2B3E" w:rsidRPr="00922B50" w:rsidRDefault="003B2B3E" w:rsidP="003B2B3E">
            <w:pPr>
              <w:rPr>
                <w:rFonts w:asciiTheme="majorHAnsi" w:hAnsiTheme="majorHAnsi"/>
                <w:b/>
                <w:bCs/>
                <w:sz w:val="22"/>
                <w:szCs w:val="22"/>
              </w:rPr>
            </w:pPr>
            <w:r>
              <w:rPr>
                <w:rFonts w:asciiTheme="majorHAnsi" w:hAnsiTheme="majorHAnsi"/>
                <w:b/>
                <w:bCs/>
                <w:sz w:val="22"/>
                <w:szCs w:val="22"/>
              </w:rPr>
              <w:t>2022 - 2023</w:t>
            </w:r>
          </w:p>
        </w:tc>
        <w:tc>
          <w:tcPr>
            <w:tcW w:w="1418" w:type="dxa"/>
          </w:tcPr>
          <w:p w14:paraId="6A0DB8EE" w14:textId="59000641" w:rsidR="003B2B3E" w:rsidRPr="00922B50" w:rsidRDefault="003B2B3E" w:rsidP="003B2B3E">
            <w:pPr>
              <w:rPr>
                <w:rFonts w:asciiTheme="majorHAnsi" w:hAnsiTheme="majorHAnsi"/>
                <w:b/>
                <w:bCs/>
                <w:sz w:val="22"/>
                <w:szCs w:val="22"/>
              </w:rPr>
            </w:pPr>
            <w:r>
              <w:rPr>
                <w:rFonts w:asciiTheme="majorHAnsi" w:hAnsiTheme="majorHAnsi"/>
                <w:b/>
                <w:bCs/>
                <w:sz w:val="22"/>
                <w:szCs w:val="22"/>
              </w:rPr>
              <w:t>2023 - 2024</w:t>
            </w:r>
          </w:p>
        </w:tc>
        <w:tc>
          <w:tcPr>
            <w:tcW w:w="1275" w:type="dxa"/>
          </w:tcPr>
          <w:p w14:paraId="2B7C8031" w14:textId="17B0B0A4" w:rsidR="003B2B3E" w:rsidRPr="00922B50" w:rsidRDefault="003B2B3E" w:rsidP="003B2B3E">
            <w:pPr>
              <w:rPr>
                <w:rFonts w:asciiTheme="majorHAnsi" w:hAnsiTheme="majorHAnsi"/>
                <w:b/>
                <w:bCs/>
                <w:sz w:val="22"/>
                <w:szCs w:val="22"/>
              </w:rPr>
            </w:pPr>
            <w:r>
              <w:rPr>
                <w:rFonts w:asciiTheme="majorHAnsi" w:hAnsiTheme="majorHAnsi"/>
                <w:b/>
                <w:bCs/>
                <w:sz w:val="22"/>
                <w:szCs w:val="22"/>
              </w:rPr>
              <w:t>Difference</w:t>
            </w:r>
          </w:p>
        </w:tc>
        <w:tc>
          <w:tcPr>
            <w:tcW w:w="1417" w:type="dxa"/>
          </w:tcPr>
          <w:p w14:paraId="624EA9B2" w14:textId="7D675DC7" w:rsidR="003B2B3E" w:rsidRPr="00922B50" w:rsidRDefault="003B2B3E" w:rsidP="003B2B3E">
            <w:pPr>
              <w:rPr>
                <w:rFonts w:asciiTheme="majorHAnsi" w:hAnsiTheme="majorHAnsi"/>
                <w:b/>
                <w:bCs/>
                <w:sz w:val="22"/>
                <w:szCs w:val="22"/>
              </w:rPr>
            </w:pPr>
            <w:r>
              <w:rPr>
                <w:rFonts w:asciiTheme="majorHAnsi" w:hAnsiTheme="majorHAnsi"/>
                <w:b/>
                <w:bCs/>
                <w:sz w:val="22"/>
                <w:szCs w:val="22"/>
              </w:rPr>
              <w:t>Change (%)</w:t>
            </w:r>
          </w:p>
        </w:tc>
      </w:tr>
      <w:tr w:rsidR="003B2B3E" w14:paraId="17E66D2A" w14:textId="77777777" w:rsidTr="00922B50">
        <w:tc>
          <w:tcPr>
            <w:tcW w:w="3823" w:type="dxa"/>
          </w:tcPr>
          <w:p w14:paraId="32F8423B" w14:textId="7941DA5B" w:rsidR="003B2B3E" w:rsidRPr="00922B50" w:rsidRDefault="003B2B3E" w:rsidP="003B2B3E">
            <w:pPr>
              <w:rPr>
                <w:sz w:val="22"/>
                <w:szCs w:val="22"/>
              </w:rPr>
            </w:pPr>
            <w:r>
              <w:rPr>
                <w:sz w:val="22"/>
                <w:szCs w:val="22"/>
              </w:rPr>
              <w:t>Allerdale</w:t>
            </w:r>
          </w:p>
        </w:tc>
        <w:tc>
          <w:tcPr>
            <w:tcW w:w="1417" w:type="dxa"/>
          </w:tcPr>
          <w:p w14:paraId="79119E62" w14:textId="3EC78981" w:rsidR="003B2B3E" w:rsidRPr="00922B50" w:rsidRDefault="003B2B3E" w:rsidP="003B2B3E">
            <w:pPr>
              <w:rPr>
                <w:sz w:val="22"/>
                <w:szCs w:val="22"/>
              </w:rPr>
            </w:pPr>
            <w:r>
              <w:rPr>
                <w:sz w:val="22"/>
                <w:szCs w:val="22"/>
              </w:rPr>
              <w:t>1101</w:t>
            </w:r>
          </w:p>
        </w:tc>
        <w:tc>
          <w:tcPr>
            <w:tcW w:w="1418" w:type="dxa"/>
          </w:tcPr>
          <w:p w14:paraId="33F60459" w14:textId="128640BB" w:rsidR="003B2B3E" w:rsidRPr="00922B50" w:rsidRDefault="003B2B3E" w:rsidP="003B2B3E">
            <w:pPr>
              <w:rPr>
                <w:sz w:val="22"/>
                <w:szCs w:val="22"/>
              </w:rPr>
            </w:pPr>
            <w:r>
              <w:rPr>
                <w:sz w:val="22"/>
                <w:szCs w:val="22"/>
              </w:rPr>
              <w:t>993</w:t>
            </w:r>
          </w:p>
        </w:tc>
        <w:tc>
          <w:tcPr>
            <w:tcW w:w="1275" w:type="dxa"/>
            <w:shd w:val="clear" w:color="auto" w:fill="D9F2D0" w:themeFill="accent6" w:themeFillTint="33"/>
          </w:tcPr>
          <w:p w14:paraId="00118FCB" w14:textId="5A34B114" w:rsidR="003B2B3E" w:rsidRPr="00922B50" w:rsidRDefault="003B2B3E" w:rsidP="003B2B3E">
            <w:pPr>
              <w:rPr>
                <w:color w:val="3A7C22" w:themeColor="accent6" w:themeShade="BF"/>
                <w:sz w:val="22"/>
                <w:szCs w:val="22"/>
              </w:rPr>
            </w:pPr>
            <w:r w:rsidRPr="00922B50">
              <w:rPr>
                <w:color w:val="3A7C22" w:themeColor="accent6" w:themeShade="BF"/>
                <w:sz w:val="22"/>
                <w:szCs w:val="22"/>
              </w:rPr>
              <w:t>-108</w:t>
            </w:r>
          </w:p>
        </w:tc>
        <w:tc>
          <w:tcPr>
            <w:tcW w:w="1417" w:type="dxa"/>
          </w:tcPr>
          <w:p w14:paraId="3CC620D5" w14:textId="0EF4034E" w:rsidR="003B2B3E" w:rsidRPr="00922B50" w:rsidRDefault="003B2B3E" w:rsidP="003B2B3E">
            <w:pPr>
              <w:rPr>
                <w:sz w:val="22"/>
                <w:szCs w:val="22"/>
              </w:rPr>
            </w:pPr>
            <w:r>
              <w:rPr>
                <w:sz w:val="22"/>
                <w:szCs w:val="22"/>
              </w:rPr>
              <w:t>-9.8</w:t>
            </w:r>
          </w:p>
        </w:tc>
      </w:tr>
      <w:tr w:rsidR="003B2B3E" w14:paraId="4A864627" w14:textId="77777777" w:rsidTr="00922B50">
        <w:tc>
          <w:tcPr>
            <w:tcW w:w="3823" w:type="dxa"/>
          </w:tcPr>
          <w:p w14:paraId="7DF6A6F1" w14:textId="4F3EAB23" w:rsidR="003B2B3E" w:rsidRPr="00922B50" w:rsidRDefault="003B2B3E" w:rsidP="003B2B3E">
            <w:pPr>
              <w:rPr>
                <w:sz w:val="22"/>
                <w:szCs w:val="22"/>
              </w:rPr>
            </w:pPr>
            <w:r>
              <w:rPr>
                <w:sz w:val="22"/>
                <w:szCs w:val="22"/>
              </w:rPr>
              <w:t>Barrow-in-Furness</w:t>
            </w:r>
          </w:p>
        </w:tc>
        <w:tc>
          <w:tcPr>
            <w:tcW w:w="1417" w:type="dxa"/>
          </w:tcPr>
          <w:p w14:paraId="7A6F5EB6" w14:textId="26B2A644" w:rsidR="003B2B3E" w:rsidRPr="00922B50" w:rsidRDefault="003B2B3E" w:rsidP="003B2B3E">
            <w:pPr>
              <w:rPr>
                <w:sz w:val="22"/>
                <w:szCs w:val="22"/>
              </w:rPr>
            </w:pPr>
            <w:r>
              <w:rPr>
                <w:sz w:val="22"/>
                <w:szCs w:val="22"/>
              </w:rPr>
              <w:t>1231</w:t>
            </w:r>
          </w:p>
        </w:tc>
        <w:tc>
          <w:tcPr>
            <w:tcW w:w="1418" w:type="dxa"/>
          </w:tcPr>
          <w:p w14:paraId="1D91735D" w14:textId="5223661A" w:rsidR="003B2B3E" w:rsidRPr="00922B50" w:rsidRDefault="003B2B3E" w:rsidP="003B2B3E">
            <w:pPr>
              <w:rPr>
                <w:sz w:val="22"/>
                <w:szCs w:val="22"/>
              </w:rPr>
            </w:pPr>
            <w:r>
              <w:rPr>
                <w:sz w:val="22"/>
                <w:szCs w:val="22"/>
              </w:rPr>
              <w:t>1194</w:t>
            </w:r>
          </w:p>
        </w:tc>
        <w:tc>
          <w:tcPr>
            <w:tcW w:w="1275" w:type="dxa"/>
            <w:shd w:val="clear" w:color="auto" w:fill="D9F2D0" w:themeFill="accent6" w:themeFillTint="33"/>
          </w:tcPr>
          <w:p w14:paraId="70038B60" w14:textId="2E084FB7" w:rsidR="003B2B3E" w:rsidRPr="00922B50" w:rsidRDefault="003B2B3E" w:rsidP="003B2B3E">
            <w:pPr>
              <w:rPr>
                <w:color w:val="3A7C22" w:themeColor="accent6" w:themeShade="BF"/>
                <w:sz w:val="22"/>
                <w:szCs w:val="22"/>
              </w:rPr>
            </w:pPr>
            <w:r w:rsidRPr="00922B50">
              <w:rPr>
                <w:color w:val="3A7C22" w:themeColor="accent6" w:themeShade="BF"/>
                <w:sz w:val="22"/>
                <w:szCs w:val="22"/>
              </w:rPr>
              <w:t>-37</w:t>
            </w:r>
          </w:p>
        </w:tc>
        <w:tc>
          <w:tcPr>
            <w:tcW w:w="1417" w:type="dxa"/>
          </w:tcPr>
          <w:p w14:paraId="5306E4D9" w14:textId="422F8A9F" w:rsidR="003B2B3E" w:rsidRPr="00922B50" w:rsidRDefault="003B2B3E" w:rsidP="003B2B3E">
            <w:pPr>
              <w:rPr>
                <w:sz w:val="22"/>
                <w:szCs w:val="22"/>
              </w:rPr>
            </w:pPr>
            <w:r>
              <w:rPr>
                <w:sz w:val="22"/>
                <w:szCs w:val="22"/>
              </w:rPr>
              <w:t>-3.0</w:t>
            </w:r>
          </w:p>
        </w:tc>
      </w:tr>
      <w:tr w:rsidR="003B2B3E" w14:paraId="6088E359" w14:textId="77777777" w:rsidTr="00922B50">
        <w:tc>
          <w:tcPr>
            <w:tcW w:w="3823" w:type="dxa"/>
          </w:tcPr>
          <w:p w14:paraId="1C3E2089" w14:textId="794EE6C0" w:rsidR="003B2B3E" w:rsidRPr="00922B50" w:rsidRDefault="003B2B3E" w:rsidP="003B2B3E">
            <w:pPr>
              <w:rPr>
                <w:sz w:val="22"/>
                <w:szCs w:val="22"/>
              </w:rPr>
            </w:pPr>
            <w:r>
              <w:rPr>
                <w:sz w:val="22"/>
                <w:szCs w:val="22"/>
              </w:rPr>
              <w:t>Carlisle</w:t>
            </w:r>
          </w:p>
        </w:tc>
        <w:tc>
          <w:tcPr>
            <w:tcW w:w="1417" w:type="dxa"/>
          </w:tcPr>
          <w:p w14:paraId="1672DD7F" w14:textId="36327606" w:rsidR="003B2B3E" w:rsidRPr="00922B50" w:rsidRDefault="003B2B3E" w:rsidP="003B2B3E">
            <w:pPr>
              <w:rPr>
                <w:sz w:val="22"/>
                <w:szCs w:val="22"/>
              </w:rPr>
            </w:pPr>
            <w:r>
              <w:rPr>
                <w:sz w:val="22"/>
                <w:szCs w:val="22"/>
              </w:rPr>
              <w:t>1543</w:t>
            </w:r>
          </w:p>
        </w:tc>
        <w:tc>
          <w:tcPr>
            <w:tcW w:w="1418" w:type="dxa"/>
          </w:tcPr>
          <w:p w14:paraId="4FA80DAE" w14:textId="132C9E4E" w:rsidR="003B2B3E" w:rsidRPr="00922B50" w:rsidRDefault="003B2B3E" w:rsidP="003B2B3E">
            <w:pPr>
              <w:rPr>
                <w:sz w:val="22"/>
                <w:szCs w:val="22"/>
              </w:rPr>
            </w:pPr>
            <w:r>
              <w:rPr>
                <w:sz w:val="22"/>
                <w:szCs w:val="22"/>
              </w:rPr>
              <w:t>1404</w:t>
            </w:r>
          </w:p>
        </w:tc>
        <w:tc>
          <w:tcPr>
            <w:tcW w:w="1275" w:type="dxa"/>
            <w:shd w:val="clear" w:color="auto" w:fill="D9F2D0" w:themeFill="accent6" w:themeFillTint="33"/>
          </w:tcPr>
          <w:p w14:paraId="7D219D0E" w14:textId="0409AAA1" w:rsidR="003B2B3E" w:rsidRPr="00922B50" w:rsidRDefault="003B2B3E" w:rsidP="003B2B3E">
            <w:pPr>
              <w:rPr>
                <w:color w:val="3A7C22" w:themeColor="accent6" w:themeShade="BF"/>
                <w:sz w:val="22"/>
                <w:szCs w:val="22"/>
              </w:rPr>
            </w:pPr>
            <w:r w:rsidRPr="00922B50">
              <w:rPr>
                <w:color w:val="3A7C22" w:themeColor="accent6" w:themeShade="BF"/>
                <w:sz w:val="22"/>
                <w:szCs w:val="22"/>
              </w:rPr>
              <w:t>-139</w:t>
            </w:r>
          </w:p>
        </w:tc>
        <w:tc>
          <w:tcPr>
            <w:tcW w:w="1417" w:type="dxa"/>
          </w:tcPr>
          <w:p w14:paraId="0D9321EB" w14:textId="34E5D3F3" w:rsidR="003B2B3E" w:rsidRPr="00922B50" w:rsidRDefault="003B2B3E" w:rsidP="003B2B3E">
            <w:pPr>
              <w:rPr>
                <w:sz w:val="22"/>
                <w:szCs w:val="22"/>
              </w:rPr>
            </w:pPr>
            <w:r>
              <w:rPr>
                <w:sz w:val="22"/>
                <w:szCs w:val="22"/>
              </w:rPr>
              <w:t>-9.0</w:t>
            </w:r>
          </w:p>
        </w:tc>
      </w:tr>
      <w:tr w:rsidR="003B2B3E" w14:paraId="5FBE435F" w14:textId="77777777" w:rsidTr="00922B50">
        <w:tc>
          <w:tcPr>
            <w:tcW w:w="3823" w:type="dxa"/>
          </w:tcPr>
          <w:p w14:paraId="7E86C943" w14:textId="7BCE47A5" w:rsidR="003B2B3E" w:rsidRPr="00922B50" w:rsidRDefault="003B2B3E" w:rsidP="003B2B3E">
            <w:pPr>
              <w:rPr>
                <w:sz w:val="22"/>
                <w:szCs w:val="22"/>
              </w:rPr>
            </w:pPr>
            <w:r>
              <w:rPr>
                <w:sz w:val="22"/>
                <w:szCs w:val="22"/>
              </w:rPr>
              <w:t>Copeland</w:t>
            </w:r>
          </w:p>
        </w:tc>
        <w:tc>
          <w:tcPr>
            <w:tcW w:w="1417" w:type="dxa"/>
          </w:tcPr>
          <w:p w14:paraId="13E3F9D1" w14:textId="70804315" w:rsidR="003B2B3E" w:rsidRPr="00922B50" w:rsidRDefault="003B2B3E" w:rsidP="003B2B3E">
            <w:pPr>
              <w:rPr>
                <w:sz w:val="22"/>
                <w:szCs w:val="22"/>
              </w:rPr>
            </w:pPr>
            <w:r>
              <w:rPr>
                <w:sz w:val="22"/>
                <w:szCs w:val="22"/>
              </w:rPr>
              <w:t>719</w:t>
            </w:r>
          </w:p>
        </w:tc>
        <w:tc>
          <w:tcPr>
            <w:tcW w:w="1418" w:type="dxa"/>
          </w:tcPr>
          <w:p w14:paraId="2BF37EC0" w14:textId="61B3924D" w:rsidR="003B2B3E" w:rsidRPr="00922B50" w:rsidRDefault="003B2B3E" w:rsidP="003B2B3E">
            <w:pPr>
              <w:rPr>
                <w:sz w:val="22"/>
                <w:szCs w:val="22"/>
              </w:rPr>
            </w:pPr>
            <w:r>
              <w:rPr>
                <w:sz w:val="22"/>
                <w:szCs w:val="22"/>
              </w:rPr>
              <w:t>800</w:t>
            </w:r>
          </w:p>
        </w:tc>
        <w:tc>
          <w:tcPr>
            <w:tcW w:w="1275" w:type="dxa"/>
            <w:shd w:val="clear" w:color="auto" w:fill="F1A983" w:themeFill="accent2" w:themeFillTint="99"/>
          </w:tcPr>
          <w:p w14:paraId="37524B97" w14:textId="1025B720" w:rsidR="003B2B3E" w:rsidRPr="00922B50" w:rsidRDefault="003B2B3E" w:rsidP="003B2B3E">
            <w:pPr>
              <w:rPr>
                <w:color w:val="C00000"/>
                <w:sz w:val="22"/>
                <w:szCs w:val="22"/>
              </w:rPr>
            </w:pPr>
            <w:r w:rsidRPr="00922B50">
              <w:rPr>
                <w:color w:val="C00000"/>
                <w:sz w:val="22"/>
                <w:szCs w:val="22"/>
              </w:rPr>
              <w:t>81</w:t>
            </w:r>
          </w:p>
        </w:tc>
        <w:tc>
          <w:tcPr>
            <w:tcW w:w="1417" w:type="dxa"/>
          </w:tcPr>
          <w:p w14:paraId="6B2AB067" w14:textId="7000D11D" w:rsidR="003B2B3E" w:rsidRPr="00922B50" w:rsidRDefault="003B2B3E" w:rsidP="003B2B3E">
            <w:pPr>
              <w:rPr>
                <w:sz w:val="22"/>
                <w:szCs w:val="22"/>
              </w:rPr>
            </w:pPr>
            <w:r>
              <w:rPr>
                <w:sz w:val="22"/>
                <w:szCs w:val="22"/>
              </w:rPr>
              <w:t>11.3</w:t>
            </w:r>
          </w:p>
        </w:tc>
      </w:tr>
      <w:tr w:rsidR="003B2B3E" w14:paraId="63F41A5B" w14:textId="77777777" w:rsidTr="00922B50">
        <w:tc>
          <w:tcPr>
            <w:tcW w:w="3823" w:type="dxa"/>
          </w:tcPr>
          <w:p w14:paraId="212B7957" w14:textId="237B7E78" w:rsidR="003B2B3E" w:rsidRPr="00922B50" w:rsidRDefault="003B2B3E" w:rsidP="003B2B3E">
            <w:pPr>
              <w:rPr>
                <w:sz w:val="22"/>
                <w:szCs w:val="22"/>
              </w:rPr>
            </w:pPr>
            <w:r>
              <w:rPr>
                <w:sz w:val="22"/>
                <w:szCs w:val="22"/>
              </w:rPr>
              <w:lastRenderedPageBreak/>
              <w:t>Eden</w:t>
            </w:r>
          </w:p>
        </w:tc>
        <w:tc>
          <w:tcPr>
            <w:tcW w:w="1417" w:type="dxa"/>
          </w:tcPr>
          <w:p w14:paraId="1BDAD2AD" w14:textId="38B48C0C" w:rsidR="003B2B3E" w:rsidRPr="00922B50" w:rsidRDefault="003B2B3E" w:rsidP="003B2B3E">
            <w:pPr>
              <w:rPr>
                <w:sz w:val="22"/>
                <w:szCs w:val="22"/>
              </w:rPr>
            </w:pPr>
            <w:r>
              <w:rPr>
                <w:sz w:val="22"/>
                <w:szCs w:val="22"/>
              </w:rPr>
              <w:t>331</w:t>
            </w:r>
          </w:p>
        </w:tc>
        <w:tc>
          <w:tcPr>
            <w:tcW w:w="1418" w:type="dxa"/>
          </w:tcPr>
          <w:p w14:paraId="34D1090C" w14:textId="3DA475B3" w:rsidR="003B2B3E" w:rsidRPr="00922B50" w:rsidRDefault="003B2B3E" w:rsidP="003B2B3E">
            <w:pPr>
              <w:rPr>
                <w:sz w:val="22"/>
                <w:szCs w:val="22"/>
              </w:rPr>
            </w:pPr>
            <w:r>
              <w:rPr>
                <w:sz w:val="22"/>
                <w:szCs w:val="22"/>
              </w:rPr>
              <w:t>395</w:t>
            </w:r>
          </w:p>
        </w:tc>
        <w:tc>
          <w:tcPr>
            <w:tcW w:w="1275" w:type="dxa"/>
            <w:shd w:val="clear" w:color="auto" w:fill="F1A983" w:themeFill="accent2" w:themeFillTint="99"/>
          </w:tcPr>
          <w:p w14:paraId="5254CECD" w14:textId="18F1F521" w:rsidR="003B2B3E" w:rsidRPr="00922B50" w:rsidRDefault="003B2B3E" w:rsidP="003B2B3E">
            <w:pPr>
              <w:rPr>
                <w:color w:val="C00000"/>
                <w:sz w:val="22"/>
                <w:szCs w:val="22"/>
              </w:rPr>
            </w:pPr>
            <w:r w:rsidRPr="00922B50">
              <w:rPr>
                <w:color w:val="C00000"/>
                <w:sz w:val="22"/>
                <w:szCs w:val="22"/>
              </w:rPr>
              <w:t>64</w:t>
            </w:r>
          </w:p>
        </w:tc>
        <w:tc>
          <w:tcPr>
            <w:tcW w:w="1417" w:type="dxa"/>
          </w:tcPr>
          <w:p w14:paraId="1A8E6637" w14:textId="6A633C72" w:rsidR="003B2B3E" w:rsidRPr="00922B50" w:rsidRDefault="003B2B3E" w:rsidP="003B2B3E">
            <w:pPr>
              <w:rPr>
                <w:sz w:val="22"/>
                <w:szCs w:val="22"/>
              </w:rPr>
            </w:pPr>
            <w:r>
              <w:rPr>
                <w:sz w:val="22"/>
                <w:szCs w:val="22"/>
              </w:rPr>
              <w:t>19.3</w:t>
            </w:r>
          </w:p>
        </w:tc>
      </w:tr>
      <w:tr w:rsidR="003B2B3E" w14:paraId="2A5EEC04" w14:textId="77777777" w:rsidTr="00922B50">
        <w:tc>
          <w:tcPr>
            <w:tcW w:w="3823" w:type="dxa"/>
          </w:tcPr>
          <w:p w14:paraId="26A3EEC0" w14:textId="08B7A776" w:rsidR="003B2B3E" w:rsidRPr="00922B50" w:rsidRDefault="003B2B3E" w:rsidP="003B2B3E">
            <w:pPr>
              <w:rPr>
                <w:sz w:val="22"/>
                <w:szCs w:val="22"/>
              </w:rPr>
            </w:pPr>
            <w:r>
              <w:rPr>
                <w:sz w:val="22"/>
                <w:szCs w:val="22"/>
              </w:rPr>
              <w:t>South Lakeland</w:t>
            </w:r>
          </w:p>
        </w:tc>
        <w:tc>
          <w:tcPr>
            <w:tcW w:w="1417" w:type="dxa"/>
          </w:tcPr>
          <w:p w14:paraId="7A0AFF7B" w14:textId="55171D1F" w:rsidR="003B2B3E" w:rsidRPr="00922B50" w:rsidRDefault="003B2B3E" w:rsidP="003B2B3E">
            <w:pPr>
              <w:rPr>
                <w:sz w:val="22"/>
                <w:szCs w:val="22"/>
              </w:rPr>
            </w:pPr>
            <w:r>
              <w:rPr>
                <w:sz w:val="22"/>
                <w:szCs w:val="22"/>
              </w:rPr>
              <w:t>1075</w:t>
            </w:r>
          </w:p>
        </w:tc>
        <w:tc>
          <w:tcPr>
            <w:tcW w:w="1418" w:type="dxa"/>
          </w:tcPr>
          <w:p w14:paraId="12F819AE" w14:textId="41D1A39F" w:rsidR="003B2B3E" w:rsidRPr="00922B50" w:rsidRDefault="003B2B3E" w:rsidP="003B2B3E">
            <w:pPr>
              <w:rPr>
                <w:sz w:val="22"/>
                <w:szCs w:val="22"/>
              </w:rPr>
            </w:pPr>
            <w:r>
              <w:rPr>
                <w:sz w:val="22"/>
                <w:szCs w:val="22"/>
              </w:rPr>
              <w:t>995</w:t>
            </w:r>
          </w:p>
        </w:tc>
        <w:tc>
          <w:tcPr>
            <w:tcW w:w="1275" w:type="dxa"/>
            <w:shd w:val="clear" w:color="auto" w:fill="D9F2D0" w:themeFill="accent6" w:themeFillTint="33"/>
          </w:tcPr>
          <w:p w14:paraId="52FDF5C3" w14:textId="533AA48A" w:rsidR="003B2B3E" w:rsidRPr="00922B50" w:rsidRDefault="003B2B3E" w:rsidP="003B2B3E">
            <w:pPr>
              <w:rPr>
                <w:color w:val="3A7C22" w:themeColor="accent6" w:themeShade="BF"/>
                <w:sz w:val="22"/>
                <w:szCs w:val="22"/>
              </w:rPr>
            </w:pPr>
            <w:r w:rsidRPr="00922B50">
              <w:rPr>
                <w:color w:val="3A7C22" w:themeColor="accent6" w:themeShade="BF"/>
                <w:sz w:val="22"/>
                <w:szCs w:val="22"/>
              </w:rPr>
              <w:t>-80</w:t>
            </w:r>
          </w:p>
        </w:tc>
        <w:tc>
          <w:tcPr>
            <w:tcW w:w="1417" w:type="dxa"/>
          </w:tcPr>
          <w:p w14:paraId="73CA139A" w14:textId="7C12C571" w:rsidR="003B2B3E" w:rsidRPr="00922B50" w:rsidRDefault="003B2B3E" w:rsidP="003B2B3E">
            <w:pPr>
              <w:rPr>
                <w:sz w:val="22"/>
                <w:szCs w:val="22"/>
              </w:rPr>
            </w:pPr>
            <w:r>
              <w:rPr>
                <w:sz w:val="22"/>
                <w:szCs w:val="22"/>
              </w:rPr>
              <w:t>-7.4</w:t>
            </w:r>
          </w:p>
        </w:tc>
      </w:tr>
      <w:tr w:rsidR="003B2B3E" w14:paraId="67F2D267" w14:textId="77777777" w:rsidTr="00922B50">
        <w:tc>
          <w:tcPr>
            <w:tcW w:w="3823" w:type="dxa"/>
          </w:tcPr>
          <w:p w14:paraId="16910CAE" w14:textId="145122A2" w:rsidR="003B2B3E" w:rsidRPr="003B2B3E" w:rsidRDefault="003B2B3E" w:rsidP="003B2B3E">
            <w:pPr>
              <w:rPr>
                <w:sz w:val="22"/>
                <w:szCs w:val="22"/>
              </w:rPr>
            </w:pPr>
            <w:r>
              <w:rPr>
                <w:sz w:val="22"/>
                <w:szCs w:val="22"/>
              </w:rPr>
              <w:t>Unknown</w:t>
            </w:r>
          </w:p>
        </w:tc>
        <w:tc>
          <w:tcPr>
            <w:tcW w:w="1417" w:type="dxa"/>
          </w:tcPr>
          <w:p w14:paraId="55A01DAA" w14:textId="71FB9175" w:rsidR="003B2B3E" w:rsidRPr="003B2B3E" w:rsidRDefault="003B2B3E" w:rsidP="003B2B3E">
            <w:pPr>
              <w:rPr>
                <w:sz w:val="22"/>
                <w:szCs w:val="22"/>
              </w:rPr>
            </w:pPr>
            <w:r>
              <w:rPr>
                <w:sz w:val="22"/>
                <w:szCs w:val="22"/>
              </w:rPr>
              <w:t>64</w:t>
            </w:r>
          </w:p>
        </w:tc>
        <w:tc>
          <w:tcPr>
            <w:tcW w:w="1418" w:type="dxa"/>
          </w:tcPr>
          <w:p w14:paraId="7A9EF445" w14:textId="7A84A90F" w:rsidR="003B2B3E" w:rsidRPr="003B2B3E" w:rsidRDefault="003B2B3E" w:rsidP="003B2B3E">
            <w:pPr>
              <w:rPr>
                <w:sz w:val="22"/>
                <w:szCs w:val="22"/>
              </w:rPr>
            </w:pPr>
            <w:r>
              <w:rPr>
                <w:sz w:val="22"/>
                <w:szCs w:val="22"/>
              </w:rPr>
              <w:t>44</w:t>
            </w:r>
          </w:p>
        </w:tc>
        <w:tc>
          <w:tcPr>
            <w:tcW w:w="1275" w:type="dxa"/>
            <w:shd w:val="clear" w:color="auto" w:fill="D9F2D0" w:themeFill="accent6" w:themeFillTint="33"/>
          </w:tcPr>
          <w:p w14:paraId="3F0E0263" w14:textId="4ECF916C" w:rsidR="003B2B3E" w:rsidRPr="00922B50" w:rsidRDefault="003B2B3E" w:rsidP="003B2B3E">
            <w:pPr>
              <w:rPr>
                <w:color w:val="3A7C22" w:themeColor="accent6" w:themeShade="BF"/>
                <w:sz w:val="22"/>
                <w:szCs w:val="22"/>
              </w:rPr>
            </w:pPr>
            <w:r w:rsidRPr="00922B50">
              <w:rPr>
                <w:color w:val="3A7C22" w:themeColor="accent6" w:themeShade="BF"/>
                <w:sz w:val="22"/>
                <w:szCs w:val="22"/>
              </w:rPr>
              <w:t>-20</w:t>
            </w:r>
          </w:p>
        </w:tc>
        <w:tc>
          <w:tcPr>
            <w:tcW w:w="1417" w:type="dxa"/>
          </w:tcPr>
          <w:p w14:paraId="177E6B9B" w14:textId="772D6CB2" w:rsidR="003B2B3E" w:rsidRPr="003B2B3E" w:rsidRDefault="003B2B3E" w:rsidP="003B2B3E">
            <w:pPr>
              <w:rPr>
                <w:sz w:val="22"/>
                <w:szCs w:val="22"/>
              </w:rPr>
            </w:pPr>
            <w:r>
              <w:rPr>
                <w:sz w:val="22"/>
                <w:szCs w:val="22"/>
              </w:rPr>
              <w:t>-31.3</w:t>
            </w:r>
          </w:p>
        </w:tc>
      </w:tr>
      <w:tr w:rsidR="003B2B3E" w14:paraId="5A38ED23" w14:textId="77777777" w:rsidTr="003B2B3E">
        <w:tc>
          <w:tcPr>
            <w:tcW w:w="3823" w:type="dxa"/>
          </w:tcPr>
          <w:p w14:paraId="2AAD8845" w14:textId="1C556AAB" w:rsidR="003B2B3E" w:rsidRPr="00922B50" w:rsidRDefault="003B2B3E" w:rsidP="003B2B3E">
            <w:pPr>
              <w:rPr>
                <w:b/>
                <w:bCs/>
                <w:sz w:val="22"/>
                <w:szCs w:val="22"/>
              </w:rPr>
            </w:pPr>
            <w:r w:rsidRPr="00922B50">
              <w:rPr>
                <w:b/>
                <w:bCs/>
                <w:sz w:val="22"/>
                <w:szCs w:val="22"/>
              </w:rPr>
              <w:t>Grand Total</w:t>
            </w:r>
          </w:p>
        </w:tc>
        <w:tc>
          <w:tcPr>
            <w:tcW w:w="1417" w:type="dxa"/>
          </w:tcPr>
          <w:p w14:paraId="5E5181FA" w14:textId="7BFEC23C" w:rsidR="003B2B3E" w:rsidRPr="00922B50" w:rsidRDefault="003B2B3E" w:rsidP="003B2B3E">
            <w:pPr>
              <w:rPr>
                <w:b/>
                <w:bCs/>
                <w:sz w:val="22"/>
                <w:szCs w:val="22"/>
              </w:rPr>
            </w:pPr>
            <w:r>
              <w:rPr>
                <w:b/>
                <w:bCs/>
                <w:sz w:val="22"/>
                <w:szCs w:val="22"/>
              </w:rPr>
              <w:t>6064</w:t>
            </w:r>
          </w:p>
        </w:tc>
        <w:tc>
          <w:tcPr>
            <w:tcW w:w="1418" w:type="dxa"/>
          </w:tcPr>
          <w:p w14:paraId="77F43586" w14:textId="18CA8D7E" w:rsidR="003B2B3E" w:rsidRPr="00922B50" w:rsidRDefault="003B2B3E" w:rsidP="003B2B3E">
            <w:pPr>
              <w:rPr>
                <w:b/>
                <w:bCs/>
                <w:sz w:val="22"/>
                <w:szCs w:val="22"/>
              </w:rPr>
            </w:pPr>
            <w:r>
              <w:rPr>
                <w:b/>
                <w:bCs/>
                <w:sz w:val="22"/>
                <w:szCs w:val="22"/>
              </w:rPr>
              <w:t>5825</w:t>
            </w:r>
          </w:p>
        </w:tc>
        <w:tc>
          <w:tcPr>
            <w:tcW w:w="1275" w:type="dxa"/>
          </w:tcPr>
          <w:p w14:paraId="6EB6507C" w14:textId="7E2C43F5" w:rsidR="003B2B3E" w:rsidRPr="00922B50" w:rsidRDefault="003B2B3E" w:rsidP="003B2B3E">
            <w:pPr>
              <w:rPr>
                <w:b/>
                <w:bCs/>
                <w:sz w:val="22"/>
                <w:szCs w:val="22"/>
              </w:rPr>
            </w:pPr>
            <w:r>
              <w:rPr>
                <w:b/>
                <w:bCs/>
                <w:sz w:val="22"/>
                <w:szCs w:val="22"/>
              </w:rPr>
              <w:t>-239</w:t>
            </w:r>
          </w:p>
        </w:tc>
        <w:tc>
          <w:tcPr>
            <w:tcW w:w="1417" w:type="dxa"/>
          </w:tcPr>
          <w:p w14:paraId="633A9A28" w14:textId="24AFD131" w:rsidR="003B2B3E" w:rsidRPr="00922B50" w:rsidRDefault="003B2B3E" w:rsidP="003B2B3E">
            <w:pPr>
              <w:rPr>
                <w:b/>
                <w:bCs/>
                <w:sz w:val="22"/>
                <w:szCs w:val="22"/>
              </w:rPr>
            </w:pPr>
            <w:r>
              <w:rPr>
                <w:b/>
                <w:bCs/>
                <w:sz w:val="22"/>
                <w:szCs w:val="22"/>
              </w:rPr>
              <w:t>-3.9</w:t>
            </w:r>
          </w:p>
        </w:tc>
      </w:tr>
    </w:tbl>
    <w:p w14:paraId="7A03E294" w14:textId="77777777" w:rsidR="00AC6DA9" w:rsidRPr="00922B50" w:rsidRDefault="00AC6DA9" w:rsidP="00AC6DA9">
      <w:pPr>
        <w:spacing w:after="0"/>
        <w:rPr>
          <w:i/>
          <w:iCs/>
        </w:rPr>
      </w:pPr>
      <w:r w:rsidRPr="00922B50">
        <w:rPr>
          <w:i/>
          <w:iCs/>
        </w:rPr>
        <w:t>Source: Cumbria Constabulary</w:t>
      </w:r>
    </w:p>
    <w:p w14:paraId="02184D38" w14:textId="77777777" w:rsidR="00AC6DA9" w:rsidRPr="00E140A1" w:rsidRDefault="00AC6DA9" w:rsidP="00AC6DA9">
      <w:pPr>
        <w:spacing w:after="0"/>
      </w:pPr>
    </w:p>
    <w:p w14:paraId="7956FDC9" w14:textId="298C3C27" w:rsidR="00AC6DA9" w:rsidRPr="00E140A1" w:rsidRDefault="00AC6DA9" w:rsidP="00AC6DA9">
      <w:pPr>
        <w:spacing w:after="0"/>
      </w:pPr>
      <w:r w:rsidRPr="00E140A1">
        <w:t>31.3% of alcohol-related crimes had a domestic abuse flag in 2023</w:t>
      </w:r>
      <w:r w:rsidR="00EF4287">
        <w:t xml:space="preserve"> – </w:t>
      </w:r>
      <w:r w:rsidRPr="00E140A1">
        <w:t>24 compared to 30.7% in 2022</w:t>
      </w:r>
      <w:r w:rsidR="00EF4287">
        <w:t xml:space="preserve"> – </w:t>
      </w:r>
      <w:r w:rsidRPr="00E140A1">
        <w:t>23. 2.6% of alcohol-related crimes had a sharp weapon flag in 2023</w:t>
      </w:r>
      <w:r w:rsidR="00EF4287">
        <w:t xml:space="preserve"> – </w:t>
      </w:r>
      <w:r w:rsidRPr="00E140A1">
        <w:t xml:space="preserve">24 compared to 1.8% in 2022-23. </w:t>
      </w:r>
    </w:p>
    <w:p w14:paraId="1952FAD1" w14:textId="77777777" w:rsidR="00AC6DA9" w:rsidRPr="00E140A1" w:rsidRDefault="00AC6DA9" w:rsidP="00AC6DA9">
      <w:pPr>
        <w:spacing w:after="0"/>
      </w:pPr>
    </w:p>
    <w:p w14:paraId="1F6CD29C" w14:textId="6E315BC2" w:rsidR="00AC6DA9" w:rsidRPr="00E140A1" w:rsidRDefault="00AC6DA9" w:rsidP="00AC6DA9">
      <w:pPr>
        <w:spacing w:after="0"/>
      </w:pPr>
      <w:r w:rsidRPr="00E140A1">
        <w:t>In 2023</w:t>
      </w:r>
      <w:r w:rsidR="00EF4287">
        <w:t xml:space="preserve"> – </w:t>
      </w:r>
      <w:r w:rsidRPr="00E140A1">
        <w:t>24 there were 1,592 offenders for alcohol-related crimes, 2.9% increase from previous year.  For alcohol-related crimes, 76.6% of the offenders were male/transgender male; 34.7% were age between 18</w:t>
      </w:r>
      <w:r w:rsidR="00EF4287">
        <w:t xml:space="preserve"> – </w:t>
      </w:r>
      <w:r w:rsidRPr="00E140A1">
        <w:t xml:space="preserve">30; and 86.1% were White – British; 20.2% </w:t>
      </w:r>
      <w:r w:rsidR="00EF4287" w:rsidRPr="00E140A1">
        <w:t>were in</w:t>
      </w:r>
      <w:r w:rsidRPr="00E140A1">
        <w:t xml:space="preserve"> Barrow-in-Furness and 19.5% were in Carlisle. </w:t>
      </w:r>
    </w:p>
    <w:p w14:paraId="2CD8645E" w14:textId="77777777" w:rsidR="00AC6DA9" w:rsidRPr="00E140A1" w:rsidRDefault="00AC6DA9" w:rsidP="00AC6DA9">
      <w:pPr>
        <w:spacing w:after="0"/>
      </w:pPr>
    </w:p>
    <w:p w14:paraId="0666DBA3" w14:textId="7A2E8A05" w:rsidR="00AC6DA9" w:rsidRPr="00E140A1" w:rsidRDefault="00AC6DA9" w:rsidP="00AC6DA9">
      <w:pPr>
        <w:spacing w:after="0"/>
      </w:pPr>
      <w:r w:rsidRPr="00E140A1">
        <w:t>Number of alcohol-related violence against the person offences had the highest decreased of 256 records, 6.4% in 2023</w:t>
      </w:r>
      <w:r w:rsidR="00EF4287">
        <w:t xml:space="preserve"> – </w:t>
      </w:r>
      <w:r w:rsidRPr="00E140A1">
        <w:t>24. This offence group accounted for 64.7% of all alcohol-related crimes. Number of alcohol-related drug offences had the highest increase of 80 records, 81.6% in 2023</w:t>
      </w:r>
      <w:r w:rsidR="00EF4287">
        <w:t xml:space="preserve"> </w:t>
      </w:r>
      <w:r w:rsidR="00EF4287" w:rsidRPr="00416FA0">
        <w:t>–</w:t>
      </w:r>
      <w:r w:rsidR="00EF4287">
        <w:t xml:space="preserve"> </w:t>
      </w:r>
      <w:r w:rsidRPr="00E140A1">
        <w:t xml:space="preserve">24. </w:t>
      </w:r>
    </w:p>
    <w:p w14:paraId="3304C32C" w14:textId="77777777" w:rsidR="00AC6DA9" w:rsidRPr="00E140A1" w:rsidRDefault="00AC6DA9" w:rsidP="00AC6DA9">
      <w:pPr>
        <w:spacing w:after="0"/>
      </w:pPr>
    </w:p>
    <w:p w14:paraId="5596DE95" w14:textId="4980EA8E" w:rsidR="00EF4287" w:rsidRPr="00922B50" w:rsidRDefault="00843671" w:rsidP="00922B50">
      <w:pPr>
        <w:pStyle w:val="Heading3"/>
        <w:rPr>
          <w:color w:val="auto"/>
          <w:sz w:val="24"/>
          <w:szCs w:val="24"/>
        </w:rPr>
      </w:pPr>
      <w:bookmarkStart w:id="98" w:name="_Toc182487666"/>
      <w:r w:rsidRPr="00922B50">
        <w:rPr>
          <w:color w:val="auto"/>
          <w:sz w:val="24"/>
          <w:szCs w:val="24"/>
        </w:rPr>
        <w:t>Table</w:t>
      </w:r>
      <w:r w:rsidR="00AC6DA9" w:rsidRPr="00922B50">
        <w:rPr>
          <w:color w:val="auto"/>
          <w:sz w:val="24"/>
          <w:szCs w:val="24"/>
        </w:rPr>
        <w:t xml:space="preserve"> </w:t>
      </w:r>
      <w:r w:rsidR="00EF4287" w:rsidRPr="00922B50">
        <w:rPr>
          <w:color w:val="auto"/>
          <w:sz w:val="24"/>
          <w:szCs w:val="24"/>
        </w:rPr>
        <w:t>3</w:t>
      </w:r>
      <w:r w:rsidR="00771B2E">
        <w:rPr>
          <w:color w:val="auto"/>
          <w:sz w:val="24"/>
          <w:szCs w:val="24"/>
        </w:rPr>
        <w:t>2</w:t>
      </w:r>
      <w:r w:rsidR="00AC6DA9" w:rsidRPr="00922B50">
        <w:rPr>
          <w:color w:val="auto"/>
          <w:sz w:val="24"/>
          <w:szCs w:val="24"/>
        </w:rPr>
        <w:t xml:space="preserve">: Offence Group data on alcohol-related </w:t>
      </w:r>
      <w:r w:rsidR="00AC6DA9" w:rsidRPr="00922B50">
        <w:rPr>
          <w:b/>
          <w:bCs/>
          <w:color w:val="auto"/>
          <w:sz w:val="24"/>
          <w:szCs w:val="24"/>
        </w:rPr>
        <w:t>crimes</w:t>
      </w:r>
      <w:r w:rsidR="00EF4287" w:rsidRPr="00922B50">
        <w:rPr>
          <w:color w:val="auto"/>
          <w:sz w:val="24"/>
          <w:szCs w:val="24"/>
        </w:rPr>
        <w:t>; 2022 – 2024.</w:t>
      </w:r>
      <w:bookmarkEnd w:id="98"/>
    </w:p>
    <w:tbl>
      <w:tblPr>
        <w:tblStyle w:val="TableGrid"/>
        <w:tblW w:w="0" w:type="auto"/>
        <w:tblLook w:val="04A0" w:firstRow="1" w:lastRow="0" w:firstColumn="1" w:lastColumn="0" w:noHBand="0" w:noVBand="1"/>
      </w:tblPr>
      <w:tblGrid>
        <w:gridCol w:w="3823"/>
        <w:gridCol w:w="1417"/>
        <w:gridCol w:w="1418"/>
        <w:gridCol w:w="1275"/>
        <w:gridCol w:w="1417"/>
      </w:tblGrid>
      <w:tr w:rsidR="00EF4287" w14:paraId="61CBFA85" w14:textId="77777777" w:rsidTr="000174EC">
        <w:tc>
          <w:tcPr>
            <w:tcW w:w="3823" w:type="dxa"/>
          </w:tcPr>
          <w:p w14:paraId="17E5CE6D" w14:textId="4E6D87B6" w:rsidR="00EF4287" w:rsidRPr="00416FA0" w:rsidRDefault="00EF4287" w:rsidP="000174EC">
            <w:pPr>
              <w:rPr>
                <w:rFonts w:asciiTheme="majorHAnsi" w:hAnsiTheme="majorHAnsi"/>
                <w:b/>
                <w:bCs/>
                <w:sz w:val="22"/>
                <w:szCs w:val="22"/>
              </w:rPr>
            </w:pPr>
            <w:r>
              <w:rPr>
                <w:rFonts w:asciiTheme="majorHAnsi" w:hAnsiTheme="majorHAnsi"/>
                <w:b/>
                <w:bCs/>
                <w:sz w:val="22"/>
                <w:szCs w:val="22"/>
              </w:rPr>
              <w:t>Offence Group</w:t>
            </w:r>
          </w:p>
        </w:tc>
        <w:tc>
          <w:tcPr>
            <w:tcW w:w="1417" w:type="dxa"/>
          </w:tcPr>
          <w:p w14:paraId="662CEC55" w14:textId="77777777" w:rsidR="00EF4287" w:rsidRPr="00416FA0" w:rsidRDefault="00EF4287" w:rsidP="000174EC">
            <w:pPr>
              <w:rPr>
                <w:rFonts w:asciiTheme="majorHAnsi" w:hAnsiTheme="majorHAnsi"/>
                <w:b/>
                <w:bCs/>
                <w:sz w:val="22"/>
                <w:szCs w:val="22"/>
              </w:rPr>
            </w:pPr>
            <w:r>
              <w:rPr>
                <w:rFonts w:asciiTheme="majorHAnsi" w:hAnsiTheme="majorHAnsi"/>
                <w:b/>
                <w:bCs/>
                <w:sz w:val="22"/>
                <w:szCs w:val="22"/>
              </w:rPr>
              <w:t>2022 - 2023</w:t>
            </w:r>
          </w:p>
        </w:tc>
        <w:tc>
          <w:tcPr>
            <w:tcW w:w="1418" w:type="dxa"/>
          </w:tcPr>
          <w:p w14:paraId="647376AE" w14:textId="77777777" w:rsidR="00EF4287" w:rsidRPr="00416FA0" w:rsidRDefault="00EF4287" w:rsidP="000174EC">
            <w:pPr>
              <w:rPr>
                <w:rFonts w:asciiTheme="majorHAnsi" w:hAnsiTheme="majorHAnsi"/>
                <w:b/>
                <w:bCs/>
                <w:sz w:val="22"/>
                <w:szCs w:val="22"/>
              </w:rPr>
            </w:pPr>
            <w:r>
              <w:rPr>
                <w:rFonts w:asciiTheme="majorHAnsi" w:hAnsiTheme="majorHAnsi"/>
                <w:b/>
                <w:bCs/>
                <w:sz w:val="22"/>
                <w:szCs w:val="22"/>
              </w:rPr>
              <w:t>2023 - 2024</w:t>
            </w:r>
          </w:p>
        </w:tc>
        <w:tc>
          <w:tcPr>
            <w:tcW w:w="1275" w:type="dxa"/>
          </w:tcPr>
          <w:p w14:paraId="3C9CF071" w14:textId="77777777" w:rsidR="00EF4287" w:rsidRPr="00416FA0" w:rsidRDefault="00EF4287" w:rsidP="000174EC">
            <w:pPr>
              <w:rPr>
                <w:rFonts w:asciiTheme="majorHAnsi" w:hAnsiTheme="majorHAnsi"/>
                <w:b/>
                <w:bCs/>
                <w:sz w:val="22"/>
                <w:szCs w:val="22"/>
              </w:rPr>
            </w:pPr>
            <w:r>
              <w:rPr>
                <w:rFonts w:asciiTheme="majorHAnsi" w:hAnsiTheme="majorHAnsi"/>
                <w:b/>
                <w:bCs/>
                <w:sz w:val="22"/>
                <w:szCs w:val="22"/>
              </w:rPr>
              <w:t>Difference</w:t>
            </w:r>
          </w:p>
        </w:tc>
        <w:tc>
          <w:tcPr>
            <w:tcW w:w="1417" w:type="dxa"/>
          </w:tcPr>
          <w:p w14:paraId="6BC0E2DC" w14:textId="77777777" w:rsidR="00EF4287" w:rsidRPr="00416FA0" w:rsidRDefault="00EF4287" w:rsidP="000174EC">
            <w:pPr>
              <w:rPr>
                <w:rFonts w:asciiTheme="majorHAnsi" w:hAnsiTheme="majorHAnsi"/>
                <w:b/>
                <w:bCs/>
                <w:sz w:val="22"/>
                <w:szCs w:val="22"/>
              </w:rPr>
            </w:pPr>
            <w:r>
              <w:rPr>
                <w:rFonts w:asciiTheme="majorHAnsi" w:hAnsiTheme="majorHAnsi"/>
                <w:b/>
                <w:bCs/>
                <w:sz w:val="22"/>
                <w:szCs w:val="22"/>
              </w:rPr>
              <w:t>Change (%)</w:t>
            </w:r>
          </w:p>
        </w:tc>
      </w:tr>
      <w:tr w:rsidR="00EF4287" w14:paraId="7F925CB7" w14:textId="77777777" w:rsidTr="000174EC">
        <w:tc>
          <w:tcPr>
            <w:tcW w:w="3823" w:type="dxa"/>
          </w:tcPr>
          <w:p w14:paraId="6956B008" w14:textId="7C29C44A" w:rsidR="00EF4287" w:rsidRPr="00922B50" w:rsidRDefault="00EF4287" w:rsidP="000174EC">
            <w:pPr>
              <w:rPr>
                <w:sz w:val="20"/>
                <w:szCs w:val="20"/>
              </w:rPr>
            </w:pPr>
            <w:r w:rsidRPr="00922B50">
              <w:rPr>
                <w:sz w:val="20"/>
                <w:szCs w:val="20"/>
              </w:rPr>
              <w:t>Arson and Criminal Damage</w:t>
            </w:r>
          </w:p>
        </w:tc>
        <w:tc>
          <w:tcPr>
            <w:tcW w:w="1417" w:type="dxa"/>
          </w:tcPr>
          <w:p w14:paraId="3DAC1C71" w14:textId="5B737E74" w:rsidR="00EF4287" w:rsidRPr="00922B50" w:rsidRDefault="00EF4287" w:rsidP="000174EC">
            <w:pPr>
              <w:rPr>
                <w:sz w:val="20"/>
                <w:szCs w:val="20"/>
              </w:rPr>
            </w:pPr>
            <w:r w:rsidRPr="00922B50">
              <w:rPr>
                <w:sz w:val="20"/>
                <w:szCs w:val="20"/>
              </w:rPr>
              <w:t>487</w:t>
            </w:r>
          </w:p>
        </w:tc>
        <w:tc>
          <w:tcPr>
            <w:tcW w:w="1418" w:type="dxa"/>
          </w:tcPr>
          <w:p w14:paraId="0ECBE65B" w14:textId="195CB21B" w:rsidR="00EF4287" w:rsidRPr="00922B50" w:rsidRDefault="00EF4287" w:rsidP="000174EC">
            <w:pPr>
              <w:rPr>
                <w:sz w:val="20"/>
                <w:szCs w:val="20"/>
              </w:rPr>
            </w:pPr>
            <w:r w:rsidRPr="00922B50">
              <w:rPr>
                <w:sz w:val="20"/>
                <w:szCs w:val="20"/>
              </w:rPr>
              <w:t>426</w:t>
            </w:r>
          </w:p>
        </w:tc>
        <w:tc>
          <w:tcPr>
            <w:tcW w:w="1275" w:type="dxa"/>
            <w:shd w:val="clear" w:color="auto" w:fill="D9F2D0" w:themeFill="accent6" w:themeFillTint="33"/>
          </w:tcPr>
          <w:p w14:paraId="3F50F997" w14:textId="27792FEF" w:rsidR="00EF4287" w:rsidRPr="00922B50" w:rsidRDefault="00EF4287" w:rsidP="000174EC">
            <w:pPr>
              <w:rPr>
                <w:color w:val="3A7C22" w:themeColor="accent6" w:themeShade="BF"/>
                <w:sz w:val="20"/>
                <w:szCs w:val="20"/>
              </w:rPr>
            </w:pPr>
            <w:r w:rsidRPr="00922B50">
              <w:rPr>
                <w:color w:val="3A7C22" w:themeColor="accent6" w:themeShade="BF"/>
                <w:sz w:val="20"/>
                <w:szCs w:val="20"/>
              </w:rPr>
              <w:t>-61</w:t>
            </w:r>
          </w:p>
        </w:tc>
        <w:tc>
          <w:tcPr>
            <w:tcW w:w="1417" w:type="dxa"/>
          </w:tcPr>
          <w:p w14:paraId="2083E91A" w14:textId="07F90744" w:rsidR="00EF4287" w:rsidRPr="00922B50" w:rsidRDefault="00EF4287" w:rsidP="000174EC">
            <w:pPr>
              <w:rPr>
                <w:sz w:val="20"/>
                <w:szCs w:val="20"/>
              </w:rPr>
            </w:pPr>
            <w:r w:rsidRPr="00922B50">
              <w:rPr>
                <w:sz w:val="20"/>
                <w:szCs w:val="20"/>
              </w:rPr>
              <w:t>-12.5</w:t>
            </w:r>
          </w:p>
        </w:tc>
      </w:tr>
      <w:tr w:rsidR="00EF4287" w14:paraId="4FFB0B03" w14:textId="77777777" w:rsidTr="000174EC">
        <w:tc>
          <w:tcPr>
            <w:tcW w:w="3823" w:type="dxa"/>
          </w:tcPr>
          <w:p w14:paraId="2CFBC341" w14:textId="5DF7BFFE" w:rsidR="00EF4287" w:rsidRPr="00922B50" w:rsidRDefault="00EF4287" w:rsidP="000174EC">
            <w:pPr>
              <w:rPr>
                <w:sz w:val="20"/>
                <w:szCs w:val="20"/>
              </w:rPr>
            </w:pPr>
            <w:r w:rsidRPr="00922B50">
              <w:rPr>
                <w:sz w:val="20"/>
                <w:szCs w:val="20"/>
              </w:rPr>
              <w:t>Burglary</w:t>
            </w:r>
          </w:p>
        </w:tc>
        <w:tc>
          <w:tcPr>
            <w:tcW w:w="1417" w:type="dxa"/>
          </w:tcPr>
          <w:p w14:paraId="517E684F" w14:textId="3E6F0534" w:rsidR="00EF4287" w:rsidRPr="00922B50" w:rsidRDefault="00EF4287" w:rsidP="000174EC">
            <w:pPr>
              <w:rPr>
                <w:sz w:val="20"/>
                <w:szCs w:val="20"/>
              </w:rPr>
            </w:pPr>
            <w:r w:rsidRPr="00922B50">
              <w:rPr>
                <w:sz w:val="20"/>
                <w:szCs w:val="20"/>
              </w:rPr>
              <w:t>96</w:t>
            </w:r>
          </w:p>
        </w:tc>
        <w:tc>
          <w:tcPr>
            <w:tcW w:w="1418" w:type="dxa"/>
          </w:tcPr>
          <w:p w14:paraId="7974746A" w14:textId="393E1436" w:rsidR="00EF4287" w:rsidRPr="00922B50" w:rsidRDefault="00EF4287" w:rsidP="000174EC">
            <w:pPr>
              <w:rPr>
                <w:sz w:val="20"/>
                <w:szCs w:val="20"/>
              </w:rPr>
            </w:pPr>
            <w:r w:rsidRPr="00922B50">
              <w:rPr>
                <w:sz w:val="20"/>
                <w:szCs w:val="20"/>
              </w:rPr>
              <w:t>74</w:t>
            </w:r>
          </w:p>
        </w:tc>
        <w:tc>
          <w:tcPr>
            <w:tcW w:w="1275" w:type="dxa"/>
            <w:shd w:val="clear" w:color="auto" w:fill="D9F2D0" w:themeFill="accent6" w:themeFillTint="33"/>
          </w:tcPr>
          <w:p w14:paraId="03A2FEEC" w14:textId="232643EA" w:rsidR="00EF4287" w:rsidRPr="00922B50" w:rsidRDefault="00EF4287" w:rsidP="000174EC">
            <w:pPr>
              <w:rPr>
                <w:color w:val="3A7C22" w:themeColor="accent6" w:themeShade="BF"/>
                <w:sz w:val="20"/>
                <w:szCs w:val="20"/>
              </w:rPr>
            </w:pPr>
            <w:r w:rsidRPr="00922B50">
              <w:rPr>
                <w:color w:val="3A7C22" w:themeColor="accent6" w:themeShade="BF"/>
                <w:sz w:val="20"/>
                <w:szCs w:val="20"/>
              </w:rPr>
              <w:t>-22</w:t>
            </w:r>
          </w:p>
        </w:tc>
        <w:tc>
          <w:tcPr>
            <w:tcW w:w="1417" w:type="dxa"/>
          </w:tcPr>
          <w:p w14:paraId="1F1A5351" w14:textId="77987399" w:rsidR="00EF4287" w:rsidRPr="00922B50" w:rsidRDefault="00EF4287" w:rsidP="000174EC">
            <w:pPr>
              <w:rPr>
                <w:sz w:val="20"/>
                <w:szCs w:val="20"/>
              </w:rPr>
            </w:pPr>
            <w:r w:rsidRPr="00922B50">
              <w:rPr>
                <w:sz w:val="20"/>
                <w:szCs w:val="20"/>
              </w:rPr>
              <w:t>-22.9</w:t>
            </w:r>
          </w:p>
        </w:tc>
      </w:tr>
      <w:tr w:rsidR="00EF4287" w14:paraId="09D3DED6" w14:textId="77777777" w:rsidTr="00EF4287">
        <w:tc>
          <w:tcPr>
            <w:tcW w:w="3823" w:type="dxa"/>
          </w:tcPr>
          <w:p w14:paraId="6CE261F5" w14:textId="21CFDC77" w:rsidR="00EF4287" w:rsidRPr="00922B50" w:rsidRDefault="00EF4287" w:rsidP="000174EC">
            <w:pPr>
              <w:rPr>
                <w:sz w:val="20"/>
                <w:szCs w:val="20"/>
              </w:rPr>
            </w:pPr>
            <w:r w:rsidRPr="00922B50">
              <w:rPr>
                <w:sz w:val="20"/>
                <w:szCs w:val="20"/>
              </w:rPr>
              <w:t>Drug Offences</w:t>
            </w:r>
          </w:p>
        </w:tc>
        <w:tc>
          <w:tcPr>
            <w:tcW w:w="1417" w:type="dxa"/>
          </w:tcPr>
          <w:p w14:paraId="43D4D51C" w14:textId="2766CB6E" w:rsidR="00EF4287" w:rsidRPr="00922B50" w:rsidRDefault="00EF4287" w:rsidP="000174EC">
            <w:pPr>
              <w:rPr>
                <w:sz w:val="20"/>
                <w:szCs w:val="20"/>
              </w:rPr>
            </w:pPr>
            <w:r w:rsidRPr="00922B50">
              <w:rPr>
                <w:sz w:val="20"/>
                <w:szCs w:val="20"/>
              </w:rPr>
              <w:t>98</w:t>
            </w:r>
          </w:p>
        </w:tc>
        <w:tc>
          <w:tcPr>
            <w:tcW w:w="1418" w:type="dxa"/>
          </w:tcPr>
          <w:p w14:paraId="57007C98" w14:textId="55B1DB7A" w:rsidR="00EF4287" w:rsidRPr="00922B50" w:rsidRDefault="00EF4287" w:rsidP="000174EC">
            <w:pPr>
              <w:rPr>
                <w:sz w:val="20"/>
                <w:szCs w:val="20"/>
              </w:rPr>
            </w:pPr>
            <w:r w:rsidRPr="00922B50">
              <w:rPr>
                <w:sz w:val="20"/>
                <w:szCs w:val="20"/>
              </w:rPr>
              <w:t>178</w:t>
            </w:r>
          </w:p>
        </w:tc>
        <w:tc>
          <w:tcPr>
            <w:tcW w:w="1275" w:type="dxa"/>
            <w:shd w:val="clear" w:color="auto" w:fill="F1A983" w:themeFill="accent2" w:themeFillTint="99"/>
          </w:tcPr>
          <w:p w14:paraId="48B8C2DD" w14:textId="118E5A63" w:rsidR="00EF4287" w:rsidRPr="00922B50" w:rsidRDefault="00EF4287" w:rsidP="000174EC">
            <w:pPr>
              <w:rPr>
                <w:color w:val="3A7C22" w:themeColor="accent6" w:themeShade="BF"/>
                <w:sz w:val="20"/>
                <w:szCs w:val="20"/>
              </w:rPr>
            </w:pPr>
            <w:r w:rsidRPr="00922B50">
              <w:rPr>
                <w:color w:val="C00000"/>
                <w:sz w:val="20"/>
                <w:szCs w:val="20"/>
              </w:rPr>
              <w:t>80</w:t>
            </w:r>
          </w:p>
        </w:tc>
        <w:tc>
          <w:tcPr>
            <w:tcW w:w="1417" w:type="dxa"/>
          </w:tcPr>
          <w:p w14:paraId="7318647C" w14:textId="2E97A1C1" w:rsidR="00EF4287" w:rsidRPr="00922B50" w:rsidRDefault="00EF4287" w:rsidP="000174EC">
            <w:pPr>
              <w:rPr>
                <w:sz w:val="20"/>
                <w:szCs w:val="20"/>
              </w:rPr>
            </w:pPr>
            <w:r w:rsidRPr="00922B50">
              <w:rPr>
                <w:sz w:val="20"/>
                <w:szCs w:val="20"/>
              </w:rPr>
              <w:t>81.6</w:t>
            </w:r>
          </w:p>
        </w:tc>
      </w:tr>
      <w:tr w:rsidR="00EF4287" w14:paraId="29047A07" w14:textId="77777777" w:rsidTr="00EF4287">
        <w:tc>
          <w:tcPr>
            <w:tcW w:w="3823" w:type="dxa"/>
          </w:tcPr>
          <w:p w14:paraId="20187FE7" w14:textId="52FB72FD" w:rsidR="00EF4287" w:rsidRPr="00922B50" w:rsidRDefault="00EF4287" w:rsidP="000174EC">
            <w:pPr>
              <w:rPr>
                <w:sz w:val="20"/>
                <w:szCs w:val="20"/>
              </w:rPr>
            </w:pPr>
            <w:r w:rsidRPr="00922B50">
              <w:rPr>
                <w:sz w:val="20"/>
                <w:szCs w:val="20"/>
              </w:rPr>
              <w:t>Miscellaneous Crimes Against Society</w:t>
            </w:r>
          </w:p>
        </w:tc>
        <w:tc>
          <w:tcPr>
            <w:tcW w:w="1417" w:type="dxa"/>
          </w:tcPr>
          <w:p w14:paraId="66EF7152" w14:textId="622AE1FE" w:rsidR="00EF4287" w:rsidRPr="00922B50" w:rsidRDefault="00EF4287" w:rsidP="000174EC">
            <w:pPr>
              <w:rPr>
                <w:sz w:val="20"/>
                <w:szCs w:val="20"/>
              </w:rPr>
            </w:pPr>
            <w:r w:rsidRPr="00922B50">
              <w:rPr>
                <w:sz w:val="20"/>
                <w:szCs w:val="20"/>
              </w:rPr>
              <w:t>61</w:t>
            </w:r>
          </w:p>
        </w:tc>
        <w:tc>
          <w:tcPr>
            <w:tcW w:w="1418" w:type="dxa"/>
          </w:tcPr>
          <w:p w14:paraId="0ADB3DAB" w14:textId="28839925" w:rsidR="00EF4287" w:rsidRPr="00922B50" w:rsidRDefault="00EF4287" w:rsidP="000174EC">
            <w:pPr>
              <w:rPr>
                <w:sz w:val="20"/>
                <w:szCs w:val="20"/>
              </w:rPr>
            </w:pPr>
            <w:r w:rsidRPr="00922B50">
              <w:rPr>
                <w:sz w:val="20"/>
                <w:szCs w:val="20"/>
              </w:rPr>
              <w:t>46</w:t>
            </w:r>
          </w:p>
        </w:tc>
        <w:tc>
          <w:tcPr>
            <w:tcW w:w="1275" w:type="dxa"/>
            <w:shd w:val="clear" w:color="auto" w:fill="D9F2D0" w:themeFill="accent6" w:themeFillTint="33"/>
          </w:tcPr>
          <w:p w14:paraId="17D98BA9" w14:textId="0DEF5622" w:rsidR="00EF4287" w:rsidRPr="00922B50" w:rsidRDefault="00EF4287" w:rsidP="000174EC">
            <w:pPr>
              <w:rPr>
                <w:color w:val="C00000"/>
                <w:sz w:val="20"/>
                <w:szCs w:val="20"/>
              </w:rPr>
            </w:pPr>
            <w:r w:rsidRPr="00922B50">
              <w:rPr>
                <w:color w:val="3A7C22" w:themeColor="accent6" w:themeShade="BF"/>
                <w:sz w:val="20"/>
                <w:szCs w:val="20"/>
              </w:rPr>
              <w:t>-15</w:t>
            </w:r>
          </w:p>
        </w:tc>
        <w:tc>
          <w:tcPr>
            <w:tcW w:w="1417" w:type="dxa"/>
          </w:tcPr>
          <w:p w14:paraId="0FCF9143" w14:textId="0A25359E" w:rsidR="00EF4287" w:rsidRPr="00922B50" w:rsidRDefault="00EF4287" w:rsidP="000174EC">
            <w:pPr>
              <w:rPr>
                <w:sz w:val="20"/>
                <w:szCs w:val="20"/>
              </w:rPr>
            </w:pPr>
            <w:r w:rsidRPr="00922B50">
              <w:rPr>
                <w:sz w:val="20"/>
                <w:szCs w:val="20"/>
              </w:rPr>
              <w:t>-24.6</w:t>
            </w:r>
          </w:p>
        </w:tc>
      </w:tr>
      <w:tr w:rsidR="00EF4287" w14:paraId="6814A603" w14:textId="77777777" w:rsidTr="000174EC">
        <w:tc>
          <w:tcPr>
            <w:tcW w:w="3823" w:type="dxa"/>
          </w:tcPr>
          <w:p w14:paraId="2BCA2B59" w14:textId="13907698" w:rsidR="00EF4287" w:rsidRPr="00922B50" w:rsidRDefault="00EF4287" w:rsidP="000174EC">
            <w:pPr>
              <w:rPr>
                <w:sz w:val="20"/>
                <w:szCs w:val="20"/>
              </w:rPr>
            </w:pPr>
            <w:r>
              <w:rPr>
                <w:sz w:val="20"/>
                <w:szCs w:val="20"/>
              </w:rPr>
              <w:t>Possession of Weapons Offences</w:t>
            </w:r>
          </w:p>
        </w:tc>
        <w:tc>
          <w:tcPr>
            <w:tcW w:w="1417" w:type="dxa"/>
          </w:tcPr>
          <w:p w14:paraId="05EDAFC8" w14:textId="491EB16C" w:rsidR="00EF4287" w:rsidRPr="00922B50" w:rsidRDefault="00EF4287" w:rsidP="000174EC">
            <w:pPr>
              <w:rPr>
                <w:sz w:val="20"/>
                <w:szCs w:val="20"/>
              </w:rPr>
            </w:pPr>
            <w:r>
              <w:rPr>
                <w:sz w:val="20"/>
                <w:szCs w:val="20"/>
              </w:rPr>
              <w:t>64</w:t>
            </w:r>
          </w:p>
        </w:tc>
        <w:tc>
          <w:tcPr>
            <w:tcW w:w="1418" w:type="dxa"/>
          </w:tcPr>
          <w:p w14:paraId="0A7D32D9" w14:textId="512E4E0A" w:rsidR="00EF4287" w:rsidRPr="00922B50" w:rsidRDefault="00EF4287" w:rsidP="000174EC">
            <w:pPr>
              <w:rPr>
                <w:sz w:val="20"/>
                <w:szCs w:val="20"/>
              </w:rPr>
            </w:pPr>
            <w:r>
              <w:rPr>
                <w:sz w:val="20"/>
                <w:szCs w:val="20"/>
              </w:rPr>
              <w:t>106</w:t>
            </w:r>
          </w:p>
        </w:tc>
        <w:tc>
          <w:tcPr>
            <w:tcW w:w="1275" w:type="dxa"/>
            <w:shd w:val="clear" w:color="auto" w:fill="F1A983" w:themeFill="accent2" w:themeFillTint="99"/>
          </w:tcPr>
          <w:p w14:paraId="0014623D" w14:textId="30CCD780" w:rsidR="00EF4287" w:rsidRPr="00922B50" w:rsidRDefault="00EF4287" w:rsidP="000174EC">
            <w:pPr>
              <w:rPr>
                <w:color w:val="C00000"/>
                <w:sz w:val="20"/>
                <w:szCs w:val="20"/>
              </w:rPr>
            </w:pPr>
            <w:r>
              <w:rPr>
                <w:color w:val="C00000"/>
                <w:sz w:val="20"/>
                <w:szCs w:val="20"/>
              </w:rPr>
              <w:t>42</w:t>
            </w:r>
          </w:p>
        </w:tc>
        <w:tc>
          <w:tcPr>
            <w:tcW w:w="1417" w:type="dxa"/>
          </w:tcPr>
          <w:p w14:paraId="29096281" w14:textId="5086B355" w:rsidR="00EF4287" w:rsidRPr="00922B50" w:rsidRDefault="00EF4287" w:rsidP="000174EC">
            <w:pPr>
              <w:rPr>
                <w:sz w:val="20"/>
                <w:szCs w:val="20"/>
              </w:rPr>
            </w:pPr>
            <w:r>
              <w:rPr>
                <w:sz w:val="20"/>
                <w:szCs w:val="20"/>
              </w:rPr>
              <w:t>65.6</w:t>
            </w:r>
          </w:p>
        </w:tc>
      </w:tr>
      <w:tr w:rsidR="00EF4287" w14:paraId="4C9CEB48" w14:textId="77777777" w:rsidTr="000174EC">
        <w:tc>
          <w:tcPr>
            <w:tcW w:w="3823" w:type="dxa"/>
          </w:tcPr>
          <w:p w14:paraId="7B319C93" w14:textId="58FA23DE" w:rsidR="00EF4287" w:rsidRPr="00922B50" w:rsidRDefault="00EF4287" w:rsidP="000174EC">
            <w:pPr>
              <w:rPr>
                <w:sz w:val="20"/>
                <w:szCs w:val="20"/>
              </w:rPr>
            </w:pPr>
            <w:r>
              <w:rPr>
                <w:sz w:val="20"/>
                <w:szCs w:val="20"/>
              </w:rPr>
              <w:t>Public Order Offences</w:t>
            </w:r>
          </w:p>
        </w:tc>
        <w:tc>
          <w:tcPr>
            <w:tcW w:w="1417" w:type="dxa"/>
          </w:tcPr>
          <w:p w14:paraId="3950AB4A" w14:textId="15FA1463" w:rsidR="00EF4287" w:rsidRPr="00922B50" w:rsidRDefault="00EF4287" w:rsidP="000174EC">
            <w:pPr>
              <w:rPr>
                <w:sz w:val="20"/>
                <w:szCs w:val="20"/>
              </w:rPr>
            </w:pPr>
            <w:r>
              <w:rPr>
                <w:sz w:val="20"/>
                <w:szCs w:val="20"/>
              </w:rPr>
              <w:t>433</w:t>
            </w:r>
          </w:p>
        </w:tc>
        <w:tc>
          <w:tcPr>
            <w:tcW w:w="1418" w:type="dxa"/>
          </w:tcPr>
          <w:p w14:paraId="66C80155" w14:textId="01F57F5D" w:rsidR="00EF4287" w:rsidRPr="00922B50" w:rsidRDefault="00EF4287" w:rsidP="000174EC">
            <w:pPr>
              <w:rPr>
                <w:sz w:val="20"/>
                <w:szCs w:val="20"/>
              </w:rPr>
            </w:pPr>
            <w:r>
              <w:rPr>
                <w:sz w:val="20"/>
                <w:szCs w:val="20"/>
              </w:rPr>
              <w:t>386</w:t>
            </w:r>
          </w:p>
        </w:tc>
        <w:tc>
          <w:tcPr>
            <w:tcW w:w="1275" w:type="dxa"/>
            <w:shd w:val="clear" w:color="auto" w:fill="D9F2D0" w:themeFill="accent6" w:themeFillTint="33"/>
          </w:tcPr>
          <w:p w14:paraId="21E816B6" w14:textId="17436732" w:rsidR="00EF4287" w:rsidRPr="00922B50" w:rsidRDefault="00EF4287" w:rsidP="000174EC">
            <w:pPr>
              <w:rPr>
                <w:color w:val="3A7C22" w:themeColor="accent6" w:themeShade="BF"/>
                <w:sz w:val="20"/>
                <w:szCs w:val="20"/>
              </w:rPr>
            </w:pPr>
            <w:r>
              <w:rPr>
                <w:color w:val="3A7C22" w:themeColor="accent6" w:themeShade="BF"/>
                <w:sz w:val="20"/>
                <w:szCs w:val="20"/>
              </w:rPr>
              <w:t>-47</w:t>
            </w:r>
          </w:p>
        </w:tc>
        <w:tc>
          <w:tcPr>
            <w:tcW w:w="1417" w:type="dxa"/>
          </w:tcPr>
          <w:p w14:paraId="5FBC0F1E" w14:textId="5A9AA1EA" w:rsidR="00EF4287" w:rsidRPr="00922B50" w:rsidRDefault="00EF4287" w:rsidP="000174EC">
            <w:pPr>
              <w:rPr>
                <w:sz w:val="20"/>
                <w:szCs w:val="20"/>
              </w:rPr>
            </w:pPr>
            <w:r>
              <w:rPr>
                <w:sz w:val="20"/>
                <w:szCs w:val="20"/>
              </w:rPr>
              <w:t>-10.9</w:t>
            </w:r>
          </w:p>
        </w:tc>
      </w:tr>
      <w:tr w:rsidR="00EF4287" w14:paraId="6AFD7EBA" w14:textId="77777777" w:rsidTr="00EF4287">
        <w:tc>
          <w:tcPr>
            <w:tcW w:w="3823" w:type="dxa"/>
          </w:tcPr>
          <w:p w14:paraId="3AFB0CE3" w14:textId="1FCF10D1" w:rsidR="00EF4287" w:rsidRPr="00922B50" w:rsidRDefault="00EF4287" w:rsidP="000174EC">
            <w:pPr>
              <w:rPr>
                <w:sz w:val="20"/>
                <w:szCs w:val="20"/>
              </w:rPr>
            </w:pPr>
            <w:r>
              <w:rPr>
                <w:sz w:val="20"/>
                <w:szCs w:val="20"/>
              </w:rPr>
              <w:t>Robbery</w:t>
            </w:r>
          </w:p>
        </w:tc>
        <w:tc>
          <w:tcPr>
            <w:tcW w:w="1417" w:type="dxa"/>
          </w:tcPr>
          <w:p w14:paraId="4C2A313D" w14:textId="4CFEEDC9" w:rsidR="00EF4287" w:rsidRPr="00922B50" w:rsidRDefault="00EF4287" w:rsidP="000174EC">
            <w:pPr>
              <w:rPr>
                <w:sz w:val="20"/>
                <w:szCs w:val="20"/>
              </w:rPr>
            </w:pPr>
            <w:r>
              <w:rPr>
                <w:sz w:val="20"/>
                <w:szCs w:val="20"/>
              </w:rPr>
              <w:t>35</w:t>
            </w:r>
          </w:p>
        </w:tc>
        <w:tc>
          <w:tcPr>
            <w:tcW w:w="1418" w:type="dxa"/>
          </w:tcPr>
          <w:p w14:paraId="09AFC3A9" w14:textId="57700E72" w:rsidR="00EF4287" w:rsidRPr="00922B50" w:rsidRDefault="00EF4287" w:rsidP="000174EC">
            <w:pPr>
              <w:rPr>
                <w:sz w:val="20"/>
                <w:szCs w:val="20"/>
              </w:rPr>
            </w:pPr>
            <w:r>
              <w:rPr>
                <w:sz w:val="20"/>
                <w:szCs w:val="20"/>
              </w:rPr>
              <w:t>42</w:t>
            </w:r>
          </w:p>
        </w:tc>
        <w:tc>
          <w:tcPr>
            <w:tcW w:w="1275" w:type="dxa"/>
            <w:shd w:val="clear" w:color="auto" w:fill="F6C5AC" w:themeFill="accent2" w:themeFillTint="66"/>
          </w:tcPr>
          <w:p w14:paraId="36F1DD59" w14:textId="00E70DCD" w:rsidR="00EF4287" w:rsidRPr="00922B50" w:rsidRDefault="00EF4287" w:rsidP="000174EC">
            <w:pPr>
              <w:rPr>
                <w:color w:val="3A7C22" w:themeColor="accent6" w:themeShade="BF"/>
                <w:sz w:val="20"/>
                <w:szCs w:val="20"/>
              </w:rPr>
            </w:pPr>
            <w:r w:rsidRPr="00922B50">
              <w:rPr>
                <w:color w:val="C00000"/>
                <w:sz w:val="20"/>
                <w:szCs w:val="20"/>
              </w:rPr>
              <w:t>7</w:t>
            </w:r>
          </w:p>
        </w:tc>
        <w:tc>
          <w:tcPr>
            <w:tcW w:w="1417" w:type="dxa"/>
          </w:tcPr>
          <w:p w14:paraId="77C56696" w14:textId="79426645" w:rsidR="00EF4287" w:rsidRPr="00922B50" w:rsidRDefault="00EF4287" w:rsidP="000174EC">
            <w:pPr>
              <w:rPr>
                <w:sz w:val="20"/>
                <w:szCs w:val="20"/>
              </w:rPr>
            </w:pPr>
            <w:r>
              <w:rPr>
                <w:sz w:val="20"/>
                <w:szCs w:val="20"/>
              </w:rPr>
              <w:t>20.0</w:t>
            </w:r>
          </w:p>
        </w:tc>
      </w:tr>
      <w:tr w:rsidR="00EF4287" w14:paraId="551C4DBB" w14:textId="77777777" w:rsidTr="000174EC">
        <w:tc>
          <w:tcPr>
            <w:tcW w:w="3823" w:type="dxa"/>
          </w:tcPr>
          <w:p w14:paraId="0AF22CF5" w14:textId="4CAFBD01" w:rsidR="00EF4287" w:rsidRPr="00624C7D" w:rsidRDefault="00EF4287" w:rsidP="000174EC">
            <w:pPr>
              <w:rPr>
                <w:sz w:val="20"/>
                <w:szCs w:val="20"/>
              </w:rPr>
            </w:pPr>
            <w:r>
              <w:rPr>
                <w:sz w:val="20"/>
                <w:szCs w:val="20"/>
              </w:rPr>
              <w:t>Sexual Offences</w:t>
            </w:r>
          </w:p>
        </w:tc>
        <w:tc>
          <w:tcPr>
            <w:tcW w:w="1417" w:type="dxa"/>
          </w:tcPr>
          <w:p w14:paraId="07B36B47" w14:textId="669ECAE7" w:rsidR="00EF4287" w:rsidRPr="00624C7D" w:rsidRDefault="00EF4287" w:rsidP="000174EC">
            <w:pPr>
              <w:rPr>
                <w:sz w:val="20"/>
                <w:szCs w:val="20"/>
              </w:rPr>
            </w:pPr>
            <w:r>
              <w:rPr>
                <w:sz w:val="20"/>
                <w:szCs w:val="20"/>
              </w:rPr>
              <w:t>310</w:t>
            </w:r>
          </w:p>
        </w:tc>
        <w:tc>
          <w:tcPr>
            <w:tcW w:w="1418" w:type="dxa"/>
          </w:tcPr>
          <w:p w14:paraId="09274615" w14:textId="419258FE" w:rsidR="00EF4287" w:rsidRPr="00624C7D" w:rsidRDefault="00EF4287" w:rsidP="000174EC">
            <w:pPr>
              <w:rPr>
                <w:sz w:val="20"/>
                <w:szCs w:val="20"/>
              </w:rPr>
            </w:pPr>
            <w:r>
              <w:rPr>
                <w:sz w:val="20"/>
                <w:szCs w:val="20"/>
              </w:rPr>
              <w:t>296</w:t>
            </w:r>
          </w:p>
        </w:tc>
        <w:tc>
          <w:tcPr>
            <w:tcW w:w="1275" w:type="dxa"/>
            <w:shd w:val="clear" w:color="auto" w:fill="D9F2D0" w:themeFill="accent6" w:themeFillTint="33"/>
          </w:tcPr>
          <w:p w14:paraId="42B84B73" w14:textId="782BD2DF" w:rsidR="00EF4287" w:rsidRPr="00624C7D" w:rsidRDefault="00EF4287" w:rsidP="000174EC">
            <w:pPr>
              <w:rPr>
                <w:color w:val="3A7C22" w:themeColor="accent6" w:themeShade="BF"/>
                <w:sz w:val="20"/>
                <w:szCs w:val="20"/>
              </w:rPr>
            </w:pPr>
            <w:r>
              <w:rPr>
                <w:color w:val="3A7C22" w:themeColor="accent6" w:themeShade="BF"/>
                <w:sz w:val="20"/>
                <w:szCs w:val="20"/>
              </w:rPr>
              <w:t>-14</w:t>
            </w:r>
          </w:p>
        </w:tc>
        <w:tc>
          <w:tcPr>
            <w:tcW w:w="1417" w:type="dxa"/>
          </w:tcPr>
          <w:p w14:paraId="333360FB" w14:textId="035A6439" w:rsidR="00EF4287" w:rsidRPr="00624C7D" w:rsidRDefault="00EF4287" w:rsidP="000174EC">
            <w:pPr>
              <w:rPr>
                <w:sz w:val="20"/>
                <w:szCs w:val="20"/>
              </w:rPr>
            </w:pPr>
            <w:r>
              <w:rPr>
                <w:sz w:val="20"/>
                <w:szCs w:val="20"/>
              </w:rPr>
              <w:t>-4.5</w:t>
            </w:r>
          </w:p>
        </w:tc>
      </w:tr>
      <w:tr w:rsidR="00EF4287" w14:paraId="625D54AD" w14:textId="77777777" w:rsidTr="00922B50">
        <w:tc>
          <w:tcPr>
            <w:tcW w:w="3823" w:type="dxa"/>
          </w:tcPr>
          <w:p w14:paraId="39DEE2E3" w14:textId="7FA9CC1E" w:rsidR="00EF4287" w:rsidRPr="00624C7D" w:rsidRDefault="00EF4287" w:rsidP="000174EC">
            <w:pPr>
              <w:rPr>
                <w:sz w:val="20"/>
                <w:szCs w:val="20"/>
              </w:rPr>
            </w:pPr>
            <w:r>
              <w:rPr>
                <w:sz w:val="20"/>
                <w:szCs w:val="20"/>
              </w:rPr>
              <w:t>Theft Offences</w:t>
            </w:r>
          </w:p>
        </w:tc>
        <w:tc>
          <w:tcPr>
            <w:tcW w:w="1417" w:type="dxa"/>
          </w:tcPr>
          <w:p w14:paraId="36B30425" w14:textId="283F654F" w:rsidR="00EF4287" w:rsidRPr="00624C7D" w:rsidRDefault="00EF4287" w:rsidP="000174EC">
            <w:pPr>
              <w:rPr>
                <w:sz w:val="20"/>
                <w:szCs w:val="20"/>
              </w:rPr>
            </w:pPr>
            <w:r>
              <w:rPr>
                <w:sz w:val="20"/>
                <w:szCs w:val="20"/>
              </w:rPr>
              <w:t>406</w:t>
            </w:r>
          </w:p>
        </w:tc>
        <w:tc>
          <w:tcPr>
            <w:tcW w:w="1418" w:type="dxa"/>
          </w:tcPr>
          <w:p w14:paraId="0CB2C594" w14:textId="735A64FE" w:rsidR="00EF4287" w:rsidRPr="00624C7D" w:rsidRDefault="00EF4287" w:rsidP="000174EC">
            <w:pPr>
              <w:rPr>
                <w:sz w:val="20"/>
                <w:szCs w:val="20"/>
              </w:rPr>
            </w:pPr>
            <w:r>
              <w:rPr>
                <w:sz w:val="20"/>
                <w:szCs w:val="20"/>
              </w:rPr>
              <w:t>447</w:t>
            </w:r>
          </w:p>
        </w:tc>
        <w:tc>
          <w:tcPr>
            <w:tcW w:w="1275" w:type="dxa"/>
            <w:shd w:val="clear" w:color="auto" w:fill="F6C5AC" w:themeFill="accent2" w:themeFillTint="66"/>
          </w:tcPr>
          <w:p w14:paraId="415272D7" w14:textId="3F09CA63" w:rsidR="00EF4287" w:rsidRPr="00922B50" w:rsidRDefault="00EF4287" w:rsidP="000174EC">
            <w:pPr>
              <w:rPr>
                <w:color w:val="C00000"/>
                <w:sz w:val="20"/>
                <w:szCs w:val="20"/>
              </w:rPr>
            </w:pPr>
            <w:r w:rsidRPr="00922B50">
              <w:rPr>
                <w:color w:val="C00000"/>
                <w:sz w:val="20"/>
                <w:szCs w:val="20"/>
              </w:rPr>
              <w:t>41</w:t>
            </w:r>
          </w:p>
        </w:tc>
        <w:tc>
          <w:tcPr>
            <w:tcW w:w="1417" w:type="dxa"/>
          </w:tcPr>
          <w:p w14:paraId="130C852A" w14:textId="3DC39BA0" w:rsidR="00EF4287" w:rsidRPr="00624C7D" w:rsidRDefault="00EF4287" w:rsidP="000174EC">
            <w:pPr>
              <w:rPr>
                <w:sz w:val="20"/>
                <w:szCs w:val="20"/>
              </w:rPr>
            </w:pPr>
            <w:r>
              <w:rPr>
                <w:sz w:val="20"/>
                <w:szCs w:val="20"/>
              </w:rPr>
              <w:t>10.1</w:t>
            </w:r>
          </w:p>
        </w:tc>
      </w:tr>
      <w:tr w:rsidR="00EF4287" w14:paraId="22E80D5B" w14:textId="77777777" w:rsidTr="00922B50">
        <w:tc>
          <w:tcPr>
            <w:tcW w:w="3823" w:type="dxa"/>
          </w:tcPr>
          <w:p w14:paraId="0068E74B" w14:textId="3A94ED9E" w:rsidR="00EF4287" w:rsidRDefault="00EF4287" w:rsidP="000174EC">
            <w:pPr>
              <w:rPr>
                <w:sz w:val="20"/>
                <w:szCs w:val="20"/>
              </w:rPr>
            </w:pPr>
            <w:r>
              <w:rPr>
                <w:sz w:val="20"/>
                <w:szCs w:val="20"/>
              </w:rPr>
              <w:t>Vehicle Offences</w:t>
            </w:r>
          </w:p>
        </w:tc>
        <w:tc>
          <w:tcPr>
            <w:tcW w:w="1417" w:type="dxa"/>
          </w:tcPr>
          <w:p w14:paraId="537DE6CF" w14:textId="5D437751" w:rsidR="00EF4287" w:rsidRPr="00624C7D" w:rsidRDefault="00EF4287" w:rsidP="000174EC">
            <w:pPr>
              <w:rPr>
                <w:sz w:val="20"/>
                <w:szCs w:val="20"/>
              </w:rPr>
            </w:pPr>
            <w:r>
              <w:rPr>
                <w:sz w:val="20"/>
                <w:szCs w:val="20"/>
              </w:rPr>
              <w:t>49</w:t>
            </w:r>
          </w:p>
        </w:tc>
        <w:tc>
          <w:tcPr>
            <w:tcW w:w="1418" w:type="dxa"/>
          </w:tcPr>
          <w:p w14:paraId="200C86BE" w14:textId="78B92695" w:rsidR="00EF4287" w:rsidRPr="00624C7D" w:rsidRDefault="00EF4287" w:rsidP="000174EC">
            <w:pPr>
              <w:rPr>
                <w:sz w:val="20"/>
                <w:szCs w:val="20"/>
              </w:rPr>
            </w:pPr>
            <w:r>
              <w:rPr>
                <w:sz w:val="20"/>
                <w:szCs w:val="20"/>
              </w:rPr>
              <w:t>55</w:t>
            </w:r>
          </w:p>
        </w:tc>
        <w:tc>
          <w:tcPr>
            <w:tcW w:w="1275" w:type="dxa"/>
            <w:shd w:val="clear" w:color="auto" w:fill="F6C5AC" w:themeFill="accent2" w:themeFillTint="66"/>
          </w:tcPr>
          <w:p w14:paraId="1B99EC56" w14:textId="75A61FD0" w:rsidR="00EF4287" w:rsidRPr="00922B50" w:rsidRDefault="00EF4287" w:rsidP="000174EC">
            <w:pPr>
              <w:rPr>
                <w:color w:val="C00000"/>
                <w:sz w:val="20"/>
                <w:szCs w:val="20"/>
              </w:rPr>
            </w:pPr>
            <w:r w:rsidRPr="00922B50">
              <w:rPr>
                <w:color w:val="C00000"/>
                <w:sz w:val="20"/>
                <w:szCs w:val="20"/>
              </w:rPr>
              <w:t>6</w:t>
            </w:r>
          </w:p>
        </w:tc>
        <w:tc>
          <w:tcPr>
            <w:tcW w:w="1417" w:type="dxa"/>
          </w:tcPr>
          <w:p w14:paraId="7B0C5364" w14:textId="14361674" w:rsidR="00EF4287" w:rsidRPr="00624C7D" w:rsidRDefault="00EF4287" w:rsidP="000174EC">
            <w:pPr>
              <w:rPr>
                <w:sz w:val="20"/>
                <w:szCs w:val="20"/>
              </w:rPr>
            </w:pPr>
            <w:r>
              <w:rPr>
                <w:sz w:val="20"/>
                <w:szCs w:val="20"/>
              </w:rPr>
              <w:t>12.2</w:t>
            </w:r>
          </w:p>
        </w:tc>
      </w:tr>
      <w:tr w:rsidR="00EF4287" w14:paraId="0FBE1BCD" w14:textId="77777777" w:rsidTr="000174EC">
        <w:tc>
          <w:tcPr>
            <w:tcW w:w="3823" w:type="dxa"/>
          </w:tcPr>
          <w:p w14:paraId="3186686F" w14:textId="73DE65F1" w:rsidR="00EF4287" w:rsidRPr="00624C7D" w:rsidRDefault="00EF4287" w:rsidP="000174EC">
            <w:pPr>
              <w:rPr>
                <w:sz w:val="20"/>
                <w:szCs w:val="20"/>
              </w:rPr>
            </w:pPr>
            <w:r>
              <w:rPr>
                <w:sz w:val="20"/>
                <w:szCs w:val="20"/>
              </w:rPr>
              <w:t>Violence Against the Person</w:t>
            </w:r>
          </w:p>
        </w:tc>
        <w:tc>
          <w:tcPr>
            <w:tcW w:w="1417" w:type="dxa"/>
          </w:tcPr>
          <w:p w14:paraId="0C614045" w14:textId="0C061455" w:rsidR="00EF4287" w:rsidRPr="00624C7D" w:rsidRDefault="00EF4287" w:rsidP="000174EC">
            <w:pPr>
              <w:rPr>
                <w:sz w:val="20"/>
                <w:szCs w:val="20"/>
              </w:rPr>
            </w:pPr>
            <w:r>
              <w:rPr>
                <w:sz w:val="20"/>
                <w:szCs w:val="20"/>
              </w:rPr>
              <w:t>4025</w:t>
            </w:r>
          </w:p>
        </w:tc>
        <w:tc>
          <w:tcPr>
            <w:tcW w:w="1418" w:type="dxa"/>
          </w:tcPr>
          <w:p w14:paraId="09EB57A9" w14:textId="6D137555" w:rsidR="00EF4287" w:rsidRPr="00624C7D" w:rsidRDefault="00EF4287" w:rsidP="000174EC">
            <w:pPr>
              <w:rPr>
                <w:sz w:val="20"/>
                <w:szCs w:val="20"/>
              </w:rPr>
            </w:pPr>
            <w:r>
              <w:rPr>
                <w:sz w:val="20"/>
                <w:szCs w:val="20"/>
              </w:rPr>
              <w:t>3769</w:t>
            </w:r>
          </w:p>
        </w:tc>
        <w:tc>
          <w:tcPr>
            <w:tcW w:w="1275" w:type="dxa"/>
            <w:shd w:val="clear" w:color="auto" w:fill="D9F2D0" w:themeFill="accent6" w:themeFillTint="33"/>
          </w:tcPr>
          <w:p w14:paraId="248E918A" w14:textId="34968146" w:rsidR="00EF4287" w:rsidRPr="00624C7D" w:rsidRDefault="00EF4287" w:rsidP="000174EC">
            <w:pPr>
              <w:rPr>
                <w:color w:val="3A7C22" w:themeColor="accent6" w:themeShade="BF"/>
                <w:sz w:val="20"/>
                <w:szCs w:val="20"/>
              </w:rPr>
            </w:pPr>
            <w:r>
              <w:rPr>
                <w:color w:val="3A7C22" w:themeColor="accent6" w:themeShade="BF"/>
                <w:sz w:val="20"/>
                <w:szCs w:val="20"/>
              </w:rPr>
              <w:t>-256</w:t>
            </w:r>
          </w:p>
        </w:tc>
        <w:tc>
          <w:tcPr>
            <w:tcW w:w="1417" w:type="dxa"/>
          </w:tcPr>
          <w:p w14:paraId="0C7215E1" w14:textId="7A0824FF" w:rsidR="00EF4287" w:rsidRPr="00624C7D" w:rsidRDefault="00EF4287" w:rsidP="000174EC">
            <w:pPr>
              <w:rPr>
                <w:sz w:val="20"/>
                <w:szCs w:val="20"/>
              </w:rPr>
            </w:pPr>
            <w:r>
              <w:rPr>
                <w:sz w:val="20"/>
                <w:szCs w:val="20"/>
              </w:rPr>
              <w:t>-6.4</w:t>
            </w:r>
          </w:p>
        </w:tc>
      </w:tr>
      <w:tr w:rsidR="00EF4287" w14:paraId="1FC58A45" w14:textId="77777777" w:rsidTr="000174EC">
        <w:tc>
          <w:tcPr>
            <w:tcW w:w="3823" w:type="dxa"/>
          </w:tcPr>
          <w:p w14:paraId="19F397B0" w14:textId="77777777" w:rsidR="00EF4287" w:rsidRPr="00416FA0" w:rsidRDefault="00EF4287" w:rsidP="000174EC">
            <w:pPr>
              <w:rPr>
                <w:b/>
                <w:bCs/>
                <w:sz w:val="22"/>
                <w:szCs w:val="22"/>
              </w:rPr>
            </w:pPr>
            <w:r w:rsidRPr="00416FA0">
              <w:rPr>
                <w:b/>
                <w:bCs/>
                <w:sz w:val="22"/>
                <w:szCs w:val="22"/>
              </w:rPr>
              <w:t>Grand Total</w:t>
            </w:r>
          </w:p>
        </w:tc>
        <w:tc>
          <w:tcPr>
            <w:tcW w:w="1417" w:type="dxa"/>
          </w:tcPr>
          <w:p w14:paraId="310F06FE" w14:textId="31EAAE73" w:rsidR="00EF4287" w:rsidRPr="00416FA0" w:rsidRDefault="00EF4287" w:rsidP="000174EC">
            <w:pPr>
              <w:rPr>
                <w:b/>
                <w:bCs/>
                <w:sz w:val="22"/>
                <w:szCs w:val="22"/>
              </w:rPr>
            </w:pPr>
            <w:r>
              <w:rPr>
                <w:b/>
                <w:bCs/>
                <w:sz w:val="22"/>
                <w:szCs w:val="22"/>
              </w:rPr>
              <w:t>6064</w:t>
            </w:r>
          </w:p>
        </w:tc>
        <w:tc>
          <w:tcPr>
            <w:tcW w:w="1418" w:type="dxa"/>
          </w:tcPr>
          <w:p w14:paraId="288BFFC3" w14:textId="33D7C3DD" w:rsidR="00EF4287" w:rsidRPr="00416FA0" w:rsidRDefault="00EF4287" w:rsidP="000174EC">
            <w:pPr>
              <w:rPr>
                <w:b/>
                <w:bCs/>
                <w:sz w:val="22"/>
                <w:szCs w:val="22"/>
              </w:rPr>
            </w:pPr>
            <w:r>
              <w:rPr>
                <w:b/>
                <w:bCs/>
                <w:sz w:val="22"/>
                <w:szCs w:val="22"/>
              </w:rPr>
              <w:t>5825</w:t>
            </w:r>
          </w:p>
        </w:tc>
        <w:tc>
          <w:tcPr>
            <w:tcW w:w="1275" w:type="dxa"/>
          </w:tcPr>
          <w:p w14:paraId="1DDFAC3E" w14:textId="6D818677" w:rsidR="00EF4287" w:rsidRPr="00416FA0" w:rsidRDefault="00EF4287" w:rsidP="000174EC">
            <w:pPr>
              <w:rPr>
                <w:b/>
                <w:bCs/>
                <w:sz w:val="22"/>
                <w:szCs w:val="22"/>
              </w:rPr>
            </w:pPr>
            <w:r>
              <w:rPr>
                <w:b/>
                <w:bCs/>
                <w:sz w:val="22"/>
                <w:szCs w:val="22"/>
              </w:rPr>
              <w:t>-239</w:t>
            </w:r>
          </w:p>
        </w:tc>
        <w:tc>
          <w:tcPr>
            <w:tcW w:w="1417" w:type="dxa"/>
          </w:tcPr>
          <w:p w14:paraId="28DF762E" w14:textId="25804812" w:rsidR="00EF4287" w:rsidRPr="00416FA0" w:rsidRDefault="00EF4287" w:rsidP="000174EC">
            <w:pPr>
              <w:rPr>
                <w:b/>
                <w:bCs/>
                <w:sz w:val="22"/>
                <w:szCs w:val="22"/>
              </w:rPr>
            </w:pPr>
            <w:r>
              <w:rPr>
                <w:b/>
                <w:bCs/>
                <w:sz w:val="22"/>
                <w:szCs w:val="22"/>
              </w:rPr>
              <w:t>-3.9</w:t>
            </w:r>
          </w:p>
        </w:tc>
      </w:tr>
    </w:tbl>
    <w:p w14:paraId="72EB66C6" w14:textId="2269B010" w:rsidR="00AC6DA9" w:rsidRPr="00922B50" w:rsidRDefault="00AC6DA9" w:rsidP="00AC6DA9">
      <w:pPr>
        <w:spacing w:after="0"/>
        <w:rPr>
          <w:i/>
          <w:iCs/>
        </w:rPr>
      </w:pPr>
      <w:r w:rsidRPr="00922B50">
        <w:rPr>
          <w:i/>
          <w:iCs/>
        </w:rPr>
        <w:t>Source: Cumbria Constabulary</w:t>
      </w:r>
    </w:p>
    <w:p w14:paraId="6CE28B9D" w14:textId="77777777" w:rsidR="00AC6DA9" w:rsidRPr="00E140A1" w:rsidRDefault="00AC6DA9" w:rsidP="00AC6DA9">
      <w:pPr>
        <w:spacing w:after="0"/>
      </w:pPr>
    </w:p>
    <w:p w14:paraId="4A13088F" w14:textId="61491C4C" w:rsidR="00AC6DA9" w:rsidRDefault="00AC6DA9" w:rsidP="00AC6DA9">
      <w:pPr>
        <w:spacing w:after="0"/>
      </w:pPr>
      <w:r w:rsidRPr="00E140A1">
        <w:t>In 2023</w:t>
      </w:r>
      <w:r w:rsidR="00EF4287">
        <w:t xml:space="preserve"> – </w:t>
      </w:r>
      <w:r w:rsidRPr="00E140A1">
        <w:t>24</w:t>
      </w:r>
      <w:r w:rsidR="00EF4287">
        <w:t xml:space="preserve"> </w:t>
      </w:r>
      <w:r w:rsidRPr="00E140A1">
        <w:t>there were 6,045 alcohol related incidents recorded in Cumbria, 8.3% decrease compared to 2022</w:t>
      </w:r>
      <w:r w:rsidR="00EF4287">
        <w:t xml:space="preserve"> – </w:t>
      </w:r>
      <w:r w:rsidRPr="00E140A1">
        <w:t xml:space="preserve">23. Alcohol-related incidents accounted for 6% of all incidents reported in Cumbria in 2023-24, 0.5pp decrease compared to 2022-23. The figures for alcohol-related incidents decreased across both BCUs. Cumberland had 3357 alcohol-related incidents recorded, 6.7% decrease, Westmorland and Furness had 2663 </w:t>
      </w:r>
      <w:r w:rsidRPr="00E140A1">
        <w:lastRenderedPageBreak/>
        <w:t xml:space="preserve">alcohol-related crimes recorded, 9.9% decrease; Unknown had 25 alcohol-related incidents recorded, 37.5% decrease. Refer to </w:t>
      </w:r>
      <w:r w:rsidR="00955452">
        <w:t>F</w:t>
      </w:r>
      <w:r w:rsidRPr="00E140A1">
        <w:t>igure</w:t>
      </w:r>
      <w:r w:rsidR="003F4671">
        <w:t xml:space="preserve"> </w:t>
      </w:r>
      <w:r w:rsidR="00EF4287">
        <w:t>23</w:t>
      </w:r>
      <w:r w:rsidR="00EF4287" w:rsidRPr="00E140A1">
        <w:t xml:space="preserve"> </w:t>
      </w:r>
      <w:r w:rsidR="00955452">
        <w:t xml:space="preserve">and Table 33 </w:t>
      </w:r>
      <w:r w:rsidRPr="00E140A1">
        <w:t xml:space="preserve">for further details. </w:t>
      </w:r>
    </w:p>
    <w:p w14:paraId="78463504" w14:textId="77777777" w:rsidR="00AC6DA9" w:rsidRPr="00E140A1" w:rsidRDefault="00AC6DA9" w:rsidP="00AC6DA9">
      <w:pPr>
        <w:spacing w:after="0"/>
        <w:rPr>
          <w:noProof/>
        </w:rPr>
      </w:pPr>
    </w:p>
    <w:p w14:paraId="573C3FF9" w14:textId="63558BB8" w:rsidR="00AC6DA9" w:rsidRPr="00E140A1" w:rsidRDefault="00AC6DA9" w:rsidP="00AC6DA9">
      <w:pPr>
        <w:spacing w:after="0"/>
        <w:rPr>
          <w:noProof/>
        </w:rPr>
      </w:pPr>
      <w:r w:rsidRPr="00922B50">
        <w:rPr>
          <w:rStyle w:val="Heading3Char"/>
          <w:noProof/>
          <w:color w:val="auto"/>
          <w:sz w:val="24"/>
          <w:szCs w:val="24"/>
          <w:lang w:eastAsia="en-GB"/>
        </w:rPr>
        <w:drawing>
          <wp:anchor distT="0" distB="0" distL="114300" distR="114300" simplePos="0" relativeHeight="251697152" behindDoc="0" locked="0" layoutInCell="1" allowOverlap="1" wp14:anchorId="763A0093" wp14:editId="5C5E7A65">
            <wp:simplePos x="0" y="0"/>
            <wp:positionH relativeFrom="margin">
              <wp:align>left</wp:align>
            </wp:positionH>
            <wp:positionV relativeFrom="paragraph">
              <wp:posOffset>229870</wp:posOffset>
            </wp:positionV>
            <wp:extent cx="5394960" cy="2921000"/>
            <wp:effectExtent l="0" t="0" r="0" b="0"/>
            <wp:wrapSquare wrapText="bothSides"/>
            <wp:docPr id="408363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363637" name="Picture 1"/>
                    <pic:cNvPicPr>
                      <a:picLocks noChangeAspect="1" noChangeArrowheads="1"/>
                    </pic:cNvPicPr>
                  </pic:nvPicPr>
                  <pic:blipFill>
                    <a:blip r:embed="rId100" cstate="print">
                      <a:extLst>
                        <a:ext uri="{28A0092B-C50C-407E-A947-70E740481C1C}">
                          <a14:useLocalDpi xmlns:a14="http://schemas.microsoft.com/office/drawing/2010/main" val="0"/>
                        </a:ext>
                        <a:ext uri="{96DAC541-7B7A-43D3-8B79-37D633B846F1}">
                          <asvg:svgBlip xmlns:asvg="http://schemas.microsoft.com/office/drawing/2016/SVG/main" r:embed="rId101"/>
                        </a:ext>
                      </a:extLst>
                    </a:blip>
                    <a:stretch>
                      <a:fillRect/>
                    </a:stretch>
                  </pic:blipFill>
                  <pic:spPr bwMode="auto">
                    <a:xfrm>
                      <a:off x="0" y="0"/>
                      <a:ext cx="5394960" cy="2921000"/>
                    </a:xfrm>
                    <a:prstGeom prst="rect">
                      <a:avLst/>
                    </a:prstGeom>
                  </pic:spPr>
                </pic:pic>
              </a:graphicData>
            </a:graphic>
            <wp14:sizeRelH relativeFrom="margin">
              <wp14:pctWidth>0</wp14:pctWidth>
            </wp14:sizeRelH>
            <wp14:sizeRelV relativeFrom="margin">
              <wp14:pctHeight>0</wp14:pctHeight>
            </wp14:sizeRelV>
          </wp:anchor>
        </w:drawing>
      </w:r>
      <w:bookmarkStart w:id="99" w:name="_Toc182487667"/>
      <w:r w:rsidRPr="00922B50">
        <w:rPr>
          <w:rStyle w:val="Heading3Char"/>
          <w:color w:val="auto"/>
          <w:sz w:val="24"/>
          <w:szCs w:val="24"/>
        </w:rPr>
        <w:t xml:space="preserve">Figure </w:t>
      </w:r>
      <w:r w:rsidR="00EF4287" w:rsidRPr="00922B50">
        <w:rPr>
          <w:rStyle w:val="Heading3Char"/>
          <w:color w:val="auto"/>
          <w:sz w:val="24"/>
          <w:szCs w:val="24"/>
        </w:rPr>
        <w:t>23</w:t>
      </w:r>
      <w:r w:rsidRPr="00922B50">
        <w:rPr>
          <w:rStyle w:val="Heading3Char"/>
          <w:color w:val="auto"/>
          <w:sz w:val="24"/>
          <w:szCs w:val="24"/>
        </w:rPr>
        <w:t xml:space="preserve">: Alcohol-related </w:t>
      </w:r>
      <w:r w:rsidRPr="00922B50">
        <w:rPr>
          <w:rStyle w:val="Heading3Char"/>
          <w:b/>
          <w:bCs/>
          <w:color w:val="auto"/>
          <w:sz w:val="24"/>
          <w:szCs w:val="24"/>
        </w:rPr>
        <w:t>incidents</w:t>
      </w:r>
      <w:r w:rsidRPr="00922B50">
        <w:rPr>
          <w:rStyle w:val="Heading3Char"/>
          <w:color w:val="auto"/>
          <w:sz w:val="24"/>
          <w:szCs w:val="24"/>
        </w:rPr>
        <w:t xml:space="preserve"> 5</w:t>
      </w:r>
      <w:r w:rsidR="00EF4287">
        <w:rPr>
          <w:rStyle w:val="Heading3Char"/>
          <w:color w:val="auto"/>
          <w:sz w:val="24"/>
          <w:szCs w:val="24"/>
        </w:rPr>
        <w:t>-</w:t>
      </w:r>
      <w:r w:rsidRPr="00922B50">
        <w:rPr>
          <w:rStyle w:val="Heading3Char"/>
          <w:color w:val="auto"/>
          <w:sz w:val="24"/>
          <w:szCs w:val="24"/>
        </w:rPr>
        <w:t>year trend</w:t>
      </w:r>
      <w:r w:rsidR="00EF4287" w:rsidRPr="00922B50">
        <w:rPr>
          <w:rStyle w:val="Heading3Char"/>
          <w:color w:val="auto"/>
          <w:sz w:val="24"/>
          <w:szCs w:val="24"/>
        </w:rPr>
        <w:t>; 2019 – 2024</w:t>
      </w:r>
      <w:bookmarkEnd w:id="99"/>
      <w:r w:rsidRPr="00E140A1">
        <w:rPr>
          <w:noProof/>
        </w:rPr>
        <w:t xml:space="preserve">. </w:t>
      </w:r>
    </w:p>
    <w:p w14:paraId="3D6F0E1F" w14:textId="77777777" w:rsidR="00AC6DA9" w:rsidRPr="00922B50" w:rsidRDefault="00AC6DA9" w:rsidP="00AC6DA9">
      <w:pPr>
        <w:spacing w:after="0"/>
        <w:rPr>
          <w:i/>
          <w:iCs/>
        </w:rPr>
      </w:pPr>
      <w:r w:rsidRPr="00922B50">
        <w:rPr>
          <w:i/>
          <w:iCs/>
        </w:rPr>
        <w:t>Source: Cumbria Constabulary</w:t>
      </w:r>
    </w:p>
    <w:p w14:paraId="33CB5199" w14:textId="77777777" w:rsidR="00843671" w:rsidRDefault="00843671" w:rsidP="00AC6DA9">
      <w:pPr>
        <w:spacing w:after="0"/>
      </w:pPr>
    </w:p>
    <w:p w14:paraId="3391A658" w14:textId="63DDEE3A" w:rsidR="00AC6DA9" w:rsidRDefault="00843671" w:rsidP="00D06F87">
      <w:pPr>
        <w:pStyle w:val="Heading3"/>
        <w:rPr>
          <w:color w:val="auto"/>
          <w:sz w:val="24"/>
          <w:szCs w:val="24"/>
        </w:rPr>
      </w:pPr>
      <w:bookmarkStart w:id="100" w:name="_Toc182487668"/>
      <w:r w:rsidRPr="00922B50">
        <w:rPr>
          <w:color w:val="auto"/>
          <w:sz w:val="24"/>
          <w:szCs w:val="24"/>
        </w:rPr>
        <w:t>Table</w:t>
      </w:r>
      <w:r w:rsidR="00AC6DA9" w:rsidRPr="00922B50">
        <w:rPr>
          <w:color w:val="auto"/>
          <w:sz w:val="24"/>
          <w:szCs w:val="24"/>
        </w:rPr>
        <w:t xml:space="preserve"> </w:t>
      </w:r>
      <w:r w:rsidR="00D06F87" w:rsidRPr="00922B50">
        <w:rPr>
          <w:color w:val="auto"/>
          <w:sz w:val="24"/>
          <w:szCs w:val="24"/>
        </w:rPr>
        <w:t>3</w:t>
      </w:r>
      <w:r w:rsidR="00771B2E">
        <w:rPr>
          <w:color w:val="auto"/>
          <w:sz w:val="24"/>
          <w:szCs w:val="24"/>
        </w:rPr>
        <w:t>3</w:t>
      </w:r>
      <w:r w:rsidR="00AC6DA9" w:rsidRPr="00922B50">
        <w:rPr>
          <w:color w:val="auto"/>
          <w:sz w:val="24"/>
          <w:szCs w:val="24"/>
        </w:rPr>
        <w:t xml:space="preserve">: District data on alcohol-related </w:t>
      </w:r>
      <w:r w:rsidR="00AC6DA9" w:rsidRPr="00922B50">
        <w:rPr>
          <w:b/>
          <w:bCs/>
          <w:color w:val="auto"/>
          <w:sz w:val="24"/>
          <w:szCs w:val="24"/>
        </w:rPr>
        <w:t>incidents</w:t>
      </w:r>
      <w:r w:rsidR="00D06F87" w:rsidRPr="00922B50">
        <w:rPr>
          <w:color w:val="auto"/>
          <w:sz w:val="24"/>
          <w:szCs w:val="24"/>
        </w:rPr>
        <w:t>; 2022 – 2024</w:t>
      </w:r>
      <w:r w:rsidR="00AC6DA9" w:rsidRPr="00922B50">
        <w:rPr>
          <w:color w:val="auto"/>
          <w:sz w:val="24"/>
          <w:szCs w:val="24"/>
        </w:rPr>
        <w:t>.</w:t>
      </w:r>
      <w:bookmarkEnd w:id="100"/>
      <w:r w:rsidR="00AC6DA9" w:rsidRPr="00922B50">
        <w:rPr>
          <w:color w:val="auto"/>
          <w:sz w:val="24"/>
          <w:szCs w:val="24"/>
        </w:rPr>
        <w:t xml:space="preserve"> </w:t>
      </w:r>
    </w:p>
    <w:tbl>
      <w:tblPr>
        <w:tblStyle w:val="TableGrid"/>
        <w:tblW w:w="0" w:type="auto"/>
        <w:tblLook w:val="04A0" w:firstRow="1" w:lastRow="0" w:firstColumn="1" w:lastColumn="0" w:noHBand="0" w:noVBand="1"/>
      </w:tblPr>
      <w:tblGrid>
        <w:gridCol w:w="3823"/>
        <w:gridCol w:w="1417"/>
        <w:gridCol w:w="1418"/>
        <w:gridCol w:w="1275"/>
        <w:gridCol w:w="1417"/>
      </w:tblGrid>
      <w:tr w:rsidR="00D06F87" w14:paraId="5ACA2180" w14:textId="77777777" w:rsidTr="000174EC">
        <w:tc>
          <w:tcPr>
            <w:tcW w:w="3823" w:type="dxa"/>
          </w:tcPr>
          <w:p w14:paraId="432E2D7E" w14:textId="77777777" w:rsidR="00D06F87" w:rsidRPr="00416FA0" w:rsidRDefault="00D06F87" w:rsidP="000174EC">
            <w:pPr>
              <w:rPr>
                <w:rFonts w:asciiTheme="majorHAnsi" w:hAnsiTheme="majorHAnsi"/>
                <w:b/>
                <w:bCs/>
                <w:sz w:val="22"/>
                <w:szCs w:val="22"/>
              </w:rPr>
            </w:pPr>
            <w:r>
              <w:rPr>
                <w:rFonts w:asciiTheme="majorHAnsi" w:hAnsiTheme="majorHAnsi"/>
                <w:b/>
                <w:bCs/>
                <w:sz w:val="22"/>
                <w:szCs w:val="22"/>
              </w:rPr>
              <w:t>District</w:t>
            </w:r>
          </w:p>
        </w:tc>
        <w:tc>
          <w:tcPr>
            <w:tcW w:w="1417" w:type="dxa"/>
          </w:tcPr>
          <w:p w14:paraId="5D941AD4" w14:textId="77777777" w:rsidR="00D06F87" w:rsidRPr="00416FA0" w:rsidRDefault="00D06F87" w:rsidP="000174EC">
            <w:pPr>
              <w:rPr>
                <w:rFonts w:asciiTheme="majorHAnsi" w:hAnsiTheme="majorHAnsi"/>
                <w:b/>
                <w:bCs/>
                <w:sz w:val="22"/>
                <w:szCs w:val="22"/>
              </w:rPr>
            </w:pPr>
            <w:r>
              <w:rPr>
                <w:rFonts w:asciiTheme="majorHAnsi" w:hAnsiTheme="majorHAnsi"/>
                <w:b/>
                <w:bCs/>
                <w:sz w:val="22"/>
                <w:szCs w:val="22"/>
              </w:rPr>
              <w:t>2022 - 2023</w:t>
            </w:r>
          </w:p>
        </w:tc>
        <w:tc>
          <w:tcPr>
            <w:tcW w:w="1418" w:type="dxa"/>
          </w:tcPr>
          <w:p w14:paraId="15D631FA" w14:textId="77777777" w:rsidR="00D06F87" w:rsidRPr="00416FA0" w:rsidRDefault="00D06F87" w:rsidP="000174EC">
            <w:pPr>
              <w:rPr>
                <w:rFonts w:asciiTheme="majorHAnsi" w:hAnsiTheme="majorHAnsi"/>
                <w:b/>
                <w:bCs/>
                <w:sz w:val="22"/>
                <w:szCs w:val="22"/>
              </w:rPr>
            </w:pPr>
            <w:r>
              <w:rPr>
                <w:rFonts w:asciiTheme="majorHAnsi" w:hAnsiTheme="majorHAnsi"/>
                <w:b/>
                <w:bCs/>
                <w:sz w:val="22"/>
                <w:szCs w:val="22"/>
              </w:rPr>
              <w:t>2023 - 2024</w:t>
            </w:r>
          </w:p>
        </w:tc>
        <w:tc>
          <w:tcPr>
            <w:tcW w:w="1275" w:type="dxa"/>
          </w:tcPr>
          <w:p w14:paraId="5547FA11" w14:textId="77777777" w:rsidR="00D06F87" w:rsidRPr="00416FA0" w:rsidRDefault="00D06F87" w:rsidP="000174EC">
            <w:pPr>
              <w:rPr>
                <w:rFonts w:asciiTheme="majorHAnsi" w:hAnsiTheme="majorHAnsi"/>
                <w:b/>
                <w:bCs/>
                <w:sz w:val="22"/>
                <w:szCs w:val="22"/>
              </w:rPr>
            </w:pPr>
            <w:r>
              <w:rPr>
                <w:rFonts w:asciiTheme="majorHAnsi" w:hAnsiTheme="majorHAnsi"/>
                <w:b/>
                <w:bCs/>
                <w:sz w:val="22"/>
                <w:szCs w:val="22"/>
              </w:rPr>
              <w:t>Difference</w:t>
            </w:r>
          </w:p>
        </w:tc>
        <w:tc>
          <w:tcPr>
            <w:tcW w:w="1417" w:type="dxa"/>
          </w:tcPr>
          <w:p w14:paraId="45514B7F" w14:textId="77777777" w:rsidR="00D06F87" w:rsidRPr="00416FA0" w:rsidRDefault="00D06F87" w:rsidP="000174EC">
            <w:pPr>
              <w:rPr>
                <w:rFonts w:asciiTheme="majorHAnsi" w:hAnsiTheme="majorHAnsi"/>
                <w:b/>
                <w:bCs/>
                <w:sz w:val="22"/>
                <w:szCs w:val="22"/>
              </w:rPr>
            </w:pPr>
            <w:r>
              <w:rPr>
                <w:rFonts w:asciiTheme="majorHAnsi" w:hAnsiTheme="majorHAnsi"/>
                <w:b/>
                <w:bCs/>
                <w:sz w:val="22"/>
                <w:szCs w:val="22"/>
              </w:rPr>
              <w:t>Change (%)</w:t>
            </w:r>
          </w:p>
        </w:tc>
      </w:tr>
      <w:tr w:rsidR="00D06F87" w14:paraId="7BCEB8BE" w14:textId="77777777" w:rsidTr="000174EC">
        <w:tc>
          <w:tcPr>
            <w:tcW w:w="3823" w:type="dxa"/>
          </w:tcPr>
          <w:p w14:paraId="17740797" w14:textId="77777777" w:rsidR="00D06F87" w:rsidRPr="00416FA0" w:rsidRDefault="00D06F87" w:rsidP="000174EC">
            <w:pPr>
              <w:rPr>
                <w:sz w:val="22"/>
                <w:szCs w:val="22"/>
              </w:rPr>
            </w:pPr>
            <w:r>
              <w:rPr>
                <w:sz w:val="22"/>
                <w:szCs w:val="22"/>
              </w:rPr>
              <w:t>Allerdale</w:t>
            </w:r>
          </w:p>
        </w:tc>
        <w:tc>
          <w:tcPr>
            <w:tcW w:w="1417" w:type="dxa"/>
          </w:tcPr>
          <w:p w14:paraId="5953E865" w14:textId="4E39243E" w:rsidR="00D06F87" w:rsidRPr="00416FA0" w:rsidRDefault="00D06F87" w:rsidP="000174EC">
            <w:pPr>
              <w:rPr>
                <w:sz w:val="22"/>
                <w:szCs w:val="22"/>
              </w:rPr>
            </w:pPr>
            <w:r>
              <w:rPr>
                <w:sz w:val="22"/>
                <w:szCs w:val="22"/>
              </w:rPr>
              <w:t>1058</w:t>
            </w:r>
          </w:p>
        </w:tc>
        <w:tc>
          <w:tcPr>
            <w:tcW w:w="1418" w:type="dxa"/>
          </w:tcPr>
          <w:p w14:paraId="030761E8" w14:textId="534A9FAA" w:rsidR="00D06F87" w:rsidRPr="00416FA0" w:rsidRDefault="00D06F87" w:rsidP="000174EC">
            <w:pPr>
              <w:rPr>
                <w:sz w:val="22"/>
                <w:szCs w:val="22"/>
              </w:rPr>
            </w:pPr>
            <w:r>
              <w:rPr>
                <w:sz w:val="22"/>
                <w:szCs w:val="22"/>
              </w:rPr>
              <w:t>1039</w:t>
            </w:r>
          </w:p>
        </w:tc>
        <w:tc>
          <w:tcPr>
            <w:tcW w:w="1275" w:type="dxa"/>
            <w:shd w:val="clear" w:color="auto" w:fill="D9F2D0" w:themeFill="accent6" w:themeFillTint="33"/>
          </w:tcPr>
          <w:p w14:paraId="4D43B462" w14:textId="65CB4A3D" w:rsidR="00D06F87" w:rsidRPr="00416FA0" w:rsidRDefault="00D06F87" w:rsidP="000174EC">
            <w:pPr>
              <w:rPr>
                <w:color w:val="3A7C22" w:themeColor="accent6" w:themeShade="BF"/>
                <w:sz w:val="22"/>
                <w:szCs w:val="22"/>
              </w:rPr>
            </w:pPr>
            <w:r>
              <w:rPr>
                <w:color w:val="3A7C22" w:themeColor="accent6" w:themeShade="BF"/>
                <w:sz w:val="22"/>
                <w:szCs w:val="22"/>
              </w:rPr>
              <w:t>-19</w:t>
            </w:r>
          </w:p>
        </w:tc>
        <w:tc>
          <w:tcPr>
            <w:tcW w:w="1417" w:type="dxa"/>
          </w:tcPr>
          <w:p w14:paraId="396BE8CC" w14:textId="455990B6" w:rsidR="00D06F87" w:rsidRPr="00416FA0" w:rsidRDefault="00D06F87" w:rsidP="000174EC">
            <w:pPr>
              <w:rPr>
                <w:sz w:val="22"/>
                <w:szCs w:val="22"/>
              </w:rPr>
            </w:pPr>
            <w:r>
              <w:rPr>
                <w:sz w:val="22"/>
                <w:szCs w:val="22"/>
              </w:rPr>
              <w:t>-1.8</w:t>
            </w:r>
          </w:p>
        </w:tc>
      </w:tr>
      <w:tr w:rsidR="00D06F87" w14:paraId="28E8C39A" w14:textId="77777777" w:rsidTr="000174EC">
        <w:tc>
          <w:tcPr>
            <w:tcW w:w="3823" w:type="dxa"/>
          </w:tcPr>
          <w:p w14:paraId="44923AAC" w14:textId="77777777" w:rsidR="00D06F87" w:rsidRPr="00416FA0" w:rsidRDefault="00D06F87" w:rsidP="000174EC">
            <w:pPr>
              <w:rPr>
                <w:sz w:val="22"/>
                <w:szCs w:val="22"/>
              </w:rPr>
            </w:pPr>
            <w:r>
              <w:rPr>
                <w:sz w:val="22"/>
                <w:szCs w:val="22"/>
              </w:rPr>
              <w:t>Barrow-in-Furness</w:t>
            </w:r>
          </w:p>
        </w:tc>
        <w:tc>
          <w:tcPr>
            <w:tcW w:w="1417" w:type="dxa"/>
          </w:tcPr>
          <w:p w14:paraId="38E1B6D2" w14:textId="51943211" w:rsidR="00D06F87" w:rsidRPr="00416FA0" w:rsidRDefault="00D06F87" w:rsidP="000174EC">
            <w:pPr>
              <w:rPr>
                <w:sz w:val="22"/>
                <w:szCs w:val="22"/>
              </w:rPr>
            </w:pPr>
            <w:r>
              <w:rPr>
                <w:sz w:val="22"/>
                <w:szCs w:val="22"/>
              </w:rPr>
              <w:t>1156</w:t>
            </w:r>
          </w:p>
        </w:tc>
        <w:tc>
          <w:tcPr>
            <w:tcW w:w="1418" w:type="dxa"/>
          </w:tcPr>
          <w:p w14:paraId="462F6411" w14:textId="00330990" w:rsidR="00D06F87" w:rsidRPr="00416FA0" w:rsidRDefault="00D06F87" w:rsidP="000174EC">
            <w:pPr>
              <w:rPr>
                <w:sz w:val="22"/>
                <w:szCs w:val="22"/>
              </w:rPr>
            </w:pPr>
            <w:r>
              <w:rPr>
                <w:sz w:val="22"/>
                <w:szCs w:val="22"/>
              </w:rPr>
              <w:t>959</w:t>
            </w:r>
          </w:p>
        </w:tc>
        <w:tc>
          <w:tcPr>
            <w:tcW w:w="1275" w:type="dxa"/>
            <w:shd w:val="clear" w:color="auto" w:fill="D9F2D0" w:themeFill="accent6" w:themeFillTint="33"/>
          </w:tcPr>
          <w:p w14:paraId="231EA87C" w14:textId="45717526" w:rsidR="00D06F87" w:rsidRPr="00416FA0" w:rsidRDefault="00D06F87" w:rsidP="000174EC">
            <w:pPr>
              <w:rPr>
                <w:color w:val="3A7C22" w:themeColor="accent6" w:themeShade="BF"/>
                <w:sz w:val="22"/>
                <w:szCs w:val="22"/>
              </w:rPr>
            </w:pPr>
            <w:r>
              <w:rPr>
                <w:color w:val="3A7C22" w:themeColor="accent6" w:themeShade="BF"/>
                <w:sz w:val="22"/>
                <w:szCs w:val="22"/>
              </w:rPr>
              <w:t>-197</w:t>
            </w:r>
          </w:p>
        </w:tc>
        <w:tc>
          <w:tcPr>
            <w:tcW w:w="1417" w:type="dxa"/>
          </w:tcPr>
          <w:p w14:paraId="6A325B63" w14:textId="18117C79" w:rsidR="00D06F87" w:rsidRPr="00416FA0" w:rsidRDefault="00D06F87" w:rsidP="000174EC">
            <w:pPr>
              <w:rPr>
                <w:sz w:val="22"/>
                <w:szCs w:val="22"/>
              </w:rPr>
            </w:pPr>
            <w:r>
              <w:rPr>
                <w:sz w:val="22"/>
                <w:szCs w:val="22"/>
              </w:rPr>
              <w:t>-17.0</w:t>
            </w:r>
          </w:p>
        </w:tc>
      </w:tr>
      <w:tr w:rsidR="00D06F87" w14:paraId="53CB143F" w14:textId="77777777" w:rsidTr="000174EC">
        <w:tc>
          <w:tcPr>
            <w:tcW w:w="3823" w:type="dxa"/>
          </w:tcPr>
          <w:p w14:paraId="04A4AE3C" w14:textId="77777777" w:rsidR="00D06F87" w:rsidRPr="00416FA0" w:rsidRDefault="00D06F87" w:rsidP="000174EC">
            <w:pPr>
              <w:rPr>
                <w:sz w:val="22"/>
                <w:szCs w:val="22"/>
              </w:rPr>
            </w:pPr>
            <w:r>
              <w:rPr>
                <w:sz w:val="22"/>
                <w:szCs w:val="22"/>
              </w:rPr>
              <w:t>Carlisle</w:t>
            </w:r>
          </w:p>
        </w:tc>
        <w:tc>
          <w:tcPr>
            <w:tcW w:w="1417" w:type="dxa"/>
          </w:tcPr>
          <w:p w14:paraId="3CBCEB9E" w14:textId="4E4F226C" w:rsidR="00D06F87" w:rsidRPr="00416FA0" w:rsidRDefault="00D06F87" w:rsidP="000174EC">
            <w:pPr>
              <w:rPr>
                <w:sz w:val="22"/>
                <w:szCs w:val="22"/>
              </w:rPr>
            </w:pPr>
            <w:r>
              <w:rPr>
                <w:sz w:val="22"/>
                <w:szCs w:val="22"/>
              </w:rPr>
              <w:t>1689</w:t>
            </w:r>
          </w:p>
        </w:tc>
        <w:tc>
          <w:tcPr>
            <w:tcW w:w="1418" w:type="dxa"/>
          </w:tcPr>
          <w:p w14:paraId="36A7F29A" w14:textId="7F38B398" w:rsidR="00D06F87" w:rsidRPr="00416FA0" w:rsidRDefault="00D06F87" w:rsidP="000174EC">
            <w:pPr>
              <w:rPr>
                <w:sz w:val="22"/>
                <w:szCs w:val="22"/>
              </w:rPr>
            </w:pPr>
            <w:r>
              <w:rPr>
                <w:sz w:val="22"/>
                <w:szCs w:val="22"/>
              </w:rPr>
              <w:t>1469</w:t>
            </w:r>
          </w:p>
        </w:tc>
        <w:tc>
          <w:tcPr>
            <w:tcW w:w="1275" w:type="dxa"/>
            <w:shd w:val="clear" w:color="auto" w:fill="D9F2D0" w:themeFill="accent6" w:themeFillTint="33"/>
          </w:tcPr>
          <w:p w14:paraId="6412CE7E" w14:textId="6D5EF88C" w:rsidR="00D06F87" w:rsidRPr="00416FA0" w:rsidRDefault="00D06F87" w:rsidP="000174EC">
            <w:pPr>
              <w:rPr>
                <w:color w:val="3A7C22" w:themeColor="accent6" w:themeShade="BF"/>
                <w:sz w:val="22"/>
                <w:szCs w:val="22"/>
              </w:rPr>
            </w:pPr>
            <w:r>
              <w:rPr>
                <w:color w:val="3A7C22" w:themeColor="accent6" w:themeShade="BF"/>
                <w:sz w:val="22"/>
                <w:szCs w:val="22"/>
              </w:rPr>
              <w:t>-220</w:t>
            </w:r>
          </w:p>
        </w:tc>
        <w:tc>
          <w:tcPr>
            <w:tcW w:w="1417" w:type="dxa"/>
          </w:tcPr>
          <w:p w14:paraId="40889BBA" w14:textId="71E0E613" w:rsidR="00D06F87" w:rsidRPr="00416FA0" w:rsidRDefault="00D06F87" w:rsidP="000174EC">
            <w:pPr>
              <w:rPr>
                <w:sz w:val="22"/>
                <w:szCs w:val="22"/>
              </w:rPr>
            </w:pPr>
            <w:r>
              <w:rPr>
                <w:sz w:val="22"/>
                <w:szCs w:val="22"/>
              </w:rPr>
              <w:t>-13.0</w:t>
            </w:r>
          </w:p>
        </w:tc>
      </w:tr>
      <w:tr w:rsidR="00624C7D" w14:paraId="250345B5" w14:textId="77777777" w:rsidTr="00D06F87">
        <w:tc>
          <w:tcPr>
            <w:tcW w:w="3823" w:type="dxa"/>
          </w:tcPr>
          <w:p w14:paraId="30D4A162" w14:textId="77777777" w:rsidR="00D06F87" w:rsidRPr="00416FA0" w:rsidRDefault="00D06F87" w:rsidP="000174EC">
            <w:pPr>
              <w:rPr>
                <w:sz w:val="22"/>
                <w:szCs w:val="22"/>
              </w:rPr>
            </w:pPr>
            <w:r>
              <w:rPr>
                <w:sz w:val="22"/>
                <w:szCs w:val="22"/>
              </w:rPr>
              <w:t>Copeland</w:t>
            </w:r>
          </w:p>
        </w:tc>
        <w:tc>
          <w:tcPr>
            <w:tcW w:w="1417" w:type="dxa"/>
          </w:tcPr>
          <w:p w14:paraId="6840070A" w14:textId="54CED128" w:rsidR="00D06F87" w:rsidRPr="00416FA0" w:rsidRDefault="00D06F87" w:rsidP="000174EC">
            <w:pPr>
              <w:rPr>
                <w:sz w:val="22"/>
                <w:szCs w:val="22"/>
              </w:rPr>
            </w:pPr>
            <w:r>
              <w:rPr>
                <w:sz w:val="22"/>
                <w:szCs w:val="22"/>
              </w:rPr>
              <w:t>851</w:t>
            </w:r>
          </w:p>
        </w:tc>
        <w:tc>
          <w:tcPr>
            <w:tcW w:w="1418" w:type="dxa"/>
          </w:tcPr>
          <w:p w14:paraId="7B5AEDAF" w14:textId="782FF1D9" w:rsidR="00D06F87" w:rsidRPr="00416FA0" w:rsidRDefault="00D06F87" w:rsidP="000174EC">
            <w:pPr>
              <w:rPr>
                <w:sz w:val="22"/>
                <w:szCs w:val="22"/>
              </w:rPr>
            </w:pPr>
            <w:r>
              <w:rPr>
                <w:sz w:val="22"/>
                <w:szCs w:val="22"/>
              </w:rPr>
              <w:t>849</w:t>
            </w:r>
          </w:p>
        </w:tc>
        <w:tc>
          <w:tcPr>
            <w:tcW w:w="1275" w:type="dxa"/>
            <w:shd w:val="clear" w:color="auto" w:fill="D9F2D0" w:themeFill="accent6" w:themeFillTint="33"/>
          </w:tcPr>
          <w:p w14:paraId="6A5D57B8" w14:textId="4E3CF123" w:rsidR="00D06F87" w:rsidRPr="00416FA0" w:rsidRDefault="00D06F87" w:rsidP="000174EC">
            <w:pPr>
              <w:rPr>
                <w:color w:val="C00000"/>
                <w:sz w:val="22"/>
                <w:szCs w:val="22"/>
              </w:rPr>
            </w:pPr>
            <w:r w:rsidRPr="00922B50">
              <w:rPr>
                <w:color w:val="3A7C22" w:themeColor="accent6" w:themeShade="BF"/>
                <w:sz w:val="22"/>
                <w:szCs w:val="22"/>
              </w:rPr>
              <w:t>-2</w:t>
            </w:r>
          </w:p>
        </w:tc>
        <w:tc>
          <w:tcPr>
            <w:tcW w:w="1417" w:type="dxa"/>
          </w:tcPr>
          <w:p w14:paraId="19FB2582" w14:textId="5BE768FA" w:rsidR="00D06F87" w:rsidRPr="00416FA0" w:rsidRDefault="00D06F87" w:rsidP="000174EC">
            <w:pPr>
              <w:rPr>
                <w:sz w:val="22"/>
                <w:szCs w:val="22"/>
              </w:rPr>
            </w:pPr>
            <w:r>
              <w:rPr>
                <w:sz w:val="22"/>
                <w:szCs w:val="22"/>
              </w:rPr>
              <w:t>-0.2</w:t>
            </w:r>
          </w:p>
        </w:tc>
      </w:tr>
      <w:tr w:rsidR="00D06F87" w14:paraId="03C5A73C" w14:textId="77777777" w:rsidTr="000174EC">
        <w:tc>
          <w:tcPr>
            <w:tcW w:w="3823" w:type="dxa"/>
          </w:tcPr>
          <w:p w14:paraId="28A368C3" w14:textId="77777777" w:rsidR="00D06F87" w:rsidRPr="00416FA0" w:rsidRDefault="00D06F87" w:rsidP="000174EC">
            <w:pPr>
              <w:rPr>
                <w:sz w:val="22"/>
                <w:szCs w:val="22"/>
              </w:rPr>
            </w:pPr>
            <w:r>
              <w:rPr>
                <w:sz w:val="22"/>
                <w:szCs w:val="22"/>
              </w:rPr>
              <w:t>Eden</w:t>
            </w:r>
          </w:p>
        </w:tc>
        <w:tc>
          <w:tcPr>
            <w:tcW w:w="1417" w:type="dxa"/>
          </w:tcPr>
          <w:p w14:paraId="1FF6CAB9" w14:textId="6F399BC0" w:rsidR="00D06F87" w:rsidRPr="00416FA0" w:rsidRDefault="00D06F87" w:rsidP="000174EC">
            <w:pPr>
              <w:rPr>
                <w:sz w:val="22"/>
                <w:szCs w:val="22"/>
              </w:rPr>
            </w:pPr>
            <w:r>
              <w:rPr>
                <w:sz w:val="22"/>
                <w:szCs w:val="22"/>
              </w:rPr>
              <w:t>516</w:t>
            </w:r>
          </w:p>
        </w:tc>
        <w:tc>
          <w:tcPr>
            <w:tcW w:w="1418" w:type="dxa"/>
          </w:tcPr>
          <w:p w14:paraId="59CBD26E" w14:textId="0DEF8B61" w:rsidR="00D06F87" w:rsidRPr="00416FA0" w:rsidRDefault="00D06F87" w:rsidP="000174EC">
            <w:pPr>
              <w:rPr>
                <w:sz w:val="22"/>
                <w:szCs w:val="22"/>
              </w:rPr>
            </w:pPr>
            <w:r>
              <w:rPr>
                <w:sz w:val="22"/>
                <w:szCs w:val="22"/>
              </w:rPr>
              <w:t>563</w:t>
            </w:r>
          </w:p>
        </w:tc>
        <w:tc>
          <w:tcPr>
            <w:tcW w:w="1275" w:type="dxa"/>
            <w:shd w:val="clear" w:color="auto" w:fill="F1A983" w:themeFill="accent2" w:themeFillTint="99"/>
          </w:tcPr>
          <w:p w14:paraId="7B549AC7" w14:textId="7D99F94E" w:rsidR="00D06F87" w:rsidRPr="00416FA0" w:rsidRDefault="00D06F87" w:rsidP="000174EC">
            <w:pPr>
              <w:rPr>
                <w:color w:val="C00000"/>
                <w:sz w:val="22"/>
                <w:szCs w:val="22"/>
              </w:rPr>
            </w:pPr>
            <w:r>
              <w:rPr>
                <w:color w:val="C00000"/>
                <w:sz w:val="22"/>
                <w:szCs w:val="22"/>
              </w:rPr>
              <w:t>47</w:t>
            </w:r>
          </w:p>
        </w:tc>
        <w:tc>
          <w:tcPr>
            <w:tcW w:w="1417" w:type="dxa"/>
          </w:tcPr>
          <w:p w14:paraId="77C2B5CE" w14:textId="57B3253F" w:rsidR="00D06F87" w:rsidRPr="00416FA0" w:rsidRDefault="00D06F87" w:rsidP="000174EC">
            <w:pPr>
              <w:rPr>
                <w:sz w:val="22"/>
                <w:szCs w:val="22"/>
              </w:rPr>
            </w:pPr>
            <w:r>
              <w:rPr>
                <w:sz w:val="22"/>
                <w:szCs w:val="22"/>
              </w:rPr>
              <w:t>9.1</w:t>
            </w:r>
          </w:p>
        </w:tc>
      </w:tr>
      <w:tr w:rsidR="00D06F87" w14:paraId="29881AF5" w14:textId="77777777" w:rsidTr="000174EC">
        <w:tc>
          <w:tcPr>
            <w:tcW w:w="3823" w:type="dxa"/>
          </w:tcPr>
          <w:p w14:paraId="50AD64F7" w14:textId="77777777" w:rsidR="00D06F87" w:rsidRPr="00416FA0" w:rsidRDefault="00D06F87" w:rsidP="000174EC">
            <w:pPr>
              <w:rPr>
                <w:sz w:val="22"/>
                <w:szCs w:val="22"/>
              </w:rPr>
            </w:pPr>
            <w:r>
              <w:rPr>
                <w:sz w:val="22"/>
                <w:szCs w:val="22"/>
              </w:rPr>
              <w:t>South Lakeland</w:t>
            </w:r>
          </w:p>
        </w:tc>
        <w:tc>
          <w:tcPr>
            <w:tcW w:w="1417" w:type="dxa"/>
          </w:tcPr>
          <w:p w14:paraId="27072C1A" w14:textId="6B25507F" w:rsidR="00D06F87" w:rsidRPr="00416FA0" w:rsidRDefault="00D06F87" w:rsidP="000174EC">
            <w:pPr>
              <w:rPr>
                <w:sz w:val="22"/>
                <w:szCs w:val="22"/>
              </w:rPr>
            </w:pPr>
            <w:r>
              <w:rPr>
                <w:sz w:val="22"/>
                <w:szCs w:val="22"/>
              </w:rPr>
              <w:t>1284</w:t>
            </w:r>
          </w:p>
        </w:tc>
        <w:tc>
          <w:tcPr>
            <w:tcW w:w="1418" w:type="dxa"/>
          </w:tcPr>
          <w:p w14:paraId="5933A927" w14:textId="7FE33142" w:rsidR="00D06F87" w:rsidRPr="00416FA0" w:rsidRDefault="00D06F87" w:rsidP="000174EC">
            <w:pPr>
              <w:rPr>
                <w:sz w:val="22"/>
                <w:szCs w:val="22"/>
              </w:rPr>
            </w:pPr>
            <w:r>
              <w:rPr>
                <w:sz w:val="22"/>
                <w:szCs w:val="22"/>
              </w:rPr>
              <w:t>1141</w:t>
            </w:r>
          </w:p>
        </w:tc>
        <w:tc>
          <w:tcPr>
            <w:tcW w:w="1275" w:type="dxa"/>
            <w:shd w:val="clear" w:color="auto" w:fill="D9F2D0" w:themeFill="accent6" w:themeFillTint="33"/>
          </w:tcPr>
          <w:p w14:paraId="2DED107D" w14:textId="4AA4B761" w:rsidR="00D06F87" w:rsidRPr="00416FA0" w:rsidRDefault="00D06F87" w:rsidP="000174EC">
            <w:pPr>
              <w:rPr>
                <w:color w:val="3A7C22" w:themeColor="accent6" w:themeShade="BF"/>
                <w:sz w:val="22"/>
                <w:szCs w:val="22"/>
              </w:rPr>
            </w:pPr>
            <w:r>
              <w:rPr>
                <w:color w:val="3A7C22" w:themeColor="accent6" w:themeShade="BF"/>
                <w:sz w:val="22"/>
                <w:szCs w:val="22"/>
              </w:rPr>
              <w:t>-143</w:t>
            </w:r>
          </w:p>
        </w:tc>
        <w:tc>
          <w:tcPr>
            <w:tcW w:w="1417" w:type="dxa"/>
          </w:tcPr>
          <w:p w14:paraId="7A9E64A6" w14:textId="0EA8C758" w:rsidR="00D06F87" w:rsidRPr="00416FA0" w:rsidRDefault="00D06F87" w:rsidP="000174EC">
            <w:pPr>
              <w:rPr>
                <w:sz w:val="22"/>
                <w:szCs w:val="22"/>
              </w:rPr>
            </w:pPr>
            <w:r>
              <w:rPr>
                <w:sz w:val="22"/>
                <w:szCs w:val="22"/>
              </w:rPr>
              <w:t>-11.1</w:t>
            </w:r>
          </w:p>
        </w:tc>
      </w:tr>
      <w:tr w:rsidR="00D06F87" w14:paraId="627C5A15" w14:textId="77777777" w:rsidTr="000174EC">
        <w:tc>
          <w:tcPr>
            <w:tcW w:w="3823" w:type="dxa"/>
          </w:tcPr>
          <w:p w14:paraId="657EFD25" w14:textId="77777777" w:rsidR="00D06F87" w:rsidRPr="003B2B3E" w:rsidRDefault="00D06F87" w:rsidP="000174EC">
            <w:pPr>
              <w:rPr>
                <w:sz w:val="22"/>
                <w:szCs w:val="22"/>
              </w:rPr>
            </w:pPr>
            <w:r>
              <w:rPr>
                <w:sz w:val="22"/>
                <w:szCs w:val="22"/>
              </w:rPr>
              <w:t>Unknown</w:t>
            </w:r>
          </w:p>
        </w:tc>
        <w:tc>
          <w:tcPr>
            <w:tcW w:w="1417" w:type="dxa"/>
          </w:tcPr>
          <w:p w14:paraId="53C273F8" w14:textId="69D66F59" w:rsidR="00D06F87" w:rsidRPr="003B2B3E" w:rsidRDefault="00D06F87" w:rsidP="000174EC">
            <w:pPr>
              <w:rPr>
                <w:sz w:val="22"/>
                <w:szCs w:val="22"/>
              </w:rPr>
            </w:pPr>
            <w:r>
              <w:rPr>
                <w:sz w:val="22"/>
                <w:szCs w:val="22"/>
              </w:rPr>
              <w:t>40</w:t>
            </w:r>
          </w:p>
        </w:tc>
        <w:tc>
          <w:tcPr>
            <w:tcW w:w="1418" w:type="dxa"/>
          </w:tcPr>
          <w:p w14:paraId="65E7D0C6" w14:textId="141D7D18" w:rsidR="00D06F87" w:rsidRPr="003B2B3E" w:rsidRDefault="00D06F87" w:rsidP="000174EC">
            <w:pPr>
              <w:rPr>
                <w:sz w:val="22"/>
                <w:szCs w:val="22"/>
              </w:rPr>
            </w:pPr>
            <w:r>
              <w:rPr>
                <w:sz w:val="22"/>
                <w:szCs w:val="22"/>
              </w:rPr>
              <w:t>25</w:t>
            </w:r>
          </w:p>
        </w:tc>
        <w:tc>
          <w:tcPr>
            <w:tcW w:w="1275" w:type="dxa"/>
            <w:shd w:val="clear" w:color="auto" w:fill="D9F2D0" w:themeFill="accent6" w:themeFillTint="33"/>
          </w:tcPr>
          <w:p w14:paraId="09413A6A" w14:textId="0B677419" w:rsidR="00D06F87" w:rsidRPr="00416FA0" w:rsidRDefault="00D06F87" w:rsidP="000174EC">
            <w:pPr>
              <w:rPr>
                <w:color w:val="3A7C22" w:themeColor="accent6" w:themeShade="BF"/>
                <w:sz w:val="22"/>
                <w:szCs w:val="22"/>
              </w:rPr>
            </w:pPr>
            <w:r>
              <w:rPr>
                <w:color w:val="3A7C22" w:themeColor="accent6" w:themeShade="BF"/>
                <w:sz w:val="22"/>
                <w:szCs w:val="22"/>
              </w:rPr>
              <w:t>-15</w:t>
            </w:r>
          </w:p>
        </w:tc>
        <w:tc>
          <w:tcPr>
            <w:tcW w:w="1417" w:type="dxa"/>
          </w:tcPr>
          <w:p w14:paraId="266A9900" w14:textId="7BF42C31" w:rsidR="00D06F87" w:rsidRPr="003B2B3E" w:rsidRDefault="00D06F87" w:rsidP="000174EC">
            <w:pPr>
              <w:rPr>
                <w:sz w:val="22"/>
                <w:szCs w:val="22"/>
              </w:rPr>
            </w:pPr>
            <w:r>
              <w:rPr>
                <w:sz w:val="22"/>
                <w:szCs w:val="22"/>
              </w:rPr>
              <w:t>-37.5</w:t>
            </w:r>
          </w:p>
        </w:tc>
      </w:tr>
      <w:tr w:rsidR="00D06F87" w14:paraId="2047A076" w14:textId="77777777" w:rsidTr="000174EC">
        <w:tc>
          <w:tcPr>
            <w:tcW w:w="3823" w:type="dxa"/>
          </w:tcPr>
          <w:p w14:paraId="5798C399" w14:textId="77777777" w:rsidR="00D06F87" w:rsidRPr="00416FA0" w:rsidRDefault="00D06F87" w:rsidP="000174EC">
            <w:pPr>
              <w:rPr>
                <w:b/>
                <w:bCs/>
                <w:sz w:val="22"/>
                <w:szCs w:val="22"/>
              </w:rPr>
            </w:pPr>
            <w:r w:rsidRPr="00416FA0">
              <w:rPr>
                <w:b/>
                <w:bCs/>
                <w:sz w:val="22"/>
                <w:szCs w:val="22"/>
              </w:rPr>
              <w:t>Grand Total</w:t>
            </w:r>
          </w:p>
        </w:tc>
        <w:tc>
          <w:tcPr>
            <w:tcW w:w="1417" w:type="dxa"/>
          </w:tcPr>
          <w:p w14:paraId="1A94BAF9" w14:textId="3BD18913" w:rsidR="00D06F87" w:rsidRPr="00416FA0" w:rsidRDefault="00D06F87" w:rsidP="000174EC">
            <w:pPr>
              <w:rPr>
                <w:b/>
                <w:bCs/>
                <w:sz w:val="22"/>
                <w:szCs w:val="22"/>
              </w:rPr>
            </w:pPr>
            <w:r>
              <w:rPr>
                <w:b/>
                <w:bCs/>
                <w:sz w:val="22"/>
                <w:szCs w:val="22"/>
              </w:rPr>
              <w:t>6594</w:t>
            </w:r>
          </w:p>
        </w:tc>
        <w:tc>
          <w:tcPr>
            <w:tcW w:w="1418" w:type="dxa"/>
          </w:tcPr>
          <w:p w14:paraId="56D595A2" w14:textId="121B6977" w:rsidR="00D06F87" w:rsidRPr="00416FA0" w:rsidRDefault="00D06F87" w:rsidP="000174EC">
            <w:pPr>
              <w:rPr>
                <w:b/>
                <w:bCs/>
                <w:sz w:val="22"/>
                <w:szCs w:val="22"/>
              </w:rPr>
            </w:pPr>
            <w:r>
              <w:rPr>
                <w:b/>
                <w:bCs/>
                <w:sz w:val="22"/>
                <w:szCs w:val="22"/>
              </w:rPr>
              <w:t>6045</w:t>
            </w:r>
          </w:p>
        </w:tc>
        <w:tc>
          <w:tcPr>
            <w:tcW w:w="1275" w:type="dxa"/>
          </w:tcPr>
          <w:p w14:paraId="5ADA4403" w14:textId="0EBCE77D" w:rsidR="00D06F87" w:rsidRPr="00416FA0" w:rsidRDefault="00D06F87" w:rsidP="000174EC">
            <w:pPr>
              <w:rPr>
                <w:b/>
                <w:bCs/>
                <w:sz w:val="22"/>
                <w:szCs w:val="22"/>
              </w:rPr>
            </w:pPr>
            <w:r>
              <w:rPr>
                <w:b/>
                <w:bCs/>
                <w:sz w:val="22"/>
                <w:szCs w:val="22"/>
              </w:rPr>
              <w:t>-549</w:t>
            </w:r>
          </w:p>
        </w:tc>
        <w:tc>
          <w:tcPr>
            <w:tcW w:w="1417" w:type="dxa"/>
          </w:tcPr>
          <w:p w14:paraId="027010F8" w14:textId="615060F7" w:rsidR="00D06F87" w:rsidRPr="00416FA0" w:rsidRDefault="00D06F87" w:rsidP="000174EC">
            <w:pPr>
              <w:rPr>
                <w:b/>
                <w:bCs/>
                <w:sz w:val="22"/>
                <w:szCs w:val="22"/>
              </w:rPr>
            </w:pPr>
            <w:r>
              <w:rPr>
                <w:b/>
                <w:bCs/>
                <w:sz w:val="22"/>
                <w:szCs w:val="22"/>
              </w:rPr>
              <w:t>-8.3</w:t>
            </w:r>
          </w:p>
        </w:tc>
      </w:tr>
    </w:tbl>
    <w:p w14:paraId="7335B297" w14:textId="77777777" w:rsidR="00AC6DA9" w:rsidRPr="00922B50" w:rsidRDefault="00AC6DA9" w:rsidP="00AC6DA9">
      <w:pPr>
        <w:spacing w:after="0"/>
        <w:rPr>
          <w:i/>
          <w:iCs/>
        </w:rPr>
      </w:pPr>
      <w:r w:rsidRPr="00922B50">
        <w:rPr>
          <w:i/>
          <w:iCs/>
        </w:rPr>
        <w:t>Source: Cumbria Constabulary</w:t>
      </w:r>
    </w:p>
    <w:p w14:paraId="6E113061" w14:textId="77777777" w:rsidR="00AC6DA9" w:rsidRPr="00E140A1" w:rsidRDefault="00AC6DA9" w:rsidP="00AC6DA9">
      <w:pPr>
        <w:spacing w:after="0"/>
      </w:pPr>
    </w:p>
    <w:p w14:paraId="2479FE3D" w14:textId="77777777" w:rsidR="00AC6DA9" w:rsidRPr="00E140A1" w:rsidRDefault="00AC6DA9" w:rsidP="00AC6DA9">
      <w:pPr>
        <w:spacing w:after="0"/>
      </w:pPr>
      <w:r w:rsidRPr="00E140A1">
        <w:t xml:space="preserve">Out of all alcohol-related incidents, 39.9% were grouped under crime; 37.4% were grouped under public safety and welfare; 12.1% were grouped under transport and 10.4% were grouped under anti-social behaviour. Anti-social behaviour had the highest decrease in numbers of alcohol related incidents, 18.7%. </w:t>
      </w:r>
    </w:p>
    <w:p w14:paraId="544837F2" w14:textId="49B124BB" w:rsidR="004A39DA" w:rsidRDefault="004A39DA">
      <w:pPr>
        <w:pStyle w:val="Heading1"/>
        <w:rPr>
          <w:sz w:val="24"/>
          <w:szCs w:val="24"/>
        </w:rPr>
      </w:pPr>
      <w:bookmarkStart w:id="101" w:name="_Toc182487669"/>
      <w:r w:rsidRPr="00922B50">
        <w:rPr>
          <w:sz w:val="24"/>
          <w:szCs w:val="24"/>
        </w:rPr>
        <w:lastRenderedPageBreak/>
        <w:t>Recommendations</w:t>
      </w:r>
      <w:bookmarkEnd w:id="101"/>
    </w:p>
    <w:p w14:paraId="6B9D0E71" w14:textId="339B0CA6" w:rsidR="00895F82" w:rsidRDefault="00895F82" w:rsidP="00895F82">
      <w:pPr>
        <w:pStyle w:val="ListParagraph"/>
        <w:numPr>
          <w:ilvl w:val="0"/>
          <w:numId w:val="4"/>
        </w:numPr>
        <w:spacing w:line="259" w:lineRule="auto"/>
      </w:pPr>
      <w:r>
        <w:t>The Cumbria constabulary will continue to monitor levels of alcohol-related deaths and push the need to record as much information as possible.</w:t>
      </w:r>
    </w:p>
    <w:p w14:paraId="03400867" w14:textId="77777777" w:rsidR="00895F82" w:rsidRDefault="00895F82" w:rsidP="00895F82">
      <w:pPr>
        <w:pStyle w:val="ListParagraph"/>
        <w:numPr>
          <w:ilvl w:val="0"/>
          <w:numId w:val="4"/>
        </w:numPr>
        <w:spacing w:line="259" w:lineRule="auto"/>
      </w:pPr>
      <w:r>
        <w:t xml:space="preserve">Link in with the local coroner’s office to receive information after cause of death has been confirmed. </w:t>
      </w:r>
    </w:p>
    <w:p w14:paraId="4A8F1AEE" w14:textId="3D65DE6E" w:rsidR="00895F82" w:rsidRDefault="00895F82" w:rsidP="00895F82">
      <w:pPr>
        <w:pStyle w:val="ListParagraph"/>
        <w:numPr>
          <w:ilvl w:val="0"/>
          <w:numId w:val="4"/>
        </w:numPr>
        <w:spacing w:line="259" w:lineRule="auto"/>
      </w:pPr>
      <w:r>
        <w:t xml:space="preserve">Further short-term analysis is required to include similar force-level data of alcohol-related deaths, partner agencies and investigate national levels where available for comparisons and learnings where possible. </w:t>
      </w:r>
    </w:p>
    <w:p w14:paraId="121DC1BD" w14:textId="77777777" w:rsidR="001E2327" w:rsidRPr="00922B50" w:rsidRDefault="001E2327" w:rsidP="00922B50">
      <w:pPr>
        <w:pStyle w:val="Heading1"/>
        <w:rPr>
          <w:b/>
          <w:bCs/>
          <w:sz w:val="28"/>
          <w:szCs w:val="28"/>
        </w:rPr>
      </w:pPr>
      <w:bookmarkStart w:id="102" w:name="_Toc182487670"/>
      <w:bookmarkStart w:id="103" w:name="_Hlk178585070"/>
      <w:r w:rsidRPr="00922B50">
        <w:rPr>
          <w:b/>
          <w:bCs/>
          <w:sz w:val="28"/>
          <w:szCs w:val="28"/>
        </w:rPr>
        <w:t>Criminal Justice System</w:t>
      </w:r>
      <w:bookmarkEnd w:id="102"/>
      <w:r w:rsidRPr="00922B50">
        <w:rPr>
          <w:b/>
          <w:bCs/>
          <w:sz w:val="28"/>
          <w:szCs w:val="28"/>
        </w:rPr>
        <w:t xml:space="preserve"> </w:t>
      </w:r>
    </w:p>
    <w:p w14:paraId="1C638F27" w14:textId="23F6CFAC" w:rsidR="00742DC5" w:rsidRDefault="001E2327" w:rsidP="0076074E">
      <w:r w:rsidRPr="00193369">
        <w:t xml:space="preserve">A large number of clients in treatment are in contact with the CJS; this is defined as clients who are taken onto a Criminal Justice Intervention Team (CJIT) caseload within 42 days of the earliest </w:t>
      </w:r>
      <w:r w:rsidR="00955452" w:rsidRPr="00193369">
        <w:t>triage,</w:t>
      </w:r>
      <w:r w:rsidRPr="00193369">
        <w:t xml:space="preserve"> or the first referral source is a criminal justice referral. Clients in treatment for opiate use are more likely to be in contact with the CJS reflecting the national picture. </w:t>
      </w:r>
    </w:p>
    <w:p w14:paraId="43545DBE" w14:textId="559F6F79" w:rsidR="001E2327" w:rsidRPr="00922B50" w:rsidRDefault="001E2327" w:rsidP="0076074E">
      <w:pPr>
        <w:rPr>
          <w:color w:val="FF0000"/>
        </w:rPr>
      </w:pPr>
      <w:r w:rsidRPr="00312291">
        <w:t xml:space="preserve">In </w:t>
      </w:r>
      <w:r w:rsidR="00742DC5" w:rsidRPr="00922B50">
        <w:t>2022-23</w:t>
      </w:r>
      <w:r w:rsidRPr="00751E9C">
        <w:t xml:space="preserve">, there were a total of </w:t>
      </w:r>
      <w:r w:rsidR="009239FB" w:rsidRPr="00751E9C">
        <w:t>4</w:t>
      </w:r>
      <w:r w:rsidR="00742DC5" w:rsidRPr="00922B50">
        <w:t>07</w:t>
      </w:r>
      <w:r w:rsidRPr="00751E9C">
        <w:t xml:space="preserve"> clients in treatment who were in contact with the CJS, accounting for 1</w:t>
      </w:r>
      <w:r w:rsidR="00742DC5" w:rsidRPr="00922B50">
        <w:t>5</w:t>
      </w:r>
      <w:r w:rsidRPr="00751E9C">
        <w:t xml:space="preserve">% overall. </w:t>
      </w:r>
      <w:r w:rsidR="00742DC5" w:rsidRPr="00922B50">
        <w:t>67</w:t>
      </w:r>
      <w:r w:rsidRPr="00751E9C">
        <w:t xml:space="preserve"> clients were in treatment for </w:t>
      </w:r>
      <w:r w:rsidR="001E7C0A" w:rsidRPr="00751E9C">
        <w:t>alcohol only</w:t>
      </w:r>
      <w:r w:rsidRPr="00751E9C">
        <w:t xml:space="preserve">, accounting for </w:t>
      </w:r>
      <w:r w:rsidR="00742DC5" w:rsidRPr="00922B50">
        <w:t>6.9</w:t>
      </w:r>
      <w:r w:rsidRPr="00312291">
        <w:t xml:space="preserve">%, similar to England at </w:t>
      </w:r>
      <w:r w:rsidR="001E7C0A" w:rsidRPr="00751E9C">
        <w:t>7.</w:t>
      </w:r>
      <w:r w:rsidR="00742DC5" w:rsidRPr="00922B50">
        <w:t>2</w:t>
      </w:r>
      <w:r w:rsidRPr="00312291">
        <w:t>%</w:t>
      </w:r>
      <w:r w:rsidR="004D2897" w:rsidRPr="00751E9C">
        <w:t>.</w:t>
      </w:r>
      <w:r w:rsidRPr="00751E9C">
        <w:t xml:space="preserve"> </w:t>
      </w:r>
    </w:p>
    <w:p w14:paraId="391CC03B" w14:textId="4E89AFE2" w:rsidR="001E2327" w:rsidRPr="00922B50" w:rsidRDefault="00742DC5" w:rsidP="0076074E">
      <w:pPr>
        <w:rPr>
          <w:color w:val="FF0000"/>
        </w:rPr>
      </w:pPr>
      <w:r w:rsidRPr="00922B50">
        <w:t>A</w:t>
      </w:r>
      <w:r w:rsidR="001E2327" w:rsidRPr="00312291">
        <w:t xml:space="preserve"> total of </w:t>
      </w:r>
      <w:r w:rsidRPr="00922B50">
        <w:t>44</w:t>
      </w:r>
      <w:r w:rsidRPr="00312291">
        <w:t xml:space="preserve"> </w:t>
      </w:r>
      <w:r w:rsidR="001E2327" w:rsidRPr="00312291">
        <w:t xml:space="preserve">clients (out of </w:t>
      </w:r>
      <w:r w:rsidRPr="00751E9C">
        <w:t>4</w:t>
      </w:r>
      <w:r w:rsidRPr="00922B50">
        <w:t>07</w:t>
      </w:r>
      <w:r w:rsidR="001E2327" w:rsidRPr="00312291">
        <w:t xml:space="preserve">) in contact with the CJS successfully completed their treatment (in the last 12 months) accounting for </w:t>
      </w:r>
      <w:r w:rsidR="00F2670E" w:rsidRPr="00751E9C">
        <w:t>1</w:t>
      </w:r>
      <w:r w:rsidRPr="00922B50">
        <w:t>0</w:t>
      </w:r>
      <w:r w:rsidR="00F2670E" w:rsidRPr="00751E9C">
        <w:t>.81</w:t>
      </w:r>
      <w:r w:rsidR="001E2327" w:rsidRPr="00751E9C">
        <w:t xml:space="preserve">%, this is below the national average of </w:t>
      </w:r>
      <w:r w:rsidR="00A80185" w:rsidRPr="00922B50">
        <w:t>23.7</w:t>
      </w:r>
      <w:r w:rsidR="001E2327" w:rsidRPr="00751E9C">
        <w:t>%</w:t>
      </w:r>
      <w:r w:rsidR="0086269B">
        <w:t xml:space="preserve"> (see</w:t>
      </w:r>
      <w:r w:rsidR="001E2327" w:rsidRPr="00751E9C">
        <w:t xml:space="preserve"> Table </w:t>
      </w:r>
      <w:r w:rsidR="00D06F87">
        <w:t>3</w:t>
      </w:r>
      <w:r w:rsidR="00771B2E">
        <w:t>4</w:t>
      </w:r>
      <w:r w:rsidR="001E2327" w:rsidRPr="00751E9C">
        <w:t>).</w:t>
      </w:r>
    </w:p>
    <w:p w14:paraId="17DD243D" w14:textId="2F2801EF" w:rsidR="00F93719" w:rsidRPr="00922B50" w:rsidRDefault="00F93719" w:rsidP="00922B50">
      <w:pPr>
        <w:pStyle w:val="Heading3"/>
        <w:rPr>
          <w:color w:val="auto"/>
          <w:sz w:val="24"/>
          <w:szCs w:val="24"/>
        </w:rPr>
      </w:pPr>
      <w:bookmarkStart w:id="104" w:name="_Toc182487671"/>
      <w:r w:rsidRPr="00922B50">
        <w:rPr>
          <w:color w:val="auto"/>
          <w:sz w:val="24"/>
          <w:szCs w:val="24"/>
        </w:rPr>
        <w:t xml:space="preserve">Table </w:t>
      </w:r>
      <w:r w:rsidR="00D06F87" w:rsidRPr="00922B50">
        <w:rPr>
          <w:color w:val="auto"/>
          <w:sz w:val="24"/>
          <w:szCs w:val="24"/>
        </w:rPr>
        <w:t>3</w:t>
      </w:r>
      <w:r w:rsidR="00771B2E">
        <w:rPr>
          <w:color w:val="auto"/>
          <w:sz w:val="24"/>
          <w:szCs w:val="24"/>
        </w:rPr>
        <w:t>4</w:t>
      </w:r>
      <w:r w:rsidRPr="00922B50">
        <w:rPr>
          <w:color w:val="auto"/>
          <w:sz w:val="24"/>
          <w:szCs w:val="24"/>
        </w:rPr>
        <w:t>: Clients in treatment who are in contact with the Criminal Justice System clients in treatment; and successful completions of CJS clients</w:t>
      </w:r>
      <w:r w:rsidR="00742DC5" w:rsidRPr="00922B50">
        <w:rPr>
          <w:color w:val="auto"/>
          <w:sz w:val="24"/>
          <w:szCs w:val="24"/>
        </w:rPr>
        <w:t xml:space="preserve"> (last 12 months)</w:t>
      </w:r>
      <w:r w:rsidRPr="00922B50">
        <w:rPr>
          <w:color w:val="auto"/>
          <w:sz w:val="24"/>
          <w:szCs w:val="24"/>
        </w:rPr>
        <w:t xml:space="preserve">; </w:t>
      </w:r>
      <w:r w:rsidR="00742DC5" w:rsidRPr="00922B50">
        <w:rPr>
          <w:color w:val="auto"/>
          <w:sz w:val="24"/>
          <w:szCs w:val="24"/>
        </w:rPr>
        <w:t xml:space="preserve">2022 </w:t>
      </w:r>
      <w:r w:rsidR="00D06F87" w:rsidRPr="00922B50">
        <w:rPr>
          <w:color w:val="auto"/>
          <w:sz w:val="24"/>
          <w:szCs w:val="24"/>
        </w:rPr>
        <w:t>–</w:t>
      </w:r>
      <w:r w:rsidR="00742DC5" w:rsidRPr="00922B50">
        <w:rPr>
          <w:color w:val="auto"/>
          <w:sz w:val="24"/>
          <w:szCs w:val="24"/>
        </w:rPr>
        <w:t xml:space="preserve"> 2023</w:t>
      </w:r>
      <w:r w:rsidR="00D06F87" w:rsidRPr="00922B50">
        <w:rPr>
          <w:color w:val="auto"/>
          <w:sz w:val="24"/>
          <w:szCs w:val="24"/>
        </w:rPr>
        <w:t>.</w:t>
      </w:r>
      <w:bookmarkEnd w:id="104"/>
      <w:r w:rsidRPr="00922B50">
        <w:rPr>
          <w:color w:val="auto"/>
          <w:sz w:val="24"/>
          <w:szCs w:val="24"/>
        </w:rPr>
        <w:t xml:space="preserve"> </w:t>
      </w:r>
    </w:p>
    <w:tbl>
      <w:tblPr>
        <w:tblStyle w:val="TableGrid"/>
        <w:tblW w:w="0" w:type="auto"/>
        <w:tblLook w:val="04A0" w:firstRow="1" w:lastRow="0" w:firstColumn="1" w:lastColumn="0" w:noHBand="0" w:noVBand="1"/>
      </w:tblPr>
      <w:tblGrid>
        <w:gridCol w:w="1271"/>
        <w:gridCol w:w="2410"/>
        <w:gridCol w:w="1346"/>
        <w:gridCol w:w="1370"/>
        <w:gridCol w:w="1610"/>
        <w:gridCol w:w="1343"/>
      </w:tblGrid>
      <w:tr w:rsidR="00BF768C" w:rsidRPr="00260D73" w14:paraId="21F33276" w14:textId="6F90DC2A" w:rsidTr="00922B50">
        <w:trPr>
          <w:trHeight w:val="840"/>
        </w:trPr>
        <w:tc>
          <w:tcPr>
            <w:tcW w:w="1271" w:type="dxa"/>
            <w:hideMark/>
          </w:tcPr>
          <w:p w14:paraId="7651B9BD" w14:textId="77777777" w:rsidR="00BF768C" w:rsidRPr="00922B50" w:rsidRDefault="00BF768C" w:rsidP="0076074E">
            <w:pPr>
              <w:rPr>
                <w:rFonts w:asciiTheme="majorHAnsi" w:eastAsia="Times New Roman" w:hAnsiTheme="majorHAnsi" w:cs="Arial"/>
                <w:b/>
                <w:bCs/>
                <w:color w:val="000000"/>
                <w:sz w:val="20"/>
                <w:szCs w:val="20"/>
                <w:lang w:eastAsia="en-GB"/>
              </w:rPr>
            </w:pPr>
            <w:r w:rsidRPr="00922B50">
              <w:rPr>
                <w:rFonts w:asciiTheme="majorHAnsi" w:eastAsia="Times New Roman" w:hAnsiTheme="majorHAnsi" w:cs="Arial"/>
                <w:b/>
                <w:bCs/>
                <w:color w:val="000000"/>
                <w:sz w:val="20"/>
                <w:szCs w:val="20"/>
                <w:lang w:eastAsia="en-GB"/>
              </w:rPr>
              <w:t>Partnership</w:t>
            </w:r>
          </w:p>
        </w:tc>
        <w:tc>
          <w:tcPr>
            <w:tcW w:w="2410" w:type="dxa"/>
            <w:hideMark/>
          </w:tcPr>
          <w:p w14:paraId="384F87F0" w14:textId="77777777" w:rsidR="00BF768C" w:rsidRPr="00922B50" w:rsidRDefault="00BF768C" w:rsidP="0076074E">
            <w:pPr>
              <w:rPr>
                <w:rFonts w:asciiTheme="majorHAnsi" w:eastAsia="Times New Roman" w:hAnsiTheme="majorHAnsi" w:cs="Arial"/>
                <w:b/>
                <w:bCs/>
                <w:color w:val="000000"/>
                <w:sz w:val="20"/>
                <w:szCs w:val="20"/>
                <w:lang w:eastAsia="en-GB"/>
              </w:rPr>
            </w:pPr>
            <w:r w:rsidRPr="00922B50">
              <w:rPr>
                <w:rFonts w:asciiTheme="majorHAnsi" w:eastAsia="Times New Roman" w:hAnsiTheme="majorHAnsi" w:cs="Arial"/>
                <w:b/>
                <w:bCs/>
                <w:color w:val="000000"/>
                <w:sz w:val="20"/>
                <w:szCs w:val="20"/>
                <w:lang w:eastAsia="en-GB"/>
              </w:rPr>
              <w:t>Sub Substance Category</w:t>
            </w:r>
          </w:p>
        </w:tc>
        <w:tc>
          <w:tcPr>
            <w:tcW w:w="2716" w:type="dxa"/>
            <w:gridSpan w:val="2"/>
            <w:hideMark/>
          </w:tcPr>
          <w:p w14:paraId="53E9F4BA" w14:textId="2FC8C01D" w:rsidR="00BF768C" w:rsidRPr="00922B50" w:rsidRDefault="00BF768C" w:rsidP="0076074E">
            <w:pPr>
              <w:rPr>
                <w:rFonts w:asciiTheme="majorHAnsi" w:eastAsia="Times New Roman" w:hAnsiTheme="majorHAnsi" w:cs="Arial"/>
                <w:b/>
                <w:bCs/>
                <w:color w:val="000000"/>
                <w:sz w:val="20"/>
                <w:szCs w:val="20"/>
                <w:lang w:eastAsia="en-GB"/>
              </w:rPr>
            </w:pPr>
            <w:r w:rsidRPr="00922B50">
              <w:rPr>
                <w:rFonts w:asciiTheme="majorHAnsi" w:eastAsia="Times New Roman" w:hAnsiTheme="majorHAnsi" w:cs="Arial"/>
                <w:b/>
                <w:bCs/>
                <w:color w:val="000000"/>
                <w:sz w:val="20"/>
                <w:szCs w:val="20"/>
                <w:lang w:eastAsia="en-GB"/>
              </w:rPr>
              <w:t>Proportion of the treatment population in contact with the criminal justice system (n / N, %)</w:t>
            </w:r>
          </w:p>
        </w:tc>
        <w:tc>
          <w:tcPr>
            <w:tcW w:w="2953" w:type="dxa"/>
            <w:gridSpan w:val="2"/>
            <w:hideMark/>
          </w:tcPr>
          <w:p w14:paraId="235B18F7" w14:textId="26DF390B" w:rsidR="00BF768C" w:rsidRPr="00922B50" w:rsidRDefault="00BF768C" w:rsidP="0076074E">
            <w:pPr>
              <w:rPr>
                <w:rFonts w:asciiTheme="majorHAnsi" w:eastAsia="Times New Roman" w:hAnsiTheme="majorHAnsi" w:cs="Arial"/>
                <w:b/>
                <w:bCs/>
                <w:color w:val="000000"/>
                <w:sz w:val="20"/>
                <w:szCs w:val="20"/>
                <w:lang w:eastAsia="en-GB"/>
              </w:rPr>
            </w:pPr>
            <w:r w:rsidRPr="00922B50">
              <w:rPr>
                <w:rFonts w:asciiTheme="majorHAnsi" w:eastAsia="Times New Roman" w:hAnsiTheme="majorHAnsi" w:cs="Arial"/>
                <w:b/>
                <w:bCs/>
                <w:color w:val="000000"/>
                <w:sz w:val="20"/>
                <w:szCs w:val="20"/>
                <w:lang w:eastAsia="en-GB"/>
              </w:rPr>
              <w:t>Successful completions as a proportion of Criminal Justice clients of all in treatment (n / N, %)</w:t>
            </w:r>
          </w:p>
        </w:tc>
      </w:tr>
      <w:tr w:rsidR="00D06F87" w:rsidRPr="00E61840" w14:paraId="6AE4BB8A" w14:textId="78D9902C" w:rsidTr="00922B50">
        <w:trPr>
          <w:trHeight w:val="290"/>
        </w:trPr>
        <w:tc>
          <w:tcPr>
            <w:tcW w:w="1271" w:type="dxa"/>
            <w:hideMark/>
          </w:tcPr>
          <w:p w14:paraId="09E3944A" w14:textId="77777777" w:rsidR="00BF768C" w:rsidRPr="00922B50" w:rsidRDefault="00BF768C" w:rsidP="00BF768C">
            <w:pPr>
              <w:rPr>
                <w:rFonts w:eastAsia="Times New Roman" w:cs="Arial"/>
                <w:color w:val="000000"/>
                <w:sz w:val="20"/>
                <w:szCs w:val="20"/>
                <w:lang w:eastAsia="en-GB"/>
              </w:rPr>
            </w:pPr>
            <w:r w:rsidRPr="00922B50">
              <w:rPr>
                <w:rFonts w:eastAsia="Times New Roman" w:cs="Arial"/>
                <w:color w:val="000000"/>
                <w:sz w:val="20"/>
                <w:szCs w:val="20"/>
                <w:lang w:eastAsia="en-GB"/>
              </w:rPr>
              <w:t>Cumbria</w:t>
            </w:r>
          </w:p>
        </w:tc>
        <w:tc>
          <w:tcPr>
            <w:tcW w:w="2410" w:type="dxa"/>
            <w:hideMark/>
          </w:tcPr>
          <w:p w14:paraId="7ABC8FEE" w14:textId="77777777" w:rsidR="00BF768C" w:rsidRPr="00922B50" w:rsidRDefault="00BF768C" w:rsidP="00BF768C">
            <w:pPr>
              <w:rPr>
                <w:rFonts w:eastAsia="Times New Roman" w:cs="Arial"/>
                <w:color w:val="000000"/>
                <w:sz w:val="20"/>
                <w:szCs w:val="20"/>
                <w:lang w:eastAsia="en-GB"/>
              </w:rPr>
            </w:pPr>
            <w:r w:rsidRPr="00922B50">
              <w:rPr>
                <w:rFonts w:eastAsia="Times New Roman" w:cs="Arial"/>
                <w:color w:val="000000"/>
                <w:sz w:val="20"/>
                <w:szCs w:val="20"/>
                <w:lang w:eastAsia="en-GB"/>
              </w:rPr>
              <w:t>Alcohol only</w:t>
            </w:r>
          </w:p>
        </w:tc>
        <w:tc>
          <w:tcPr>
            <w:tcW w:w="1346" w:type="dxa"/>
          </w:tcPr>
          <w:p w14:paraId="762D5786" w14:textId="03A5F164" w:rsidR="00BF768C" w:rsidRPr="00922B50" w:rsidRDefault="00BF768C" w:rsidP="00922B50">
            <w:pPr>
              <w:rPr>
                <w:rFonts w:eastAsia="Times New Roman" w:cs="Arial"/>
                <w:color w:val="000000"/>
                <w:sz w:val="20"/>
                <w:szCs w:val="20"/>
                <w:lang w:eastAsia="en-GB"/>
              </w:rPr>
            </w:pPr>
            <w:r w:rsidRPr="00922B50">
              <w:rPr>
                <w:rFonts w:eastAsia="Times New Roman" w:cs="Arial"/>
                <w:color w:val="000000"/>
                <w:sz w:val="20"/>
                <w:szCs w:val="20"/>
                <w:lang w:eastAsia="en-GB"/>
              </w:rPr>
              <w:t>67 / 973</w:t>
            </w:r>
          </w:p>
        </w:tc>
        <w:tc>
          <w:tcPr>
            <w:tcW w:w="1370" w:type="dxa"/>
          </w:tcPr>
          <w:p w14:paraId="2FB8EE36" w14:textId="1DF2D34F" w:rsidR="00BF768C" w:rsidRPr="00922B50" w:rsidDel="008639D5" w:rsidRDefault="00BF768C" w:rsidP="00BF768C">
            <w:pPr>
              <w:rPr>
                <w:rFonts w:eastAsia="Times New Roman" w:cs="Arial"/>
                <w:color w:val="000000"/>
                <w:sz w:val="20"/>
                <w:szCs w:val="20"/>
                <w:lang w:eastAsia="en-GB"/>
              </w:rPr>
            </w:pPr>
            <w:r w:rsidRPr="00922B50">
              <w:rPr>
                <w:rFonts w:eastAsia="Times New Roman" w:cs="Arial"/>
                <w:color w:val="000000"/>
                <w:sz w:val="20"/>
                <w:szCs w:val="20"/>
                <w:lang w:eastAsia="en-GB"/>
              </w:rPr>
              <w:t>6.9%</w:t>
            </w:r>
          </w:p>
        </w:tc>
        <w:tc>
          <w:tcPr>
            <w:tcW w:w="1610" w:type="dxa"/>
          </w:tcPr>
          <w:p w14:paraId="1D97FD7F" w14:textId="3E4369D4" w:rsidR="00BF768C" w:rsidRPr="00922B50" w:rsidRDefault="00A80185" w:rsidP="00922B50">
            <w:pPr>
              <w:rPr>
                <w:rFonts w:eastAsia="Times New Roman" w:cs="Arial"/>
                <w:color w:val="000000"/>
                <w:sz w:val="20"/>
                <w:szCs w:val="20"/>
                <w:lang w:eastAsia="en-GB"/>
              </w:rPr>
            </w:pPr>
            <w:r w:rsidRPr="00922B50">
              <w:rPr>
                <w:rFonts w:eastAsia="Times New Roman" w:cs="Arial"/>
                <w:color w:val="000000"/>
                <w:sz w:val="20"/>
                <w:szCs w:val="20"/>
                <w:lang w:eastAsia="en-GB"/>
              </w:rPr>
              <w:t>24 / 67</w:t>
            </w:r>
          </w:p>
        </w:tc>
        <w:tc>
          <w:tcPr>
            <w:tcW w:w="1343" w:type="dxa"/>
          </w:tcPr>
          <w:p w14:paraId="4D7CDD06" w14:textId="28F223BA" w:rsidR="00BF768C" w:rsidRPr="00922B50" w:rsidDel="008639D5" w:rsidRDefault="00A80185" w:rsidP="00BF768C">
            <w:pPr>
              <w:rPr>
                <w:rFonts w:eastAsia="Times New Roman" w:cs="Arial"/>
                <w:color w:val="000000"/>
                <w:sz w:val="20"/>
                <w:szCs w:val="20"/>
                <w:lang w:eastAsia="en-GB"/>
              </w:rPr>
            </w:pPr>
            <w:r w:rsidRPr="00922B50">
              <w:rPr>
                <w:rFonts w:eastAsia="Times New Roman" w:cs="Arial"/>
                <w:color w:val="000000"/>
                <w:sz w:val="20"/>
                <w:szCs w:val="20"/>
                <w:lang w:eastAsia="en-GB"/>
              </w:rPr>
              <w:t>35.8</w:t>
            </w:r>
            <w:r w:rsidR="00955452">
              <w:rPr>
                <w:rFonts w:eastAsia="Times New Roman" w:cs="Arial"/>
                <w:color w:val="000000"/>
                <w:sz w:val="20"/>
                <w:szCs w:val="20"/>
                <w:lang w:eastAsia="en-GB"/>
              </w:rPr>
              <w:t>%</w:t>
            </w:r>
          </w:p>
        </w:tc>
      </w:tr>
      <w:tr w:rsidR="00D06F87" w:rsidRPr="00260D73" w14:paraId="7BB956CF" w14:textId="4A37FE87" w:rsidTr="00922B50">
        <w:trPr>
          <w:trHeight w:val="500"/>
        </w:trPr>
        <w:tc>
          <w:tcPr>
            <w:tcW w:w="1271" w:type="dxa"/>
            <w:hideMark/>
          </w:tcPr>
          <w:p w14:paraId="63FB8522" w14:textId="77777777" w:rsidR="00BF768C" w:rsidRPr="00922B50" w:rsidRDefault="00BF768C" w:rsidP="00BF768C">
            <w:pPr>
              <w:rPr>
                <w:rFonts w:eastAsia="Times New Roman" w:cs="Calibri"/>
                <w:sz w:val="20"/>
                <w:szCs w:val="20"/>
                <w:lang w:eastAsia="en-GB"/>
              </w:rPr>
            </w:pPr>
            <w:r w:rsidRPr="00922B50">
              <w:rPr>
                <w:rFonts w:eastAsia="Times New Roman" w:cs="Calibri"/>
                <w:sz w:val="20"/>
                <w:szCs w:val="20"/>
                <w:lang w:eastAsia="en-GB"/>
              </w:rPr>
              <w:t> </w:t>
            </w:r>
          </w:p>
        </w:tc>
        <w:tc>
          <w:tcPr>
            <w:tcW w:w="2410" w:type="dxa"/>
            <w:hideMark/>
          </w:tcPr>
          <w:p w14:paraId="432F47B0" w14:textId="77777777" w:rsidR="00BF768C" w:rsidRPr="00922B50" w:rsidRDefault="00BF768C" w:rsidP="00BF768C">
            <w:pPr>
              <w:rPr>
                <w:rFonts w:eastAsia="Times New Roman" w:cs="Arial"/>
                <w:color w:val="000000"/>
                <w:sz w:val="20"/>
                <w:szCs w:val="20"/>
                <w:lang w:eastAsia="en-GB"/>
              </w:rPr>
            </w:pPr>
            <w:r w:rsidRPr="00922B50">
              <w:rPr>
                <w:rFonts w:eastAsia="Times New Roman" w:cs="Arial"/>
                <w:color w:val="000000"/>
                <w:sz w:val="20"/>
                <w:szCs w:val="20"/>
                <w:lang w:eastAsia="en-GB"/>
              </w:rPr>
              <w:t>Alcohol and non-opiate only</w:t>
            </w:r>
          </w:p>
        </w:tc>
        <w:tc>
          <w:tcPr>
            <w:tcW w:w="1346" w:type="dxa"/>
          </w:tcPr>
          <w:p w14:paraId="05DD9FBA" w14:textId="77502DDE" w:rsidR="00BF768C" w:rsidRPr="00922B50" w:rsidRDefault="00BF768C" w:rsidP="00922B50">
            <w:pPr>
              <w:rPr>
                <w:rFonts w:eastAsia="Times New Roman" w:cs="Arial"/>
                <w:color w:val="000000"/>
                <w:sz w:val="20"/>
                <w:szCs w:val="20"/>
                <w:lang w:eastAsia="en-GB"/>
              </w:rPr>
            </w:pPr>
            <w:r w:rsidRPr="00922B50">
              <w:rPr>
                <w:rFonts w:eastAsia="Times New Roman" w:cs="Arial"/>
                <w:color w:val="000000"/>
                <w:sz w:val="20"/>
                <w:szCs w:val="20"/>
                <w:lang w:eastAsia="en-GB"/>
              </w:rPr>
              <w:t>14 / 139</w:t>
            </w:r>
          </w:p>
        </w:tc>
        <w:tc>
          <w:tcPr>
            <w:tcW w:w="1370" w:type="dxa"/>
          </w:tcPr>
          <w:p w14:paraId="1B247652" w14:textId="07A13932" w:rsidR="00BF768C" w:rsidRPr="00922B50" w:rsidDel="008639D5" w:rsidRDefault="00BF768C" w:rsidP="00BF768C">
            <w:pPr>
              <w:rPr>
                <w:rFonts w:eastAsia="Times New Roman" w:cs="Arial"/>
                <w:color w:val="000000"/>
                <w:sz w:val="20"/>
                <w:szCs w:val="20"/>
                <w:lang w:eastAsia="en-GB"/>
              </w:rPr>
            </w:pPr>
            <w:r w:rsidRPr="00922B50">
              <w:rPr>
                <w:rFonts w:eastAsia="Times New Roman" w:cs="Arial"/>
                <w:color w:val="000000"/>
                <w:sz w:val="20"/>
                <w:szCs w:val="20"/>
                <w:lang w:eastAsia="en-GB"/>
              </w:rPr>
              <w:t>10.1%</w:t>
            </w:r>
          </w:p>
        </w:tc>
        <w:tc>
          <w:tcPr>
            <w:tcW w:w="1610" w:type="dxa"/>
          </w:tcPr>
          <w:p w14:paraId="6F5A714C" w14:textId="132D4600" w:rsidR="00BF768C" w:rsidRPr="00922B50" w:rsidRDefault="00D65FC7" w:rsidP="00922B50">
            <w:pPr>
              <w:rPr>
                <w:rFonts w:eastAsia="Times New Roman" w:cs="Arial"/>
                <w:color w:val="000000"/>
                <w:sz w:val="20"/>
                <w:szCs w:val="20"/>
                <w:lang w:eastAsia="en-GB"/>
              </w:rPr>
            </w:pPr>
            <w:r>
              <w:rPr>
                <w:rFonts w:eastAsia="Times New Roman" w:cs="Arial"/>
                <w:color w:val="000000"/>
                <w:sz w:val="20"/>
                <w:szCs w:val="20"/>
                <w:lang w:eastAsia="en-GB"/>
              </w:rPr>
              <w:t>&lt;5</w:t>
            </w:r>
            <w:r w:rsidR="00A80185" w:rsidRPr="00922B50">
              <w:rPr>
                <w:rFonts w:eastAsia="Times New Roman" w:cs="Arial"/>
                <w:color w:val="000000"/>
                <w:sz w:val="20"/>
                <w:szCs w:val="20"/>
                <w:lang w:eastAsia="en-GB"/>
              </w:rPr>
              <w:t xml:space="preserve"> / 14</w:t>
            </w:r>
          </w:p>
        </w:tc>
        <w:tc>
          <w:tcPr>
            <w:tcW w:w="1343" w:type="dxa"/>
          </w:tcPr>
          <w:p w14:paraId="612C6898" w14:textId="6F97ADC4" w:rsidR="00BF768C" w:rsidRPr="00922B50" w:rsidDel="008639D5" w:rsidRDefault="00A80185" w:rsidP="00BF768C">
            <w:pPr>
              <w:rPr>
                <w:rFonts w:eastAsia="Times New Roman" w:cs="Arial"/>
                <w:color w:val="000000"/>
                <w:sz w:val="20"/>
                <w:szCs w:val="20"/>
                <w:lang w:eastAsia="en-GB"/>
              </w:rPr>
            </w:pPr>
            <w:r w:rsidRPr="00922B50">
              <w:rPr>
                <w:rFonts w:eastAsia="Times New Roman" w:cs="Arial"/>
                <w:color w:val="000000"/>
                <w:sz w:val="20"/>
                <w:szCs w:val="20"/>
                <w:lang w:eastAsia="en-GB"/>
              </w:rPr>
              <w:t>21.4</w:t>
            </w:r>
            <w:r w:rsidR="00955452">
              <w:rPr>
                <w:rFonts w:eastAsia="Times New Roman" w:cs="Arial"/>
                <w:color w:val="000000"/>
                <w:sz w:val="20"/>
                <w:szCs w:val="20"/>
                <w:lang w:eastAsia="en-GB"/>
              </w:rPr>
              <w:t>%</w:t>
            </w:r>
          </w:p>
        </w:tc>
      </w:tr>
      <w:tr w:rsidR="00D06F87" w:rsidRPr="00E61840" w14:paraId="1600B808" w14:textId="7FB56A1A" w:rsidTr="00922B50">
        <w:trPr>
          <w:trHeight w:val="290"/>
        </w:trPr>
        <w:tc>
          <w:tcPr>
            <w:tcW w:w="1271" w:type="dxa"/>
            <w:hideMark/>
          </w:tcPr>
          <w:p w14:paraId="10443A1D" w14:textId="77777777" w:rsidR="00BF768C" w:rsidRPr="00922B50" w:rsidRDefault="00BF768C" w:rsidP="00BF768C">
            <w:pPr>
              <w:rPr>
                <w:rFonts w:eastAsia="Times New Roman" w:cs="Calibri"/>
                <w:sz w:val="20"/>
                <w:szCs w:val="20"/>
                <w:lang w:eastAsia="en-GB"/>
              </w:rPr>
            </w:pPr>
            <w:r w:rsidRPr="00922B50">
              <w:rPr>
                <w:rFonts w:eastAsia="Times New Roman" w:cs="Calibri"/>
                <w:sz w:val="20"/>
                <w:szCs w:val="20"/>
                <w:lang w:eastAsia="en-GB"/>
              </w:rPr>
              <w:t> </w:t>
            </w:r>
          </w:p>
        </w:tc>
        <w:tc>
          <w:tcPr>
            <w:tcW w:w="2410" w:type="dxa"/>
            <w:hideMark/>
          </w:tcPr>
          <w:p w14:paraId="24762834" w14:textId="77777777" w:rsidR="00BF768C" w:rsidRPr="00922B50" w:rsidRDefault="00BF768C" w:rsidP="00BF768C">
            <w:pPr>
              <w:rPr>
                <w:rFonts w:eastAsia="Times New Roman" w:cs="Arial"/>
                <w:color w:val="000000"/>
                <w:sz w:val="20"/>
                <w:szCs w:val="20"/>
                <w:lang w:eastAsia="en-GB"/>
              </w:rPr>
            </w:pPr>
            <w:r w:rsidRPr="00922B50">
              <w:rPr>
                <w:rFonts w:eastAsia="Times New Roman" w:cs="Arial"/>
                <w:color w:val="000000"/>
                <w:sz w:val="20"/>
                <w:szCs w:val="20"/>
                <w:lang w:eastAsia="en-GB"/>
              </w:rPr>
              <w:t>Non-opiate only</w:t>
            </w:r>
          </w:p>
        </w:tc>
        <w:tc>
          <w:tcPr>
            <w:tcW w:w="1346" w:type="dxa"/>
          </w:tcPr>
          <w:p w14:paraId="74F1C53B" w14:textId="726CC6B1" w:rsidR="00BF768C" w:rsidRPr="00922B50" w:rsidRDefault="00BF768C" w:rsidP="00922B50">
            <w:pPr>
              <w:rPr>
                <w:rFonts w:eastAsia="Times New Roman" w:cs="Arial"/>
                <w:color w:val="000000"/>
                <w:sz w:val="20"/>
                <w:szCs w:val="20"/>
                <w:lang w:eastAsia="en-GB"/>
              </w:rPr>
            </w:pPr>
            <w:r w:rsidRPr="00922B50">
              <w:rPr>
                <w:rFonts w:eastAsia="Times New Roman" w:cs="Arial"/>
                <w:color w:val="000000"/>
                <w:sz w:val="20"/>
                <w:szCs w:val="20"/>
                <w:lang w:eastAsia="en-GB"/>
              </w:rPr>
              <w:t>46 / 265</w:t>
            </w:r>
          </w:p>
        </w:tc>
        <w:tc>
          <w:tcPr>
            <w:tcW w:w="1370" w:type="dxa"/>
          </w:tcPr>
          <w:p w14:paraId="721D9BD5" w14:textId="4F1BEF2E" w:rsidR="00BF768C" w:rsidRPr="00922B50" w:rsidDel="008639D5" w:rsidRDefault="00BF768C" w:rsidP="00BF768C">
            <w:pPr>
              <w:rPr>
                <w:rFonts w:eastAsia="Times New Roman" w:cs="Arial"/>
                <w:color w:val="000000"/>
                <w:sz w:val="20"/>
                <w:szCs w:val="20"/>
                <w:lang w:eastAsia="en-GB"/>
              </w:rPr>
            </w:pPr>
            <w:r w:rsidRPr="00922B50">
              <w:rPr>
                <w:rFonts w:eastAsia="Times New Roman" w:cs="Arial"/>
                <w:color w:val="000000"/>
                <w:sz w:val="20"/>
                <w:szCs w:val="20"/>
                <w:lang w:eastAsia="en-GB"/>
              </w:rPr>
              <w:t>17.4%</w:t>
            </w:r>
          </w:p>
        </w:tc>
        <w:tc>
          <w:tcPr>
            <w:tcW w:w="1610" w:type="dxa"/>
          </w:tcPr>
          <w:p w14:paraId="12565B7E" w14:textId="32F5CD11" w:rsidR="00BF768C" w:rsidRPr="00922B50" w:rsidRDefault="00A80185" w:rsidP="00922B50">
            <w:pPr>
              <w:rPr>
                <w:rFonts w:eastAsia="Times New Roman" w:cs="Arial"/>
                <w:color w:val="000000"/>
                <w:sz w:val="20"/>
                <w:szCs w:val="20"/>
                <w:lang w:eastAsia="en-GB"/>
              </w:rPr>
            </w:pPr>
            <w:r w:rsidRPr="00922B50">
              <w:rPr>
                <w:rFonts w:eastAsia="Times New Roman" w:cs="Arial"/>
                <w:color w:val="000000"/>
                <w:sz w:val="20"/>
                <w:szCs w:val="20"/>
                <w:lang w:eastAsia="en-GB"/>
              </w:rPr>
              <w:t>10 / 46</w:t>
            </w:r>
          </w:p>
        </w:tc>
        <w:tc>
          <w:tcPr>
            <w:tcW w:w="1343" w:type="dxa"/>
          </w:tcPr>
          <w:p w14:paraId="6DB4744F" w14:textId="794F3B02" w:rsidR="00BF768C" w:rsidRPr="00922B50" w:rsidDel="008639D5" w:rsidRDefault="00A80185" w:rsidP="00BF768C">
            <w:pPr>
              <w:rPr>
                <w:rFonts w:eastAsia="Times New Roman" w:cs="Arial"/>
                <w:color w:val="000000"/>
                <w:sz w:val="20"/>
                <w:szCs w:val="20"/>
                <w:lang w:eastAsia="en-GB"/>
              </w:rPr>
            </w:pPr>
            <w:r w:rsidRPr="00922B50">
              <w:rPr>
                <w:rFonts w:eastAsia="Times New Roman" w:cs="Arial"/>
                <w:color w:val="000000"/>
                <w:sz w:val="20"/>
                <w:szCs w:val="20"/>
                <w:lang w:eastAsia="en-GB"/>
              </w:rPr>
              <w:t>21.7</w:t>
            </w:r>
            <w:r w:rsidR="00955452">
              <w:rPr>
                <w:rFonts w:eastAsia="Times New Roman" w:cs="Arial"/>
                <w:color w:val="000000"/>
                <w:sz w:val="20"/>
                <w:szCs w:val="20"/>
                <w:lang w:eastAsia="en-GB"/>
              </w:rPr>
              <w:t>%</w:t>
            </w:r>
          </w:p>
        </w:tc>
      </w:tr>
      <w:tr w:rsidR="00D06F87" w:rsidRPr="00E61840" w14:paraId="30541888" w14:textId="47D707C2" w:rsidTr="00922B50">
        <w:trPr>
          <w:trHeight w:val="290"/>
        </w:trPr>
        <w:tc>
          <w:tcPr>
            <w:tcW w:w="1271" w:type="dxa"/>
            <w:hideMark/>
          </w:tcPr>
          <w:p w14:paraId="51EE8462" w14:textId="77777777" w:rsidR="00BF768C" w:rsidRPr="00922B50" w:rsidRDefault="00BF768C" w:rsidP="00BF768C">
            <w:pPr>
              <w:rPr>
                <w:rFonts w:eastAsia="Times New Roman" w:cs="Calibri"/>
                <w:sz w:val="20"/>
                <w:szCs w:val="20"/>
                <w:lang w:eastAsia="en-GB"/>
              </w:rPr>
            </w:pPr>
            <w:r w:rsidRPr="00922B50">
              <w:rPr>
                <w:rFonts w:eastAsia="Times New Roman" w:cs="Calibri"/>
                <w:sz w:val="20"/>
                <w:szCs w:val="20"/>
                <w:lang w:eastAsia="en-GB"/>
              </w:rPr>
              <w:t> </w:t>
            </w:r>
          </w:p>
        </w:tc>
        <w:tc>
          <w:tcPr>
            <w:tcW w:w="2410" w:type="dxa"/>
            <w:hideMark/>
          </w:tcPr>
          <w:p w14:paraId="4659920C" w14:textId="77777777" w:rsidR="00BF768C" w:rsidRPr="00922B50" w:rsidRDefault="00BF768C" w:rsidP="00BF768C">
            <w:pPr>
              <w:rPr>
                <w:rFonts w:eastAsia="Times New Roman" w:cs="Arial"/>
                <w:color w:val="000000"/>
                <w:sz w:val="20"/>
                <w:szCs w:val="20"/>
                <w:lang w:eastAsia="en-GB"/>
              </w:rPr>
            </w:pPr>
            <w:r w:rsidRPr="00922B50">
              <w:rPr>
                <w:rFonts w:eastAsia="Times New Roman" w:cs="Arial"/>
                <w:color w:val="000000"/>
                <w:sz w:val="20"/>
                <w:szCs w:val="20"/>
                <w:lang w:eastAsia="en-GB"/>
              </w:rPr>
              <w:t>Opiate only</w:t>
            </w:r>
          </w:p>
        </w:tc>
        <w:tc>
          <w:tcPr>
            <w:tcW w:w="1346" w:type="dxa"/>
          </w:tcPr>
          <w:p w14:paraId="5B0A1E91" w14:textId="55B1B37E" w:rsidR="00BF768C" w:rsidRPr="00922B50" w:rsidRDefault="00BF768C" w:rsidP="00922B50">
            <w:pPr>
              <w:rPr>
                <w:rFonts w:eastAsia="Times New Roman" w:cs="Arial"/>
                <w:color w:val="000000"/>
                <w:sz w:val="20"/>
                <w:szCs w:val="20"/>
                <w:lang w:eastAsia="en-GB"/>
              </w:rPr>
            </w:pPr>
            <w:r w:rsidRPr="00922B50">
              <w:rPr>
                <w:rFonts w:eastAsia="Times New Roman" w:cs="Arial"/>
                <w:color w:val="000000"/>
                <w:sz w:val="20"/>
                <w:szCs w:val="20"/>
                <w:lang w:eastAsia="en-GB"/>
              </w:rPr>
              <w:t>280 / 1362</w:t>
            </w:r>
          </w:p>
        </w:tc>
        <w:tc>
          <w:tcPr>
            <w:tcW w:w="1370" w:type="dxa"/>
          </w:tcPr>
          <w:p w14:paraId="68B939B3" w14:textId="31C5A3DD" w:rsidR="00BF768C" w:rsidRPr="00922B50" w:rsidDel="008639D5" w:rsidRDefault="00BF768C" w:rsidP="00BF768C">
            <w:pPr>
              <w:rPr>
                <w:rFonts w:eastAsia="Times New Roman" w:cs="Arial"/>
                <w:color w:val="000000"/>
                <w:sz w:val="20"/>
                <w:szCs w:val="20"/>
                <w:lang w:eastAsia="en-GB"/>
              </w:rPr>
            </w:pPr>
            <w:r w:rsidRPr="00922B50">
              <w:rPr>
                <w:rFonts w:eastAsia="Times New Roman" w:cs="Arial"/>
                <w:color w:val="000000"/>
                <w:sz w:val="20"/>
                <w:szCs w:val="20"/>
                <w:lang w:eastAsia="en-GB"/>
              </w:rPr>
              <w:t>20.6%</w:t>
            </w:r>
          </w:p>
        </w:tc>
        <w:tc>
          <w:tcPr>
            <w:tcW w:w="1610" w:type="dxa"/>
          </w:tcPr>
          <w:p w14:paraId="2F7B82C2" w14:textId="325ECF9B" w:rsidR="00BF768C" w:rsidRPr="00922B50" w:rsidRDefault="00A80185" w:rsidP="00922B50">
            <w:pPr>
              <w:rPr>
                <w:rFonts w:eastAsia="Times New Roman" w:cs="Arial"/>
                <w:color w:val="000000"/>
                <w:sz w:val="20"/>
                <w:szCs w:val="20"/>
                <w:lang w:eastAsia="en-GB"/>
              </w:rPr>
            </w:pPr>
            <w:r w:rsidRPr="00922B50">
              <w:rPr>
                <w:rFonts w:eastAsia="Times New Roman" w:cs="Arial"/>
                <w:color w:val="000000"/>
                <w:sz w:val="20"/>
                <w:szCs w:val="20"/>
                <w:lang w:eastAsia="en-GB"/>
              </w:rPr>
              <w:t>7 / 280</w:t>
            </w:r>
          </w:p>
        </w:tc>
        <w:tc>
          <w:tcPr>
            <w:tcW w:w="1343" w:type="dxa"/>
          </w:tcPr>
          <w:p w14:paraId="1F517B84" w14:textId="31FAB06E" w:rsidR="00BF768C" w:rsidRPr="00922B50" w:rsidDel="008639D5" w:rsidRDefault="00A80185" w:rsidP="00BF768C">
            <w:pPr>
              <w:rPr>
                <w:rFonts w:eastAsia="Times New Roman" w:cs="Arial"/>
                <w:color w:val="000000"/>
                <w:sz w:val="20"/>
                <w:szCs w:val="20"/>
                <w:lang w:eastAsia="en-GB"/>
              </w:rPr>
            </w:pPr>
            <w:r w:rsidRPr="00922B50">
              <w:rPr>
                <w:rFonts w:eastAsia="Times New Roman" w:cs="Arial"/>
                <w:color w:val="000000"/>
                <w:sz w:val="20"/>
                <w:szCs w:val="20"/>
                <w:lang w:eastAsia="en-GB"/>
              </w:rPr>
              <w:t>2.5</w:t>
            </w:r>
            <w:r w:rsidR="00955452">
              <w:rPr>
                <w:rFonts w:eastAsia="Times New Roman" w:cs="Arial"/>
                <w:color w:val="000000"/>
                <w:sz w:val="20"/>
                <w:szCs w:val="20"/>
                <w:lang w:eastAsia="en-GB"/>
              </w:rPr>
              <w:t>%</w:t>
            </w:r>
          </w:p>
        </w:tc>
      </w:tr>
      <w:tr w:rsidR="00D06F87" w:rsidRPr="00260D73" w14:paraId="517B94A4" w14:textId="13FC28DC" w:rsidTr="00922B50">
        <w:trPr>
          <w:trHeight w:val="290"/>
        </w:trPr>
        <w:tc>
          <w:tcPr>
            <w:tcW w:w="1271" w:type="dxa"/>
            <w:hideMark/>
          </w:tcPr>
          <w:p w14:paraId="253DDAE5" w14:textId="77777777" w:rsidR="00A80185" w:rsidRPr="00922B50" w:rsidRDefault="00A80185" w:rsidP="00A80185">
            <w:pPr>
              <w:rPr>
                <w:rFonts w:eastAsia="Times New Roman" w:cs="Arial"/>
                <w:color w:val="000000"/>
                <w:sz w:val="20"/>
                <w:szCs w:val="20"/>
                <w:lang w:eastAsia="en-GB"/>
              </w:rPr>
            </w:pPr>
            <w:r w:rsidRPr="00922B50">
              <w:rPr>
                <w:rFonts w:eastAsia="Times New Roman" w:cs="Arial"/>
                <w:color w:val="000000"/>
                <w:sz w:val="20"/>
                <w:szCs w:val="20"/>
                <w:lang w:eastAsia="en-GB"/>
              </w:rPr>
              <w:t>National</w:t>
            </w:r>
          </w:p>
        </w:tc>
        <w:tc>
          <w:tcPr>
            <w:tcW w:w="2410" w:type="dxa"/>
            <w:hideMark/>
          </w:tcPr>
          <w:p w14:paraId="51035397" w14:textId="7A4F3084" w:rsidR="00A80185" w:rsidRPr="00922B50" w:rsidRDefault="00A80185" w:rsidP="00A80185">
            <w:pPr>
              <w:rPr>
                <w:rFonts w:eastAsia="Times New Roman" w:cs="Arial"/>
                <w:color w:val="000000"/>
                <w:sz w:val="20"/>
                <w:szCs w:val="20"/>
                <w:lang w:eastAsia="en-GB"/>
              </w:rPr>
            </w:pPr>
            <w:r w:rsidRPr="00922B50">
              <w:rPr>
                <w:rFonts w:eastAsia="Times New Roman" w:cs="Arial"/>
                <w:color w:val="000000"/>
                <w:sz w:val="20"/>
                <w:szCs w:val="20"/>
                <w:lang w:eastAsia="en-GB"/>
              </w:rPr>
              <w:t>Alcohol only</w:t>
            </w:r>
          </w:p>
        </w:tc>
        <w:tc>
          <w:tcPr>
            <w:tcW w:w="1346" w:type="dxa"/>
          </w:tcPr>
          <w:p w14:paraId="79F4D334" w14:textId="319AB21C" w:rsidR="00A80185" w:rsidRPr="00922B50" w:rsidRDefault="00A80185" w:rsidP="00922B50">
            <w:pPr>
              <w:rPr>
                <w:rFonts w:eastAsia="Times New Roman" w:cs="Arial"/>
                <w:color w:val="000000"/>
                <w:sz w:val="20"/>
                <w:szCs w:val="20"/>
                <w:lang w:eastAsia="en-GB"/>
              </w:rPr>
            </w:pPr>
            <w:r w:rsidRPr="00922B50">
              <w:rPr>
                <w:rFonts w:eastAsia="Times New Roman" w:cs="Arial"/>
                <w:color w:val="000000"/>
                <w:sz w:val="20"/>
                <w:szCs w:val="20"/>
                <w:lang w:eastAsia="en-GB"/>
              </w:rPr>
              <w:t>Not reported</w:t>
            </w:r>
          </w:p>
        </w:tc>
        <w:tc>
          <w:tcPr>
            <w:tcW w:w="1370" w:type="dxa"/>
          </w:tcPr>
          <w:p w14:paraId="5CA7E78D" w14:textId="28331FC6" w:rsidR="00A80185" w:rsidRPr="00922B50" w:rsidRDefault="00A80185" w:rsidP="00A80185">
            <w:pPr>
              <w:rPr>
                <w:rFonts w:eastAsia="Times New Roman" w:cs="Arial"/>
                <w:color w:val="000000"/>
                <w:sz w:val="20"/>
                <w:szCs w:val="20"/>
                <w:lang w:eastAsia="en-GB"/>
              </w:rPr>
            </w:pPr>
            <w:r w:rsidRPr="00922B50">
              <w:rPr>
                <w:rFonts w:eastAsia="Times New Roman" w:cs="Arial"/>
                <w:color w:val="000000"/>
                <w:sz w:val="20"/>
                <w:szCs w:val="20"/>
                <w:lang w:eastAsia="en-GB"/>
              </w:rPr>
              <w:t>7.2%</w:t>
            </w:r>
          </w:p>
        </w:tc>
        <w:tc>
          <w:tcPr>
            <w:tcW w:w="1610" w:type="dxa"/>
          </w:tcPr>
          <w:p w14:paraId="71B1EA6F" w14:textId="13A32C50" w:rsidR="00A80185" w:rsidRPr="00922B50" w:rsidRDefault="00A80185" w:rsidP="00922B50">
            <w:pPr>
              <w:rPr>
                <w:rFonts w:eastAsia="Times New Roman" w:cs="Arial"/>
                <w:color w:val="000000"/>
                <w:sz w:val="20"/>
                <w:szCs w:val="20"/>
                <w:lang w:eastAsia="en-GB"/>
              </w:rPr>
            </w:pPr>
            <w:r w:rsidRPr="00922B50">
              <w:rPr>
                <w:rFonts w:eastAsia="Times New Roman" w:cs="Arial"/>
                <w:color w:val="000000"/>
                <w:sz w:val="20"/>
                <w:szCs w:val="20"/>
                <w:lang w:eastAsia="en-GB"/>
              </w:rPr>
              <w:t>Not reported</w:t>
            </w:r>
          </w:p>
        </w:tc>
        <w:tc>
          <w:tcPr>
            <w:tcW w:w="1343" w:type="dxa"/>
          </w:tcPr>
          <w:p w14:paraId="4BB83259" w14:textId="04D9C8D8" w:rsidR="00A80185" w:rsidRPr="00922B50" w:rsidRDefault="00A80185" w:rsidP="00A80185">
            <w:pPr>
              <w:rPr>
                <w:rFonts w:eastAsia="Times New Roman" w:cs="Arial"/>
                <w:color w:val="000000"/>
                <w:sz w:val="20"/>
                <w:szCs w:val="20"/>
                <w:lang w:eastAsia="en-GB"/>
              </w:rPr>
            </w:pPr>
            <w:r w:rsidRPr="00922B50">
              <w:rPr>
                <w:rFonts w:eastAsia="Times New Roman" w:cs="Arial"/>
                <w:color w:val="000000"/>
                <w:sz w:val="20"/>
                <w:szCs w:val="20"/>
                <w:lang w:eastAsia="en-GB"/>
              </w:rPr>
              <w:t>35.7</w:t>
            </w:r>
            <w:r w:rsidR="00955452">
              <w:rPr>
                <w:rFonts w:eastAsia="Times New Roman" w:cs="Arial"/>
                <w:color w:val="000000"/>
                <w:sz w:val="20"/>
                <w:szCs w:val="20"/>
                <w:lang w:eastAsia="en-GB"/>
              </w:rPr>
              <w:t>%</w:t>
            </w:r>
          </w:p>
        </w:tc>
      </w:tr>
      <w:tr w:rsidR="00D06F87" w:rsidRPr="00E61840" w14:paraId="4D95437A" w14:textId="74706389" w:rsidTr="00922B50">
        <w:trPr>
          <w:trHeight w:val="500"/>
        </w:trPr>
        <w:tc>
          <w:tcPr>
            <w:tcW w:w="1271" w:type="dxa"/>
            <w:hideMark/>
          </w:tcPr>
          <w:p w14:paraId="0D023C36" w14:textId="77777777" w:rsidR="00A80185" w:rsidRPr="00922B50" w:rsidRDefault="00A80185" w:rsidP="00A80185">
            <w:pPr>
              <w:rPr>
                <w:rFonts w:eastAsia="Times New Roman" w:cs="Calibri"/>
                <w:sz w:val="20"/>
                <w:szCs w:val="20"/>
                <w:lang w:eastAsia="en-GB"/>
              </w:rPr>
            </w:pPr>
            <w:r w:rsidRPr="00922B50">
              <w:rPr>
                <w:rFonts w:eastAsia="Times New Roman" w:cs="Calibri"/>
                <w:sz w:val="20"/>
                <w:szCs w:val="20"/>
                <w:lang w:eastAsia="en-GB"/>
              </w:rPr>
              <w:t> </w:t>
            </w:r>
          </w:p>
        </w:tc>
        <w:tc>
          <w:tcPr>
            <w:tcW w:w="2410" w:type="dxa"/>
            <w:hideMark/>
          </w:tcPr>
          <w:p w14:paraId="29CC94EC" w14:textId="75E7BEBE" w:rsidR="00A80185" w:rsidRPr="00922B50" w:rsidRDefault="00A80185" w:rsidP="00A80185">
            <w:pPr>
              <w:rPr>
                <w:rFonts w:eastAsia="Times New Roman" w:cs="Arial"/>
                <w:color w:val="000000"/>
                <w:sz w:val="20"/>
                <w:szCs w:val="20"/>
                <w:lang w:eastAsia="en-GB"/>
              </w:rPr>
            </w:pPr>
            <w:r w:rsidRPr="00922B50">
              <w:rPr>
                <w:rFonts w:eastAsia="Times New Roman" w:cs="Arial"/>
                <w:color w:val="000000"/>
                <w:sz w:val="20"/>
                <w:szCs w:val="20"/>
                <w:lang w:eastAsia="en-GB"/>
              </w:rPr>
              <w:t>Alcohol and non-opiate only</w:t>
            </w:r>
          </w:p>
        </w:tc>
        <w:tc>
          <w:tcPr>
            <w:tcW w:w="1346" w:type="dxa"/>
          </w:tcPr>
          <w:p w14:paraId="4659D930" w14:textId="71B06B70" w:rsidR="00A80185" w:rsidRPr="00922B50" w:rsidRDefault="00A80185" w:rsidP="00922B50">
            <w:pPr>
              <w:rPr>
                <w:rFonts w:eastAsia="Times New Roman" w:cs="Arial"/>
                <w:color w:val="000000"/>
                <w:sz w:val="20"/>
                <w:szCs w:val="20"/>
                <w:lang w:eastAsia="en-GB"/>
              </w:rPr>
            </w:pPr>
            <w:r w:rsidRPr="00922B50">
              <w:rPr>
                <w:rFonts w:eastAsia="Times New Roman" w:cs="Arial"/>
                <w:color w:val="000000"/>
                <w:sz w:val="20"/>
                <w:szCs w:val="20"/>
                <w:lang w:eastAsia="en-GB"/>
              </w:rPr>
              <w:t>Not reported</w:t>
            </w:r>
          </w:p>
        </w:tc>
        <w:tc>
          <w:tcPr>
            <w:tcW w:w="1370" w:type="dxa"/>
          </w:tcPr>
          <w:p w14:paraId="11421764" w14:textId="37D71F99" w:rsidR="00A80185" w:rsidRPr="00922B50" w:rsidRDefault="00A80185" w:rsidP="00A80185">
            <w:pPr>
              <w:rPr>
                <w:rFonts w:eastAsia="Times New Roman" w:cs="Arial"/>
                <w:color w:val="000000"/>
                <w:sz w:val="20"/>
                <w:szCs w:val="20"/>
                <w:lang w:eastAsia="en-GB"/>
              </w:rPr>
            </w:pPr>
            <w:r w:rsidRPr="00922B50">
              <w:rPr>
                <w:rFonts w:eastAsia="Times New Roman" w:cs="Arial"/>
                <w:color w:val="000000"/>
                <w:sz w:val="20"/>
                <w:szCs w:val="20"/>
                <w:lang w:eastAsia="en-GB"/>
              </w:rPr>
              <w:t>12.9%</w:t>
            </w:r>
          </w:p>
        </w:tc>
        <w:tc>
          <w:tcPr>
            <w:tcW w:w="1610" w:type="dxa"/>
          </w:tcPr>
          <w:p w14:paraId="29AF8530" w14:textId="62AB1E7E" w:rsidR="00A80185" w:rsidRPr="00922B50" w:rsidRDefault="00A80185" w:rsidP="00922B50">
            <w:pPr>
              <w:rPr>
                <w:rFonts w:eastAsia="Times New Roman" w:cs="Arial"/>
                <w:color w:val="000000"/>
                <w:sz w:val="20"/>
                <w:szCs w:val="20"/>
                <w:lang w:eastAsia="en-GB"/>
              </w:rPr>
            </w:pPr>
            <w:r w:rsidRPr="00922B50">
              <w:rPr>
                <w:rFonts w:eastAsia="Times New Roman" w:cs="Arial"/>
                <w:color w:val="000000"/>
                <w:sz w:val="20"/>
                <w:szCs w:val="20"/>
                <w:lang w:eastAsia="en-GB"/>
              </w:rPr>
              <w:t>Not reported</w:t>
            </w:r>
          </w:p>
        </w:tc>
        <w:tc>
          <w:tcPr>
            <w:tcW w:w="1343" w:type="dxa"/>
          </w:tcPr>
          <w:p w14:paraId="16A76B7E" w14:textId="4180CA32" w:rsidR="00A80185" w:rsidRPr="00922B50" w:rsidRDefault="00A80185" w:rsidP="00A80185">
            <w:pPr>
              <w:rPr>
                <w:rFonts w:eastAsia="Times New Roman" w:cs="Arial"/>
                <w:color w:val="000000"/>
                <w:sz w:val="20"/>
                <w:szCs w:val="20"/>
                <w:lang w:eastAsia="en-GB"/>
              </w:rPr>
            </w:pPr>
            <w:r w:rsidRPr="00922B50">
              <w:rPr>
                <w:rFonts w:eastAsia="Times New Roman" w:cs="Arial"/>
                <w:color w:val="000000"/>
                <w:sz w:val="20"/>
                <w:szCs w:val="20"/>
                <w:lang w:eastAsia="en-GB"/>
              </w:rPr>
              <w:t>27.4</w:t>
            </w:r>
            <w:r w:rsidR="00955452">
              <w:rPr>
                <w:rFonts w:eastAsia="Times New Roman" w:cs="Arial"/>
                <w:color w:val="000000"/>
                <w:sz w:val="20"/>
                <w:szCs w:val="20"/>
                <w:lang w:eastAsia="en-GB"/>
              </w:rPr>
              <w:t>%</w:t>
            </w:r>
          </w:p>
        </w:tc>
      </w:tr>
      <w:tr w:rsidR="00D06F87" w:rsidRPr="00260D73" w14:paraId="531BC14B" w14:textId="2FD389D4" w:rsidTr="00922B50">
        <w:trPr>
          <w:trHeight w:val="290"/>
        </w:trPr>
        <w:tc>
          <w:tcPr>
            <w:tcW w:w="1271" w:type="dxa"/>
            <w:hideMark/>
          </w:tcPr>
          <w:p w14:paraId="724A6C45" w14:textId="77777777" w:rsidR="00A80185" w:rsidRPr="00922B50" w:rsidRDefault="00A80185" w:rsidP="00A80185">
            <w:pPr>
              <w:rPr>
                <w:rFonts w:eastAsia="Times New Roman" w:cs="Calibri"/>
                <w:sz w:val="20"/>
                <w:szCs w:val="20"/>
                <w:lang w:eastAsia="en-GB"/>
              </w:rPr>
            </w:pPr>
            <w:r w:rsidRPr="00922B50">
              <w:rPr>
                <w:rFonts w:eastAsia="Times New Roman" w:cs="Calibri"/>
                <w:sz w:val="20"/>
                <w:szCs w:val="20"/>
                <w:lang w:eastAsia="en-GB"/>
              </w:rPr>
              <w:t> </w:t>
            </w:r>
          </w:p>
        </w:tc>
        <w:tc>
          <w:tcPr>
            <w:tcW w:w="2410" w:type="dxa"/>
            <w:hideMark/>
          </w:tcPr>
          <w:p w14:paraId="2C2881D0" w14:textId="59BDBBD6" w:rsidR="00A80185" w:rsidRPr="00922B50" w:rsidRDefault="00A80185" w:rsidP="00A80185">
            <w:pPr>
              <w:rPr>
                <w:rFonts w:eastAsia="Times New Roman" w:cs="Arial"/>
                <w:color w:val="000000"/>
                <w:sz w:val="20"/>
                <w:szCs w:val="20"/>
                <w:lang w:eastAsia="en-GB"/>
              </w:rPr>
            </w:pPr>
            <w:r w:rsidRPr="00922B50">
              <w:rPr>
                <w:rFonts w:eastAsia="Times New Roman" w:cs="Arial"/>
                <w:color w:val="000000"/>
                <w:sz w:val="20"/>
                <w:szCs w:val="20"/>
                <w:lang w:eastAsia="en-GB"/>
              </w:rPr>
              <w:t>Non-opiate only</w:t>
            </w:r>
          </w:p>
        </w:tc>
        <w:tc>
          <w:tcPr>
            <w:tcW w:w="1346" w:type="dxa"/>
          </w:tcPr>
          <w:p w14:paraId="5FFCD87C" w14:textId="4FE0B2A2" w:rsidR="00A80185" w:rsidRPr="00922B50" w:rsidRDefault="00A80185" w:rsidP="00922B50">
            <w:pPr>
              <w:rPr>
                <w:rFonts w:eastAsia="Times New Roman" w:cs="Arial"/>
                <w:color w:val="000000"/>
                <w:sz w:val="20"/>
                <w:szCs w:val="20"/>
                <w:lang w:eastAsia="en-GB"/>
              </w:rPr>
            </w:pPr>
            <w:r w:rsidRPr="00922B50">
              <w:rPr>
                <w:rFonts w:eastAsia="Times New Roman" w:cs="Arial"/>
                <w:color w:val="000000"/>
                <w:sz w:val="20"/>
                <w:szCs w:val="20"/>
                <w:lang w:eastAsia="en-GB"/>
              </w:rPr>
              <w:t>Not reported</w:t>
            </w:r>
          </w:p>
        </w:tc>
        <w:tc>
          <w:tcPr>
            <w:tcW w:w="1370" w:type="dxa"/>
          </w:tcPr>
          <w:p w14:paraId="12AE6004" w14:textId="06B13ACD" w:rsidR="00A80185" w:rsidRPr="00922B50" w:rsidRDefault="00A80185" w:rsidP="00A80185">
            <w:pPr>
              <w:rPr>
                <w:rFonts w:eastAsia="Times New Roman" w:cs="Arial"/>
                <w:color w:val="000000"/>
                <w:sz w:val="20"/>
                <w:szCs w:val="20"/>
                <w:lang w:eastAsia="en-GB"/>
              </w:rPr>
            </w:pPr>
            <w:r w:rsidRPr="00922B50">
              <w:rPr>
                <w:rFonts w:eastAsia="Times New Roman" w:cs="Arial"/>
                <w:color w:val="000000"/>
                <w:sz w:val="20"/>
                <w:szCs w:val="20"/>
                <w:lang w:eastAsia="en-GB"/>
              </w:rPr>
              <w:t>13.1%</w:t>
            </w:r>
          </w:p>
        </w:tc>
        <w:tc>
          <w:tcPr>
            <w:tcW w:w="1610" w:type="dxa"/>
          </w:tcPr>
          <w:p w14:paraId="7D341BCF" w14:textId="5B9716A3" w:rsidR="00A80185" w:rsidRPr="00922B50" w:rsidRDefault="00A80185" w:rsidP="00922B50">
            <w:pPr>
              <w:rPr>
                <w:rFonts w:eastAsia="Times New Roman" w:cs="Arial"/>
                <w:color w:val="000000"/>
                <w:sz w:val="20"/>
                <w:szCs w:val="20"/>
                <w:lang w:eastAsia="en-GB"/>
              </w:rPr>
            </w:pPr>
            <w:r w:rsidRPr="00922B50">
              <w:rPr>
                <w:rFonts w:eastAsia="Times New Roman" w:cs="Arial"/>
                <w:color w:val="000000"/>
                <w:sz w:val="20"/>
                <w:szCs w:val="20"/>
                <w:lang w:eastAsia="en-GB"/>
              </w:rPr>
              <w:t>Not reported</w:t>
            </w:r>
          </w:p>
        </w:tc>
        <w:tc>
          <w:tcPr>
            <w:tcW w:w="1343" w:type="dxa"/>
          </w:tcPr>
          <w:p w14:paraId="615B67AD" w14:textId="4FBA84AD" w:rsidR="00A80185" w:rsidRPr="00922B50" w:rsidRDefault="00A80185" w:rsidP="00A80185">
            <w:pPr>
              <w:rPr>
                <w:rFonts w:eastAsia="Times New Roman" w:cs="Arial"/>
                <w:color w:val="000000"/>
                <w:sz w:val="20"/>
                <w:szCs w:val="20"/>
                <w:lang w:eastAsia="en-GB"/>
              </w:rPr>
            </w:pPr>
            <w:r w:rsidRPr="00922B50">
              <w:rPr>
                <w:rFonts w:eastAsia="Times New Roman" w:cs="Arial"/>
                <w:color w:val="000000"/>
                <w:sz w:val="20"/>
                <w:szCs w:val="20"/>
                <w:lang w:eastAsia="en-GB"/>
              </w:rPr>
              <w:t>28.5</w:t>
            </w:r>
            <w:r w:rsidR="00955452">
              <w:rPr>
                <w:rFonts w:eastAsia="Times New Roman" w:cs="Arial"/>
                <w:color w:val="000000"/>
                <w:sz w:val="20"/>
                <w:szCs w:val="20"/>
                <w:lang w:eastAsia="en-GB"/>
              </w:rPr>
              <w:t>%</w:t>
            </w:r>
          </w:p>
        </w:tc>
      </w:tr>
      <w:tr w:rsidR="00D06F87" w:rsidRPr="00E61840" w14:paraId="6A76CE8C" w14:textId="0AA533A3" w:rsidTr="00922B50">
        <w:trPr>
          <w:trHeight w:val="500"/>
        </w:trPr>
        <w:tc>
          <w:tcPr>
            <w:tcW w:w="1271" w:type="dxa"/>
            <w:hideMark/>
          </w:tcPr>
          <w:p w14:paraId="6AD34611" w14:textId="77777777" w:rsidR="00A80185" w:rsidRPr="00922B50" w:rsidRDefault="00A80185" w:rsidP="00A80185">
            <w:pPr>
              <w:rPr>
                <w:rFonts w:eastAsia="Times New Roman" w:cs="Calibri"/>
                <w:sz w:val="20"/>
                <w:szCs w:val="20"/>
                <w:lang w:eastAsia="en-GB"/>
              </w:rPr>
            </w:pPr>
            <w:r w:rsidRPr="00922B50">
              <w:rPr>
                <w:rFonts w:eastAsia="Times New Roman" w:cs="Calibri"/>
                <w:sz w:val="20"/>
                <w:szCs w:val="20"/>
                <w:lang w:eastAsia="en-GB"/>
              </w:rPr>
              <w:t> </w:t>
            </w:r>
          </w:p>
        </w:tc>
        <w:tc>
          <w:tcPr>
            <w:tcW w:w="2410" w:type="dxa"/>
            <w:hideMark/>
          </w:tcPr>
          <w:p w14:paraId="4633E2A0" w14:textId="4E4C4D5F" w:rsidR="00A80185" w:rsidRPr="00922B50" w:rsidRDefault="00A80185" w:rsidP="00A80185">
            <w:pPr>
              <w:rPr>
                <w:rFonts w:eastAsia="Times New Roman" w:cs="Arial"/>
                <w:color w:val="000000"/>
                <w:sz w:val="20"/>
                <w:szCs w:val="20"/>
                <w:lang w:eastAsia="en-GB"/>
              </w:rPr>
            </w:pPr>
            <w:r w:rsidRPr="00922B50">
              <w:rPr>
                <w:rFonts w:eastAsia="Times New Roman" w:cs="Arial"/>
                <w:color w:val="000000"/>
                <w:sz w:val="20"/>
                <w:szCs w:val="20"/>
                <w:lang w:eastAsia="en-GB"/>
              </w:rPr>
              <w:t>Opiate only</w:t>
            </w:r>
          </w:p>
        </w:tc>
        <w:tc>
          <w:tcPr>
            <w:tcW w:w="1346" w:type="dxa"/>
          </w:tcPr>
          <w:p w14:paraId="01CD6B01" w14:textId="3AAC04BB" w:rsidR="00A80185" w:rsidRPr="00922B50" w:rsidRDefault="00A80185" w:rsidP="00922B50">
            <w:pPr>
              <w:rPr>
                <w:rFonts w:eastAsia="Times New Roman" w:cs="Arial"/>
                <w:color w:val="000000"/>
                <w:sz w:val="20"/>
                <w:szCs w:val="20"/>
                <w:lang w:eastAsia="en-GB"/>
              </w:rPr>
            </w:pPr>
            <w:r w:rsidRPr="00922B50">
              <w:rPr>
                <w:rFonts w:eastAsia="Times New Roman" w:cs="Arial"/>
                <w:color w:val="000000"/>
                <w:sz w:val="20"/>
                <w:szCs w:val="20"/>
                <w:lang w:eastAsia="en-GB"/>
              </w:rPr>
              <w:t>Not reported</w:t>
            </w:r>
          </w:p>
        </w:tc>
        <w:tc>
          <w:tcPr>
            <w:tcW w:w="1370" w:type="dxa"/>
          </w:tcPr>
          <w:p w14:paraId="73B12E9E" w14:textId="3E5D2AF3" w:rsidR="00A80185" w:rsidRPr="00922B50" w:rsidRDefault="00A80185" w:rsidP="00A80185">
            <w:pPr>
              <w:rPr>
                <w:rFonts w:eastAsia="Times New Roman" w:cs="Arial"/>
                <w:color w:val="000000"/>
                <w:sz w:val="20"/>
                <w:szCs w:val="20"/>
                <w:lang w:eastAsia="en-GB"/>
              </w:rPr>
            </w:pPr>
            <w:r w:rsidRPr="00922B50">
              <w:rPr>
                <w:rFonts w:eastAsia="Times New Roman" w:cs="Arial"/>
                <w:color w:val="000000"/>
                <w:sz w:val="20"/>
                <w:szCs w:val="20"/>
                <w:lang w:eastAsia="en-GB"/>
              </w:rPr>
              <w:t>18.7%</w:t>
            </w:r>
          </w:p>
        </w:tc>
        <w:tc>
          <w:tcPr>
            <w:tcW w:w="1610" w:type="dxa"/>
          </w:tcPr>
          <w:p w14:paraId="391B6176" w14:textId="3E892DBB" w:rsidR="00A80185" w:rsidRPr="00922B50" w:rsidRDefault="00A80185" w:rsidP="00922B50">
            <w:pPr>
              <w:rPr>
                <w:rFonts w:eastAsia="Times New Roman" w:cs="Arial"/>
                <w:color w:val="000000"/>
                <w:sz w:val="20"/>
                <w:szCs w:val="20"/>
                <w:lang w:eastAsia="en-GB"/>
              </w:rPr>
            </w:pPr>
            <w:r w:rsidRPr="00922B50">
              <w:rPr>
                <w:rFonts w:eastAsia="Times New Roman" w:cs="Arial"/>
                <w:color w:val="000000"/>
                <w:sz w:val="20"/>
                <w:szCs w:val="20"/>
                <w:lang w:eastAsia="en-GB"/>
              </w:rPr>
              <w:t>Not reported</w:t>
            </w:r>
          </w:p>
        </w:tc>
        <w:tc>
          <w:tcPr>
            <w:tcW w:w="1343" w:type="dxa"/>
          </w:tcPr>
          <w:p w14:paraId="7EBABB3E" w14:textId="468AA3CB" w:rsidR="00A80185" w:rsidRPr="00922B50" w:rsidRDefault="00A80185" w:rsidP="00A80185">
            <w:pPr>
              <w:rPr>
                <w:rFonts w:eastAsia="Times New Roman" w:cs="Arial"/>
                <w:color w:val="000000"/>
                <w:sz w:val="20"/>
                <w:szCs w:val="20"/>
                <w:lang w:eastAsia="en-GB"/>
              </w:rPr>
            </w:pPr>
            <w:r w:rsidRPr="00922B50">
              <w:rPr>
                <w:rFonts w:eastAsia="Times New Roman" w:cs="Arial"/>
                <w:color w:val="000000"/>
                <w:sz w:val="20"/>
                <w:szCs w:val="20"/>
                <w:lang w:eastAsia="en-GB"/>
              </w:rPr>
              <w:t>3.2</w:t>
            </w:r>
            <w:r w:rsidR="00955452">
              <w:rPr>
                <w:rFonts w:eastAsia="Times New Roman" w:cs="Arial"/>
                <w:color w:val="000000"/>
                <w:sz w:val="20"/>
                <w:szCs w:val="20"/>
                <w:lang w:eastAsia="en-GB"/>
              </w:rPr>
              <w:t>%</w:t>
            </w:r>
          </w:p>
        </w:tc>
      </w:tr>
    </w:tbl>
    <w:p w14:paraId="231451FF" w14:textId="647522C6" w:rsidR="00F93719" w:rsidRPr="00922B50" w:rsidRDefault="00F93719" w:rsidP="0076074E">
      <w:pPr>
        <w:rPr>
          <w:i/>
          <w:iCs/>
        </w:rPr>
      </w:pPr>
      <w:r w:rsidRPr="00922B50">
        <w:rPr>
          <w:i/>
          <w:iCs/>
        </w:rPr>
        <w:t xml:space="preserve">Source: </w:t>
      </w:r>
      <w:hyperlink r:id="rId102" w:history="1">
        <w:r w:rsidRPr="00922B50">
          <w:rPr>
            <w:rStyle w:val="Hyperlink"/>
            <w:i/>
            <w:iCs/>
          </w:rPr>
          <w:t>DOMES/NDTMS</w:t>
        </w:r>
      </w:hyperlink>
    </w:p>
    <w:p w14:paraId="56100B9C" w14:textId="77777777" w:rsidR="00966D0F" w:rsidRPr="00193369" w:rsidRDefault="00966D0F" w:rsidP="0076074E"/>
    <w:p w14:paraId="2D327B41" w14:textId="7CD9F7CC" w:rsidR="00966D0F" w:rsidRPr="00966D0F" w:rsidRDefault="00373C52" w:rsidP="00922B50">
      <w:r w:rsidRPr="00922B50">
        <w:rPr>
          <w:rFonts w:asciiTheme="majorHAnsi" w:eastAsiaTheme="majorEastAsia" w:hAnsiTheme="majorHAnsi" w:cstheme="majorBidi"/>
          <w:color w:val="0F4761" w:themeColor="accent1" w:themeShade="BF"/>
        </w:rPr>
        <w:t>Cumbria Probation Service – Offenders</w:t>
      </w:r>
    </w:p>
    <w:p w14:paraId="0262721A" w14:textId="05600451" w:rsidR="00373C52" w:rsidRPr="00C81D56" w:rsidRDefault="00373C52" w:rsidP="00373C52">
      <w:r w:rsidRPr="00925BD9">
        <w:t xml:space="preserve">As of </w:t>
      </w:r>
      <w:r w:rsidR="00925BD9" w:rsidRPr="00922B50">
        <w:t xml:space="preserve">August </w:t>
      </w:r>
      <w:r w:rsidRPr="00925BD9">
        <w:t>202</w:t>
      </w:r>
      <w:r w:rsidR="00925BD9" w:rsidRPr="00922B50">
        <w:t>4</w:t>
      </w:r>
      <w:r w:rsidRPr="00925BD9">
        <w:t>,</w:t>
      </w:r>
      <w:r w:rsidRPr="00922B50">
        <w:rPr>
          <w:color w:val="FF0000"/>
        </w:rPr>
        <w:t xml:space="preserve"> </w:t>
      </w:r>
      <w:r w:rsidRPr="00925BD9">
        <w:t xml:space="preserve">there were </w:t>
      </w:r>
      <w:r w:rsidR="00925BD9" w:rsidRPr="00922B50">
        <w:t>2,053</w:t>
      </w:r>
      <w:r w:rsidRPr="00925BD9">
        <w:t xml:space="preserve"> individual offenders registered with Cumbria Probation Service</w:t>
      </w:r>
      <w:r w:rsidRPr="00E77DE9">
        <w:t>; of those,</w:t>
      </w:r>
      <w:r w:rsidRPr="00E77DE9">
        <w:rPr>
          <w:color w:val="FF0000"/>
        </w:rPr>
        <w:t xml:space="preserve"> </w:t>
      </w:r>
      <w:r w:rsidR="00997C44" w:rsidRPr="00E77DE9">
        <w:t>175</w:t>
      </w:r>
      <w:r w:rsidRPr="00E77DE9">
        <w:t xml:space="preserve"> cases were relating to drug </w:t>
      </w:r>
      <w:r w:rsidR="00F53A06" w:rsidRPr="00E77DE9">
        <w:t xml:space="preserve">and alcohol </w:t>
      </w:r>
      <w:r w:rsidRPr="00E77DE9">
        <w:t>offences</w:t>
      </w:r>
      <w:r w:rsidR="00E77DE9" w:rsidRPr="00E77DE9">
        <w:t>.</w:t>
      </w:r>
      <w:r w:rsidRPr="00E77DE9">
        <w:t xml:space="preserve"> The majority of drug offence individuals were male accounting for </w:t>
      </w:r>
      <w:r w:rsidR="00997C44" w:rsidRPr="00E77DE9">
        <w:t>76</w:t>
      </w:r>
      <w:r w:rsidRPr="00E77DE9">
        <w:t>%,</w:t>
      </w:r>
      <w:r w:rsidRPr="00E77DE9">
        <w:rPr>
          <w:color w:val="FF0000"/>
        </w:rPr>
        <w:t xml:space="preserve"> </w:t>
      </w:r>
      <w:r w:rsidRPr="00E77DE9">
        <w:t>representative of overall cases at 8</w:t>
      </w:r>
      <w:r w:rsidR="00C81D56" w:rsidRPr="00E77DE9">
        <w:t>6</w:t>
      </w:r>
      <w:r w:rsidRPr="00E77DE9">
        <w:t>%.</w:t>
      </w:r>
      <w:r w:rsidRPr="00922B50">
        <w:rPr>
          <w:color w:val="FF0000"/>
        </w:rPr>
        <w:t xml:space="preserve"> </w:t>
      </w:r>
      <w:r w:rsidRPr="00905C47">
        <w:t xml:space="preserve">Most drug offence individuals were aged over 35 years, accounting for </w:t>
      </w:r>
      <w:r w:rsidR="00905C47" w:rsidRPr="00922B50">
        <w:t>just over</w:t>
      </w:r>
      <w:r w:rsidRPr="00905C47">
        <w:t xml:space="preserve"> half of cases (</w:t>
      </w:r>
      <w:r w:rsidR="00997C44">
        <w:t>60</w:t>
      </w:r>
      <w:r w:rsidRPr="00905C47">
        <w:t>%) reflecting the age profile of all cases</w:t>
      </w:r>
      <w:r w:rsidRPr="00922B50">
        <w:rPr>
          <w:color w:val="FF0000"/>
        </w:rPr>
        <w:t xml:space="preserve"> </w:t>
      </w:r>
      <w:r w:rsidRPr="00997C44">
        <w:t>registered with the service (</w:t>
      </w:r>
      <w:r w:rsidR="00997C44" w:rsidRPr="00922B50">
        <w:t>57</w:t>
      </w:r>
      <w:r w:rsidRPr="00997C44">
        <w:t>%)</w:t>
      </w:r>
      <w:r w:rsidR="0086269B">
        <w:t xml:space="preserve"> (see</w:t>
      </w:r>
      <w:r w:rsidRPr="00905C47">
        <w:t xml:space="preserve"> Table </w:t>
      </w:r>
      <w:r w:rsidR="00D06F87">
        <w:t>3</w:t>
      </w:r>
      <w:r w:rsidR="00955452">
        <w:t>5</w:t>
      </w:r>
      <w:r w:rsidRPr="00905C47">
        <w:t xml:space="preserve">). </w:t>
      </w:r>
      <w:r w:rsidRPr="00C81D56">
        <w:t>92% of drug offence individuals were of British ethnicity, similar to the overall ethnicity of all cases at 9</w:t>
      </w:r>
      <w:r w:rsidR="00C81D56">
        <w:t>3</w:t>
      </w:r>
      <w:r w:rsidRPr="00C81D56">
        <w:t>%.</w:t>
      </w:r>
    </w:p>
    <w:p w14:paraId="5ED3DBFD" w14:textId="4F924CED" w:rsidR="00227B59" w:rsidRPr="00922B50" w:rsidRDefault="00227B59" w:rsidP="00922B50">
      <w:pPr>
        <w:pStyle w:val="Heading3"/>
        <w:rPr>
          <w:color w:val="auto"/>
          <w:sz w:val="24"/>
          <w:szCs w:val="24"/>
        </w:rPr>
      </w:pPr>
      <w:bookmarkStart w:id="105" w:name="_Toc182487672"/>
      <w:r w:rsidRPr="00922B50">
        <w:rPr>
          <w:color w:val="auto"/>
          <w:sz w:val="24"/>
          <w:szCs w:val="24"/>
        </w:rPr>
        <w:t xml:space="preserve">Table </w:t>
      </w:r>
      <w:r w:rsidR="00D06F87" w:rsidRPr="00922B50">
        <w:rPr>
          <w:color w:val="auto"/>
          <w:sz w:val="24"/>
          <w:szCs w:val="24"/>
        </w:rPr>
        <w:t>3</w:t>
      </w:r>
      <w:r w:rsidR="00771B2E">
        <w:rPr>
          <w:color w:val="auto"/>
          <w:sz w:val="24"/>
          <w:szCs w:val="24"/>
        </w:rPr>
        <w:t>5</w:t>
      </w:r>
      <w:r w:rsidRPr="00922B50">
        <w:rPr>
          <w:color w:val="auto"/>
          <w:sz w:val="24"/>
          <w:szCs w:val="24"/>
        </w:rPr>
        <w:t xml:space="preserve">: Cumbria Probation Service: Caseload profile </w:t>
      </w:r>
      <w:r w:rsidR="001449C7">
        <w:rPr>
          <w:color w:val="auto"/>
          <w:sz w:val="24"/>
          <w:szCs w:val="24"/>
        </w:rPr>
        <w:t>by</w:t>
      </w:r>
      <w:r w:rsidR="001449C7" w:rsidRPr="00922B50">
        <w:rPr>
          <w:color w:val="auto"/>
          <w:sz w:val="24"/>
          <w:szCs w:val="24"/>
        </w:rPr>
        <w:t xml:space="preserve"> </w:t>
      </w:r>
      <w:r w:rsidRPr="00922B50">
        <w:rPr>
          <w:color w:val="auto"/>
          <w:sz w:val="24"/>
          <w:szCs w:val="24"/>
        </w:rPr>
        <w:t>Age; August 2024</w:t>
      </w:r>
      <w:r w:rsidR="00D06F87" w:rsidRPr="00922B50">
        <w:rPr>
          <w:color w:val="auto"/>
          <w:sz w:val="24"/>
          <w:szCs w:val="24"/>
        </w:rPr>
        <w:t>.</w:t>
      </w:r>
      <w:bookmarkEnd w:id="105"/>
      <w:r w:rsidRPr="00922B50">
        <w:rPr>
          <w:color w:val="auto"/>
          <w:sz w:val="24"/>
          <w:szCs w:val="24"/>
        </w:rPr>
        <w:t xml:space="preserve"> </w:t>
      </w:r>
    </w:p>
    <w:tbl>
      <w:tblPr>
        <w:tblStyle w:val="TableGrid"/>
        <w:tblW w:w="0" w:type="auto"/>
        <w:tblLook w:val="04A0" w:firstRow="1" w:lastRow="0" w:firstColumn="1" w:lastColumn="0" w:noHBand="0" w:noVBand="1"/>
      </w:tblPr>
      <w:tblGrid>
        <w:gridCol w:w="1885"/>
        <w:gridCol w:w="1878"/>
        <w:gridCol w:w="1854"/>
        <w:gridCol w:w="1878"/>
        <w:gridCol w:w="1855"/>
      </w:tblGrid>
      <w:tr w:rsidR="00227B59" w14:paraId="47F40B05" w14:textId="77777777" w:rsidTr="00227B59">
        <w:tc>
          <w:tcPr>
            <w:tcW w:w="1915" w:type="dxa"/>
          </w:tcPr>
          <w:p w14:paraId="6E2609C5" w14:textId="77777777" w:rsidR="00227B59" w:rsidRDefault="00227B59" w:rsidP="08B440F4"/>
        </w:tc>
        <w:tc>
          <w:tcPr>
            <w:tcW w:w="3830" w:type="dxa"/>
            <w:gridSpan w:val="2"/>
          </w:tcPr>
          <w:p w14:paraId="1052BF86" w14:textId="68B0F94B" w:rsidR="00227B59" w:rsidRPr="00922B50" w:rsidRDefault="00227B59" w:rsidP="00922B50">
            <w:pPr>
              <w:jc w:val="center"/>
              <w:rPr>
                <w:b/>
                <w:bCs/>
              </w:rPr>
            </w:pPr>
            <w:r w:rsidRPr="00922B50">
              <w:rPr>
                <w:b/>
                <w:bCs/>
              </w:rPr>
              <w:t>All cases</w:t>
            </w:r>
          </w:p>
        </w:tc>
        <w:tc>
          <w:tcPr>
            <w:tcW w:w="3831" w:type="dxa"/>
            <w:gridSpan w:val="2"/>
          </w:tcPr>
          <w:p w14:paraId="3E86799B" w14:textId="29FB4F3A" w:rsidR="00227B59" w:rsidRPr="00922B50" w:rsidRDefault="00227B59" w:rsidP="00922B50">
            <w:pPr>
              <w:jc w:val="center"/>
              <w:rPr>
                <w:b/>
                <w:bCs/>
              </w:rPr>
            </w:pPr>
            <w:r w:rsidRPr="00922B50">
              <w:rPr>
                <w:b/>
                <w:bCs/>
              </w:rPr>
              <w:t>Drug offence cases</w:t>
            </w:r>
          </w:p>
        </w:tc>
      </w:tr>
      <w:tr w:rsidR="00227B59" w14:paraId="0E74314D" w14:textId="77777777" w:rsidTr="00227B59">
        <w:tc>
          <w:tcPr>
            <w:tcW w:w="1915" w:type="dxa"/>
          </w:tcPr>
          <w:p w14:paraId="7857A53E" w14:textId="77777777" w:rsidR="00227B59" w:rsidRDefault="00227B59" w:rsidP="00227B59"/>
        </w:tc>
        <w:tc>
          <w:tcPr>
            <w:tcW w:w="1915" w:type="dxa"/>
          </w:tcPr>
          <w:p w14:paraId="556B20FA" w14:textId="26711870" w:rsidR="00227B59" w:rsidRPr="00922B50" w:rsidRDefault="00227B59" w:rsidP="00922B50">
            <w:pPr>
              <w:jc w:val="center"/>
              <w:rPr>
                <w:b/>
                <w:bCs/>
              </w:rPr>
            </w:pPr>
            <w:r w:rsidRPr="00922B50">
              <w:rPr>
                <w:b/>
                <w:bCs/>
              </w:rPr>
              <w:t>Number</w:t>
            </w:r>
          </w:p>
        </w:tc>
        <w:tc>
          <w:tcPr>
            <w:tcW w:w="1915" w:type="dxa"/>
          </w:tcPr>
          <w:p w14:paraId="09DCEE91" w14:textId="240C2297" w:rsidR="00227B59" w:rsidRPr="00922B50" w:rsidRDefault="00227B59" w:rsidP="00922B50">
            <w:pPr>
              <w:jc w:val="center"/>
              <w:rPr>
                <w:b/>
                <w:bCs/>
              </w:rPr>
            </w:pPr>
            <w:r w:rsidRPr="00922B50">
              <w:rPr>
                <w:b/>
                <w:bCs/>
              </w:rPr>
              <w:t>%</w:t>
            </w:r>
          </w:p>
        </w:tc>
        <w:tc>
          <w:tcPr>
            <w:tcW w:w="1915" w:type="dxa"/>
          </w:tcPr>
          <w:p w14:paraId="7BB8D8AF" w14:textId="5FCCAF3C" w:rsidR="00227B59" w:rsidRDefault="00227B59" w:rsidP="00922B50">
            <w:pPr>
              <w:jc w:val="center"/>
            </w:pPr>
            <w:r w:rsidRPr="004D758D">
              <w:rPr>
                <w:b/>
                <w:bCs/>
              </w:rPr>
              <w:t>Number</w:t>
            </w:r>
          </w:p>
        </w:tc>
        <w:tc>
          <w:tcPr>
            <w:tcW w:w="1916" w:type="dxa"/>
          </w:tcPr>
          <w:p w14:paraId="7D5DB1A0" w14:textId="4A6B7F9E" w:rsidR="00227B59" w:rsidRDefault="00227B59" w:rsidP="00922B50">
            <w:pPr>
              <w:jc w:val="center"/>
            </w:pPr>
            <w:r w:rsidRPr="004D758D">
              <w:rPr>
                <w:b/>
                <w:bCs/>
              </w:rPr>
              <w:t>%</w:t>
            </w:r>
          </w:p>
        </w:tc>
      </w:tr>
      <w:tr w:rsidR="00227B59" w14:paraId="7C57D4F1" w14:textId="77777777" w:rsidTr="00227B59">
        <w:tc>
          <w:tcPr>
            <w:tcW w:w="1915" w:type="dxa"/>
          </w:tcPr>
          <w:p w14:paraId="1A941949" w14:textId="114C7A07" w:rsidR="00227B59" w:rsidRDefault="00227B59" w:rsidP="00227B59">
            <w:r w:rsidRPr="00227B59">
              <w:t>18</w:t>
            </w:r>
            <w:r>
              <w:t xml:space="preserve"> – </w:t>
            </w:r>
            <w:r w:rsidRPr="00227B59">
              <w:t>23</w:t>
            </w:r>
            <w:r>
              <w:t xml:space="preserve"> </w:t>
            </w:r>
          </w:p>
        </w:tc>
        <w:tc>
          <w:tcPr>
            <w:tcW w:w="1915" w:type="dxa"/>
          </w:tcPr>
          <w:p w14:paraId="3E9AD5D8" w14:textId="05826B23" w:rsidR="00227B59" w:rsidRDefault="00F53A06" w:rsidP="00227B59">
            <w:r>
              <w:t>148</w:t>
            </w:r>
          </w:p>
        </w:tc>
        <w:tc>
          <w:tcPr>
            <w:tcW w:w="1915" w:type="dxa"/>
          </w:tcPr>
          <w:p w14:paraId="550A8E84" w14:textId="21CDB85B" w:rsidR="00227B59" w:rsidRDefault="00843A34" w:rsidP="00227B59">
            <w:r>
              <w:t>7</w:t>
            </w:r>
          </w:p>
        </w:tc>
        <w:tc>
          <w:tcPr>
            <w:tcW w:w="1915" w:type="dxa"/>
          </w:tcPr>
          <w:p w14:paraId="110A4FFF" w14:textId="430B2BC4" w:rsidR="00227B59" w:rsidRDefault="00F53A06" w:rsidP="00227B59">
            <w:r>
              <w:t>12</w:t>
            </w:r>
          </w:p>
        </w:tc>
        <w:tc>
          <w:tcPr>
            <w:tcW w:w="1916" w:type="dxa"/>
          </w:tcPr>
          <w:p w14:paraId="53ABAEA5" w14:textId="6A8D0389" w:rsidR="00227B59" w:rsidRDefault="00843A34" w:rsidP="00227B59">
            <w:r>
              <w:t>7</w:t>
            </w:r>
          </w:p>
        </w:tc>
      </w:tr>
      <w:tr w:rsidR="00227B59" w14:paraId="02F7CB09" w14:textId="77777777" w:rsidTr="00227B59">
        <w:tc>
          <w:tcPr>
            <w:tcW w:w="1915" w:type="dxa"/>
          </w:tcPr>
          <w:p w14:paraId="50911C0F" w14:textId="53E08B40" w:rsidR="00227B59" w:rsidRDefault="00227B59" w:rsidP="00227B59">
            <w:r w:rsidRPr="00922B50">
              <w:rPr>
                <w:lang w:val="en-US"/>
              </w:rPr>
              <w:t>24 – 29</w:t>
            </w:r>
          </w:p>
        </w:tc>
        <w:tc>
          <w:tcPr>
            <w:tcW w:w="1915" w:type="dxa"/>
          </w:tcPr>
          <w:p w14:paraId="69EE44B0" w14:textId="5AA84ACC" w:rsidR="00227B59" w:rsidRDefault="00F53A06" w:rsidP="00227B59">
            <w:r>
              <w:t>317</w:t>
            </w:r>
          </w:p>
        </w:tc>
        <w:tc>
          <w:tcPr>
            <w:tcW w:w="1915" w:type="dxa"/>
          </w:tcPr>
          <w:p w14:paraId="74CDFA96" w14:textId="795D1C05" w:rsidR="00227B59" w:rsidRDefault="00843A34" w:rsidP="00227B59">
            <w:r>
              <w:t>15</w:t>
            </w:r>
          </w:p>
        </w:tc>
        <w:tc>
          <w:tcPr>
            <w:tcW w:w="1915" w:type="dxa"/>
          </w:tcPr>
          <w:p w14:paraId="1D1346DA" w14:textId="659DC7A0" w:rsidR="00227B59" w:rsidRDefault="00F53A06" w:rsidP="00227B59">
            <w:r>
              <w:t>29</w:t>
            </w:r>
          </w:p>
        </w:tc>
        <w:tc>
          <w:tcPr>
            <w:tcW w:w="1916" w:type="dxa"/>
          </w:tcPr>
          <w:p w14:paraId="0791E481" w14:textId="7C715512" w:rsidR="00227B59" w:rsidRDefault="00843A34" w:rsidP="00227B59">
            <w:r>
              <w:t>17</w:t>
            </w:r>
          </w:p>
        </w:tc>
      </w:tr>
      <w:tr w:rsidR="00F53A06" w14:paraId="09B52F8E" w14:textId="77777777" w:rsidTr="00227B59">
        <w:tc>
          <w:tcPr>
            <w:tcW w:w="1915" w:type="dxa"/>
          </w:tcPr>
          <w:p w14:paraId="7AFD3047" w14:textId="559319A0" w:rsidR="00F53A06" w:rsidRDefault="00F53A06" w:rsidP="00227B59">
            <w:r w:rsidRPr="004D758D">
              <w:t>30 – 34</w:t>
            </w:r>
          </w:p>
        </w:tc>
        <w:tc>
          <w:tcPr>
            <w:tcW w:w="1915" w:type="dxa"/>
          </w:tcPr>
          <w:p w14:paraId="5E31FF8A" w14:textId="67AF637E" w:rsidR="00F53A06" w:rsidRDefault="00F53A06" w:rsidP="00227B59">
            <w:r>
              <w:t>373</w:t>
            </w:r>
          </w:p>
        </w:tc>
        <w:tc>
          <w:tcPr>
            <w:tcW w:w="1915" w:type="dxa"/>
          </w:tcPr>
          <w:p w14:paraId="3F2532C4" w14:textId="7CB6192D" w:rsidR="00F53A06" w:rsidRDefault="00843A34" w:rsidP="00227B59">
            <w:r>
              <w:t>18</w:t>
            </w:r>
          </w:p>
        </w:tc>
        <w:tc>
          <w:tcPr>
            <w:tcW w:w="1915" w:type="dxa"/>
          </w:tcPr>
          <w:p w14:paraId="111956AF" w14:textId="43C1C4D4" w:rsidR="00F53A06" w:rsidRDefault="00F53A06" w:rsidP="00227B59">
            <w:r>
              <w:t>29</w:t>
            </w:r>
          </w:p>
        </w:tc>
        <w:tc>
          <w:tcPr>
            <w:tcW w:w="1916" w:type="dxa"/>
          </w:tcPr>
          <w:p w14:paraId="141F2402" w14:textId="49E6FE89" w:rsidR="00F53A06" w:rsidRDefault="00843A34" w:rsidP="00227B59">
            <w:r>
              <w:t>17</w:t>
            </w:r>
          </w:p>
        </w:tc>
      </w:tr>
      <w:tr w:rsidR="00227B59" w14:paraId="0E585784" w14:textId="77777777" w:rsidTr="00227B59">
        <w:tc>
          <w:tcPr>
            <w:tcW w:w="1915" w:type="dxa"/>
          </w:tcPr>
          <w:p w14:paraId="7734C526" w14:textId="65A4EE3F" w:rsidR="00227B59" w:rsidRDefault="00227B59" w:rsidP="00227B59">
            <w:r>
              <w:t>35 and over</w:t>
            </w:r>
          </w:p>
        </w:tc>
        <w:tc>
          <w:tcPr>
            <w:tcW w:w="1915" w:type="dxa"/>
          </w:tcPr>
          <w:p w14:paraId="3E7C3B71" w14:textId="4C4E9757" w:rsidR="00227B59" w:rsidRDefault="00F53A06" w:rsidP="00227B59">
            <w:r>
              <w:t>1174</w:t>
            </w:r>
          </w:p>
        </w:tc>
        <w:tc>
          <w:tcPr>
            <w:tcW w:w="1915" w:type="dxa"/>
          </w:tcPr>
          <w:p w14:paraId="3F01398A" w14:textId="39274F15" w:rsidR="00227B59" w:rsidRDefault="00843A34" w:rsidP="00227B59">
            <w:r>
              <w:t>57</w:t>
            </w:r>
          </w:p>
        </w:tc>
        <w:tc>
          <w:tcPr>
            <w:tcW w:w="1915" w:type="dxa"/>
          </w:tcPr>
          <w:p w14:paraId="2D0934A8" w14:textId="2E238AD0" w:rsidR="00227B59" w:rsidRDefault="00F53A06" w:rsidP="00227B59">
            <w:r>
              <w:t>105</w:t>
            </w:r>
          </w:p>
        </w:tc>
        <w:tc>
          <w:tcPr>
            <w:tcW w:w="1916" w:type="dxa"/>
          </w:tcPr>
          <w:p w14:paraId="5535DC7C" w14:textId="4E268CD2" w:rsidR="00227B59" w:rsidRDefault="00843A34" w:rsidP="00227B59">
            <w:r>
              <w:t>60</w:t>
            </w:r>
          </w:p>
        </w:tc>
      </w:tr>
      <w:tr w:rsidR="00227B59" w14:paraId="11FFFE2E" w14:textId="77777777" w:rsidTr="00227B59">
        <w:tc>
          <w:tcPr>
            <w:tcW w:w="1915" w:type="dxa"/>
          </w:tcPr>
          <w:p w14:paraId="762474EC" w14:textId="0440BD57" w:rsidR="00227B59" w:rsidRDefault="00F53A06" w:rsidP="00227B59">
            <w:r>
              <w:t>Deceased</w:t>
            </w:r>
          </w:p>
        </w:tc>
        <w:tc>
          <w:tcPr>
            <w:tcW w:w="1915" w:type="dxa"/>
          </w:tcPr>
          <w:p w14:paraId="6FA686A8" w14:textId="24808832" w:rsidR="00227B59" w:rsidRDefault="00F53A06" w:rsidP="00227B59">
            <w:r>
              <w:t>3</w:t>
            </w:r>
          </w:p>
        </w:tc>
        <w:tc>
          <w:tcPr>
            <w:tcW w:w="1915" w:type="dxa"/>
          </w:tcPr>
          <w:p w14:paraId="6288BDDC" w14:textId="357C6367" w:rsidR="00227B59" w:rsidRDefault="00843A34" w:rsidP="00227B59">
            <w:r>
              <w:t>2</w:t>
            </w:r>
          </w:p>
        </w:tc>
        <w:tc>
          <w:tcPr>
            <w:tcW w:w="1915" w:type="dxa"/>
          </w:tcPr>
          <w:p w14:paraId="32E8913E" w14:textId="2A3EFA17" w:rsidR="00227B59" w:rsidRDefault="00F53A06" w:rsidP="00227B59">
            <w:r>
              <w:t>0</w:t>
            </w:r>
          </w:p>
        </w:tc>
        <w:tc>
          <w:tcPr>
            <w:tcW w:w="1916" w:type="dxa"/>
          </w:tcPr>
          <w:p w14:paraId="1F18B5B7" w14:textId="0B6E07F6" w:rsidR="00227B59" w:rsidRDefault="00843A34" w:rsidP="00227B59">
            <w:r>
              <w:t>0</w:t>
            </w:r>
          </w:p>
        </w:tc>
      </w:tr>
      <w:tr w:rsidR="00227B59" w14:paraId="4E09A057" w14:textId="77777777" w:rsidTr="00227B59">
        <w:tc>
          <w:tcPr>
            <w:tcW w:w="1915" w:type="dxa"/>
          </w:tcPr>
          <w:p w14:paraId="24C6F63E" w14:textId="6924063D" w:rsidR="00227B59" w:rsidRDefault="00F53A06" w:rsidP="00227B59">
            <w:r>
              <w:t>Total</w:t>
            </w:r>
          </w:p>
        </w:tc>
        <w:tc>
          <w:tcPr>
            <w:tcW w:w="1915" w:type="dxa"/>
          </w:tcPr>
          <w:p w14:paraId="7FE15F98" w14:textId="44EB93C5" w:rsidR="00227B59" w:rsidRDefault="00F53A06" w:rsidP="00227B59">
            <w:r>
              <w:t>2053</w:t>
            </w:r>
          </w:p>
        </w:tc>
        <w:tc>
          <w:tcPr>
            <w:tcW w:w="1915" w:type="dxa"/>
          </w:tcPr>
          <w:p w14:paraId="041D3778" w14:textId="5767F8D0" w:rsidR="00227B59" w:rsidRDefault="00843A34" w:rsidP="00227B59">
            <w:r>
              <w:t>100</w:t>
            </w:r>
          </w:p>
        </w:tc>
        <w:tc>
          <w:tcPr>
            <w:tcW w:w="1915" w:type="dxa"/>
          </w:tcPr>
          <w:p w14:paraId="6FE5A3C6" w14:textId="017B2113" w:rsidR="00227B59" w:rsidRDefault="00F53A06" w:rsidP="00227B59">
            <w:r>
              <w:t>175</w:t>
            </w:r>
          </w:p>
        </w:tc>
        <w:tc>
          <w:tcPr>
            <w:tcW w:w="1916" w:type="dxa"/>
          </w:tcPr>
          <w:p w14:paraId="57C8D113" w14:textId="141606D2" w:rsidR="00227B59" w:rsidRDefault="00843A34" w:rsidP="00227B59">
            <w:r>
              <w:t>100</w:t>
            </w:r>
          </w:p>
        </w:tc>
      </w:tr>
    </w:tbl>
    <w:p w14:paraId="7E800965" w14:textId="69E5A537" w:rsidR="00227B59" w:rsidRPr="00922B50" w:rsidRDefault="00D06F87" w:rsidP="08B440F4">
      <w:pPr>
        <w:rPr>
          <w:i/>
          <w:iCs/>
        </w:rPr>
      </w:pPr>
      <w:r w:rsidRPr="00922B50">
        <w:rPr>
          <w:i/>
          <w:iCs/>
        </w:rPr>
        <w:t>Source: Cumbria Probation</w:t>
      </w:r>
    </w:p>
    <w:p w14:paraId="0E90C5EE" w14:textId="5AC21E74" w:rsidR="00843A34" w:rsidRDefault="00843A34" w:rsidP="08B440F4">
      <w:r>
        <w:t>The greatest proportion of offenders in Cumbria are located in the Carlisle area accounting for 38.4%; the greatest proportion of drug offence cases are also located in Carlisle accounting for 41.5%, likely reflecting population levels as well as need (</w:t>
      </w:r>
      <w:r w:rsidR="00955452">
        <w:t>s</w:t>
      </w:r>
      <w:r>
        <w:t>ee Figure 2</w:t>
      </w:r>
      <w:r w:rsidR="00955452">
        <w:t>4</w:t>
      </w:r>
      <w:r>
        <w:t>).</w:t>
      </w:r>
    </w:p>
    <w:p w14:paraId="2F61870C" w14:textId="61F43B3A" w:rsidR="0056491F" w:rsidRPr="00EB0792" w:rsidRDefault="0056491F" w:rsidP="00922B50">
      <w:pPr>
        <w:pStyle w:val="Heading1"/>
      </w:pPr>
      <w:bookmarkStart w:id="106" w:name="_Toc182487673"/>
      <w:r w:rsidRPr="00922B50">
        <w:rPr>
          <w:sz w:val="24"/>
          <w:szCs w:val="24"/>
        </w:rPr>
        <w:t>At Risk Vulnerable Groups</w:t>
      </w:r>
      <w:bookmarkEnd w:id="106"/>
    </w:p>
    <w:p w14:paraId="10F7F96F" w14:textId="0923D4F7" w:rsidR="009E5B90" w:rsidRPr="008625D8" w:rsidRDefault="00165249" w:rsidP="08B440F4">
      <w:r>
        <w:t>89</w:t>
      </w:r>
      <w:r w:rsidR="0056491F" w:rsidRPr="004B4CDD">
        <w:t xml:space="preserve"> of the </w:t>
      </w:r>
      <w:r w:rsidR="0056491F" w:rsidRPr="00922B50">
        <w:t>175</w:t>
      </w:r>
      <w:r w:rsidR="0056491F" w:rsidRPr="004B4CDD">
        <w:t xml:space="preserve"> drug offence individuals had a recorded mental illness accounting for </w:t>
      </w:r>
      <w:r w:rsidR="004B4CDD" w:rsidRPr="00922B50">
        <w:t>5</w:t>
      </w:r>
      <w:r>
        <w:t>0</w:t>
      </w:r>
      <w:r w:rsidR="0056491F" w:rsidRPr="004B4CDD">
        <w:t>.</w:t>
      </w:r>
      <w:r>
        <w:t>8</w:t>
      </w:r>
      <w:r w:rsidR="0056491F" w:rsidRPr="004B4CDD">
        <w:t>%;</w:t>
      </w:r>
      <w:r w:rsidR="0056491F" w:rsidRPr="00922B50">
        <w:rPr>
          <w:color w:val="FF0000"/>
        </w:rPr>
        <w:t xml:space="preserve"> </w:t>
      </w:r>
      <w:r w:rsidR="0056491F" w:rsidRPr="004B4CDD">
        <w:t xml:space="preserve">this compares to </w:t>
      </w:r>
      <w:r w:rsidR="004B4CDD" w:rsidRPr="00922B50">
        <w:t>50</w:t>
      </w:r>
      <w:r w:rsidR="0056491F" w:rsidRPr="004B4CDD">
        <w:t>.</w:t>
      </w:r>
      <w:r w:rsidR="004B4CDD" w:rsidRPr="00922B50">
        <w:t>9</w:t>
      </w:r>
      <w:r w:rsidR="0056491F" w:rsidRPr="004B4CDD">
        <w:t>% of all individual cases [please note this is likely to be higher as not all records were complete].</w:t>
      </w:r>
      <w:r w:rsidR="0056491F" w:rsidRPr="00922B50">
        <w:rPr>
          <w:color w:val="FF0000"/>
        </w:rPr>
        <w:t xml:space="preserve"> </w:t>
      </w:r>
      <w:r w:rsidR="009E5B90" w:rsidRPr="008625D8">
        <w:t>Since 2022</w:t>
      </w:r>
      <w:r w:rsidR="009E5B90">
        <w:t xml:space="preserve">, there has been a change in interpretation of vulnerable groups related to mental health, this explains why since 2022 the rate increases from 24% to 50.8%. </w:t>
      </w:r>
    </w:p>
    <w:p w14:paraId="45B5DDCD" w14:textId="7CDEF8B4" w:rsidR="0056491F" w:rsidRPr="00922B50" w:rsidRDefault="009E5B90" w:rsidP="08B440F4">
      <w:pPr>
        <w:rPr>
          <w:color w:val="FF0000"/>
        </w:rPr>
      </w:pPr>
      <w:r w:rsidRPr="008625D8">
        <w:t xml:space="preserve">In addition, </w:t>
      </w:r>
      <w:r w:rsidR="004B4CDD" w:rsidRPr="009E5B90">
        <w:t>21</w:t>
      </w:r>
      <w:r w:rsidR="0056491F" w:rsidRPr="009E5B90">
        <w:t xml:space="preserve"> drug offence individuals </w:t>
      </w:r>
      <w:r w:rsidR="0056491F" w:rsidRPr="004B4CDD">
        <w:t xml:space="preserve">had stated they had no disability, accounting for </w:t>
      </w:r>
      <w:r w:rsidR="004B4CDD" w:rsidRPr="00922B50">
        <w:t>12</w:t>
      </w:r>
      <w:r w:rsidR="0056491F" w:rsidRPr="004B4CDD">
        <w:t xml:space="preserve">%, this compares to </w:t>
      </w:r>
      <w:r w:rsidR="004B4CDD" w:rsidRPr="00922B50">
        <w:t>19</w:t>
      </w:r>
      <w:r w:rsidR="0056491F" w:rsidRPr="004B4CDD">
        <w:t>.</w:t>
      </w:r>
      <w:r w:rsidR="004B4CDD" w:rsidRPr="00922B50">
        <w:t>5</w:t>
      </w:r>
      <w:r w:rsidR="0056491F" w:rsidRPr="004B4CDD">
        <w:t>% of all individual cases.</w:t>
      </w:r>
      <w:r w:rsidR="0056491F" w:rsidRPr="00922B50">
        <w:rPr>
          <w:color w:val="FF0000"/>
        </w:rPr>
        <w:t xml:space="preserve"> </w:t>
      </w:r>
    </w:p>
    <w:p w14:paraId="5E2935BC" w14:textId="352B37FD" w:rsidR="0056491F" w:rsidRPr="00922B50" w:rsidRDefault="0056491F" w:rsidP="08B440F4">
      <w:pPr>
        <w:rPr>
          <w:color w:val="FF0000"/>
        </w:rPr>
      </w:pPr>
      <w:r w:rsidRPr="004B4CDD">
        <w:t xml:space="preserve">There are a number of offenders defined in law as eligible for MAPPA (Multi-agency public protection arrangements) management, because they have committed specified sexual and violent </w:t>
      </w:r>
      <w:r w:rsidR="00CB3654" w:rsidRPr="004B4CDD">
        <w:t>offences,</w:t>
      </w:r>
      <w:r w:rsidRPr="004B4CDD">
        <w:t xml:space="preserve"> or they currently pose a risk of serious harm to others.</w:t>
      </w:r>
      <w:r w:rsidRPr="00922B50">
        <w:rPr>
          <w:color w:val="FF0000"/>
        </w:rPr>
        <w:t xml:space="preserve"> </w:t>
      </w:r>
      <w:r w:rsidRPr="00165249">
        <w:t xml:space="preserve">In Cumbria a </w:t>
      </w:r>
      <w:r w:rsidRPr="00165249">
        <w:lastRenderedPageBreak/>
        <w:t xml:space="preserve">total of </w:t>
      </w:r>
      <w:r w:rsidR="00165249" w:rsidRPr="00922B50">
        <w:t>763</w:t>
      </w:r>
      <w:r w:rsidRPr="00165249">
        <w:t xml:space="preserve"> individual cases were subject to MAPPA accounting for</w:t>
      </w:r>
      <w:r w:rsidR="00165249" w:rsidRPr="00922B50">
        <w:t xml:space="preserve"> 37</w:t>
      </w:r>
      <w:r w:rsidRPr="00165249">
        <w:t>.</w:t>
      </w:r>
      <w:r w:rsidR="00165249" w:rsidRPr="00922B50">
        <w:t>1</w:t>
      </w:r>
      <w:r w:rsidRPr="00165249">
        <w:t>%; numbers of drug offence individuals subject to MAPPA are negligible</w:t>
      </w:r>
      <w:r w:rsidR="00165249">
        <w:t xml:space="preserve"> (1.7%)</w:t>
      </w:r>
      <w:r w:rsidRPr="00165249">
        <w:t>.</w:t>
      </w:r>
    </w:p>
    <w:p w14:paraId="2F4065AF" w14:textId="77777777" w:rsidR="0056491F" w:rsidRPr="00EB0792" w:rsidRDefault="0056491F" w:rsidP="00922B50">
      <w:pPr>
        <w:pStyle w:val="Heading1"/>
      </w:pPr>
      <w:bookmarkStart w:id="107" w:name="_Toc182487674"/>
      <w:r w:rsidRPr="00922B50">
        <w:rPr>
          <w:sz w:val="24"/>
          <w:szCs w:val="24"/>
        </w:rPr>
        <w:t>Offenders Criminogenic Need</w:t>
      </w:r>
      <w:bookmarkEnd w:id="107"/>
      <w:r w:rsidRPr="00922B50">
        <w:rPr>
          <w:sz w:val="24"/>
          <w:szCs w:val="24"/>
        </w:rPr>
        <w:t xml:space="preserve"> </w:t>
      </w:r>
    </w:p>
    <w:p w14:paraId="427C86AC" w14:textId="78CA8FF6" w:rsidR="0056491F" w:rsidRPr="00165249" w:rsidRDefault="0056491F" w:rsidP="08B440F4">
      <w:r w:rsidRPr="00165249">
        <w:t>The Offender Assessment System (OASys) is used by the National Probation Service (and Her Majesty's Prison Service) to measure the risks and needs of criminal offenders under their supervision. The system includes analysis of static (criminal history and demographic) and dynamic (social and personal) risk factors, risk of serious harm, sentence planning, a self</w:t>
      </w:r>
      <w:r w:rsidR="00165249" w:rsidRPr="00922B50">
        <w:t>-</w:t>
      </w:r>
      <w:r w:rsidRPr="00165249">
        <w:t xml:space="preserve">assessment questionnaire (i.e. offender-completed) and a summary sheet. The OASys generates a summary risk score to assess the likelihood of reoffending and risk of harm to self and others, these are known as: OASys General reoffending Predictor (OGP) and the OASys Violence Predictor (OVP). </w:t>
      </w:r>
    </w:p>
    <w:p w14:paraId="17F8AF8A" w14:textId="359F8DF7" w:rsidR="0056491F" w:rsidRPr="00165249" w:rsidRDefault="0056491F" w:rsidP="08B440F4">
      <w:r w:rsidRPr="00165249">
        <w:t xml:space="preserve">OVP predict the likelihood of non-violent and proven reoffending respectively, by combining information on the offender’s static and dynamic risk factors. The Offender Group Reconviction Scale (OGRS) is a risk assessment tool used to estimate the likelihood of re-offending. It uses static factors such as age, gender and criminal history and then gives a score, which shows the likelihood of someone re-offending within a </w:t>
      </w:r>
      <w:r w:rsidR="002C51EA" w:rsidRPr="00165249">
        <w:t>12–24-month</w:t>
      </w:r>
      <w:r w:rsidRPr="00165249">
        <w:t xml:space="preserve"> period. </w:t>
      </w:r>
    </w:p>
    <w:p w14:paraId="36367A62" w14:textId="58A4884D" w:rsidR="0056491F" w:rsidRPr="00922B50" w:rsidRDefault="0056491F" w:rsidP="08B440F4">
      <w:pPr>
        <w:rPr>
          <w:color w:val="FF0000"/>
        </w:rPr>
      </w:pPr>
      <w:r w:rsidRPr="00165249">
        <w:t xml:space="preserve">As </w:t>
      </w:r>
      <w:r w:rsidR="00082323">
        <w:t>of</w:t>
      </w:r>
      <w:r w:rsidRPr="00165249">
        <w:t xml:space="preserve"> </w:t>
      </w:r>
      <w:r w:rsidR="00165249" w:rsidRPr="00922B50">
        <w:t xml:space="preserve">August </w:t>
      </w:r>
      <w:r w:rsidRPr="00165249">
        <w:t>202</w:t>
      </w:r>
      <w:r w:rsidR="00165249" w:rsidRPr="00922B50">
        <w:t>4</w:t>
      </w:r>
      <w:r w:rsidRPr="00165249">
        <w:t>,</w:t>
      </w:r>
      <w:r w:rsidRPr="00922B50">
        <w:rPr>
          <w:color w:val="FF0000"/>
        </w:rPr>
        <w:t xml:space="preserve"> </w:t>
      </w:r>
      <w:r w:rsidRPr="00E1084B">
        <w:t xml:space="preserve">in Cumbria there were a total of </w:t>
      </w:r>
      <w:r w:rsidR="00E1084B" w:rsidRPr="00922B50">
        <w:t>2035</w:t>
      </w:r>
      <w:r w:rsidRPr="00E1084B">
        <w:t xml:space="preserve"> Offender Assessments (OASys). Of those, </w:t>
      </w:r>
      <w:r w:rsidR="00E1084B" w:rsidRPr="00922B50">
        <w:t>172</w:t>
      </w:r>
      <w:r w:rsidRPr="00E1084B">
        <w:t xml:space="preserve"> offenders had a drug-</w:t>
      </w:r>
      <w:r w:rsidR="00D65FC7">
        <w:t>use</w:t>
      </w:r>
      <w:r w:rsidRPr="00E1084B">
        <w:t xml:space="preserve"> need recorded accounting for </w:t>
      </w:r>
      <w:r w:rsidR="00E1084B" w:rsidRPr="00922B50">
        <w:t>8</w:t>
      </w:r>
      <w:r w:rsidRPr="00E1084B">
        <w:t>.</w:t>
      </w:r>
      <w:r w:rsidR="00E1084B" w:rsidRPr="00922B50">
        <w:t>5</w:t>
      </w:r>
      <w:r w:rsidRPr="00E1084B">
        <w:t>% of all Offender Assessments;</w:t>
      </w:r>
      <w:r w:rsidRPr="00922B50">
        <w:rPr>
          <w:color w:val="FF0000"/>
        </w:rPr>
        <w:t xml:space="preserve"> </w:t>
      </w:r>
      <w:r w:rsidRPr="002C51EA">
        <w:t>this compares to 41% drug-</w:t>
      </w:r>
      <w:r w:rsidR="00D65FC7">
        <w:t>use</w:t>
      </w:r>
      <w:r w:rsidRPr="002C51EA">
        <w:t xml:space="preserve"> need in the North West. </w:t>
      </w:r>
    </w:p>
    <w:p w14:paraId="086EF6A8" w14:textId="1D0158BC" w:rsidR="0056491F" w:rsidRPr="00922B50" w:rsidRDefault="0056491F" w:rsidP="00742DC5">
      <w:pPr>
        <w:rPr>
          <w:color w:val="FF0000"/>
        </w:rPr>
      </w:pPr>
      <w:r w:rsidRPr="00E1084B">
        <w:t>The risk of reconviction for offenders with a drug-</w:t>
      </w:r>
      <w:r w:rsidR="00D65FC7">
        <w:t>use</w:t>
      </w:r>
      <w:r w:rsidRPr="00E1084B">
        <w:t xml:space="preserve"> need is much greater than the average for all offenders. Out of the </w:t>
      </w:r>
      <w:r w:rsidR="00E1084B" w:rsidRPr="00922B50">
        <w:t>172</w:t>
      </w:r>
      <w:r w:rsidRPr="00E1084B">
        <w:t xml:space="preserve"> offenders with a drug-</w:t>
      </w:r>
      <w:r w:rsidR="00D65FC7">
        <w:t>use</w:t>
      </w:r>
      <w:r w:rsidRPr="00E1084B">
        <w:t xml:space="preserve"> need,</w:t>
      </w:r>
      <w:r w:rsidRPr="00922B50">
        <w:rPr>
          <w:color w:val="FF0000"/>
        </w:rPr>
        <w:t xml:space="preserve"> </w:t>
      </w:r>
      <w:r w:rsidR="00E1084B" w:rsidRPr="00922B50">
        <w:t>17</w:t>
      </w:r>
      <w:r w:rsidRPr="00E1084B">
        <w:t xml:space="preserve"> have been deemed as ‘high risk’ accounting for</w:t>
      </w:r>
      <w:r w:rsidRPr="00922B50">
        <w:rPr>
          <w:color w:val="FF0000"/>
        </w:rPr>
        <w:t xml:space="preserve"> </w:t>
      </w:r>
      <w:r w:rsidRPr="00E1084B">
        <w:t xml:space="preserve">1 in </w:t>
      </w:r>
      <w:r w:rsidR="00E1084B" w:rsidRPr="00922B50">
        <w:t>100</w:t>
      </w:r>
      <w:r w:rsidRPr="00E1084B">
        <w:t xml:space="preserve"> (</w:t>
      </w:r>
      <w:r w:rsidR="00E1084B" w:rsidRPr="00922B50">
        <w:t>9.9%)</w:t>
      </w:r>
      <w:r w:rsidRPr="00E1084B">
        <w:t>;</w:t>
      </w:r>
      <w:r w:rsidRPr="00922B50">
        <w:rPr>
          <w:color w:val="FF0000"/>
        </w:rPr>
        <w:t xml:space="preserve"> </w:t>
      </w:r>
      <w:r w:rsidRPr="009B1A2E">
        <w:t xml:space="preserve">this compares to the average of </w:t>
      </w:r>
      <w:r w:rsidR="009B1A2E" w:rsidRPr="00922B50">
        <w:t>23</w:t>
      </w:r>
      <w:r w:rsidRPr="009B1A2E">
        <w:t>.</w:t>
      </w:r>
      <w:r w:rsidR="009B1A2E" w:rsidRPr="00922B50">
        <w:t>4</w:t>
      </w:r>
      <w:r w:rsidRPr="009B1A2E">
        <w:t xml:space="preserve">% for all offenders. </w:t>
      </w:r>
    </w:p>
    <w:p w14:paraId="67FCCE0D" w14:textId="77777777" w:rsidR="00F93719" w:rsidRPr="00EB0792" w:rsidRDefault="00F93719" w:rsidP="00922B50">
      <w:pPr>
        <w:pStyle w:val="Heading1"/>
      </w:pPr>
      <w:bookmarkStart w:id="108" w:name="_Toc182487675"/>
      <w:r w:rsidRPr="00922B50">
        <w:rPr>
          <w:sz w:val="24"/>
          <w:szCs w:val="24"/>
        </w:rPr>
        <w:t>Prison Continuity of Care</w:t>
      </w:r>
      <w:bookmarkEnd w:id="108"/>
      <w:r w:rsidRPr="00922B50">
        <w:rPr>
          <w:sz w:val="24"/>
          <w:szCs w:val="24"/>
        </w:rPr>
        <w:t xml:space="preserve"> </w:t>
      </w:r>
    </w:p>
    <w:p w14:paraId="1F58293A" w14:textId="0C456E5B" w:rsidR="00F93719" w:rsidRPr="00922B50" w:rsidRDefault="00F93719" w:rsidP="08B440F4">
      <w:pPr>
        <w:rPr>
          <w:color w:val="FF0000"/>
        </w:rPr>
      </w:pPr>
      <w:r w:rsidRPr="00751E9C">
        <w:t xml:space="preserve">As </w:t>
      </w:r>
      <w:r w:rsidR="00A80185" w:rsidRPr="00922B50">
        <w:t>of</w:t>
      </w:r>
      <w:r w:rsidR="00A80185" w:rsidRPr="00751E9C">
        <w:t xml:space="preserve"> </w:t>
      </w:r>
      <w:r w:rsidR="00751E9C" w:rsidRPr="00922B50">
        <w:t>March</w:t>
      </w:r>
      <w:r w:rsidRPr="00751E9C">
        <w:t xml:space="preserve"> 202</w:t>
      </w:r>
      <w:r w:rsidR="00751E9C" w:rsidRPr="00922B50">
        <w:t>3</w:t>
      </w:r>
      <w:r w:rsidRPr="00751E9C">
        <w:t xml:space="preserve">, </w:t>
      </w:r>
      <w:r w:rsidR="00751E9C" w:rsidRPr="00751E9C">
        <w:t>1</w:t>
      </w:r>
      <w:r w:rsidR="00751E9C" w:rsidRPr="00922B50">
        <w:t>67</w:t>
      </w:r>
      <w:r w:rsidR="00751E9C" w:rsidRPr="00751E9C">
        <w:t xml:space="preserve"> </w:t>
      </w:r>
      <w:r w:rsidRPr="00751E9C">
        <w:t xml:space="preserve">adults were released from prison and transferred to community treatment; of those, </w:t>
      </w:r>
      <w:r w:rsidR="00751E9C" w:rsidRPr="00922B50">
        <w:t>84</w:t>
      </w:r>
      <w:r w:rsidRPr="00751E9C">
        <w:t xml:space="preserve"> clients were picked up in the community (of all released from prison) and transferred to community treatment accounting for 5</w:t>
      </w:r>
      <w:r w:rsidR="00751E9C" w:rsidRPr="00922B50">
        <w:t>0</w:t>
      </w:r>
      <w:r w:rsidRPr="00751E9C">
        <w:t>.</w:t>
      </w:r>
      <w:r w:rsidR="00751E9C" w:rsidRPr="00922B50">
        <w:t>3</w:t>
      </w:r>
      <w:r w:rsidRPr="00751E9C">
        <w:t xml:space="preserve">%; this is higher than the national average at </w:t>
      </w:r>
      <w:r w:rsidR="00751E9C" w:rsidRPr="00922B50">
        <w:t>40</w:t>
      </w:r>
      <w:r w:rsidRPr="00751E9C">
        <w:t>.</w:t>
      </w:r>
      <w:r w:rsidR="00751E9C" w:rsidRPr="00922B50">
        <w:t>7</w:t>
      </w:r>
      <w:r w:rsidRPr="00751E9C">
        <w:t xml:space="preserve">%. (Source: </w:t>
      </w:r>
      <w:hyperlink r:id="rId103" w:history="1">
        <w:r w:rsidRPr="00751E9C">
          <w:rPr>
            <w:rStyle w:val="Hyperlink"/>
          </w:rPr>
          <w:t>DOMES/NDTMS</w:t>
        </w:r>
      </w:hyperlink>
      <w:r w:rsidRPr="00751E9C">
        <w:t xml:space="preserve">). </w:t>
      </w:r>
    </w:p>
    <w:p w14:paraId="23D3BD56" w14:textId="77777777" w:rsidR="00175ABB" w:rsidRPr="00EB0792" w:rsidRDefault="00F93719" w:rsidP="00922B50">
      <w:pPr>
        <w:pStyle w:val="Heading1"/>
      </w:pPr>
      <w:bookmarkStart w:id="109" w:name="_Toc182487676"/>
      <w:r w:rsidRPr="00922B50">
        <w:rPr>
          <w:sz w:val="24"/>
          <w:szCs w:val="24"/>
        </w:rPr>
        <w:t>Drug Use in Prison</w:t>
      </w:r>
      <w:bookmarkEnd w:id="109"/>
      <w:r w:rsidRPr="00922B50">
        <w:rPr>
          <w:sz w:val="24"/>
          <w:szCs w:val="24"/>
        </w:rPr>
        <w:t xml:space="preserve"> </w:t>
      </w:r>
    </w:p>
    <w:p w14:paraId="68B50C19" w14:textId="35D4126D" w:rsidR="00F93719" w:rsidRPr="00751E9C" w:rsidRDefault="00F93719" w:rsidP="08B440F4">
      <w:r w:rsidRPr="00751E9C">
        <w:t xml:space="preserve">Nationally, drugs within prisons are widely available with around 15% of prisoners testing positive to random drug tests. The problems are greatest in male local and category C </w:t>
      </w:r>
      <w:r w:rsidRPr="00751E9C">
        <w:lastRenderedPageBreak/>
        <w:t xml:space="preserve">prisons. New psychoactive substances have become increasingly problematic in prisons. Drug use in prisons is closely linked to the amount of purposeful activity available to prisoners. (Source: Review of Drugs; Dame Carol Black; February 2020). </w:t>
      </w:r>
    </w:p>
    <w:p w14:paraId="3D8733DA" w14:textId="77777777" w:rsidR="00F93719" w:rsidRPr="00751E9C" w:rsidRDefault="00F93719" w:rsidP="08B440F4">
      <w:r w:rsidRPr="00751E9C">
        <w:t xml:space="preserve">Local data on drug use in prison is not readily available; anecdotally the main drugs of use in prisons are novel psychoactive substances (spice), cannabis, illicit buprenorphine, opiates, steroids. </w:t>
      </w:r>
    </w:p>
    <w:p w14:paraId="67DBD5AF" w14:textId="77777777" w:rsidR="00F93719" w:rsidRPr="00922B50" w:rsidRDefault="00F93719" w:rsidP="00922B50">
      <w:pPr>
        <w:pStyle w:val="Heading1"/>
        <w:rPr>
          <w:b/>
          <w:bCs/>
          <w:sz w:val="28"/>
          <w:szCs w:val="28"/>
        </w:rPr>
      </w:pPr>
      <w:bookmarkStart w:id="110" w:name="_Toc182487677"/>
      <w:bookmarkEnd w:id="103"/>
      <w:r w:rsidRPr="00922B50">
        <w:rPr>
          <w:b/>
          <w:bCs/>
          <w:sz w:val="28"/>
          <w:szCs w:val="28"/>
        </w:rPr>
        <w:t>Children and Young People</w:t>
      </w:r>
      <w:bookmarkEnd w:id="110"/>
      <w:r w:rsidRPr="00922B50">
        <w:rPr>
          <w:b/>
          <w:bCs/>
          <w:sz w:val="28"/>
          <w:szCs w:val="28"/>
        </w:rPr>
        <w:t xml:space="preserve"> </w:t>
      </w:r>
    </w:p>
    <w:p w14:paraId="0954C8AA" w14:textId="0057A53A" w:rsidR="00F93719" w:rsidRPr="00EB0792" w:rsidRDefault="00F93719" w:rsidP="00922B50">
      <w:pPr>
        <w:pStyle w:val="Heading1"/>
      </w:pPr>
      <w:bookmarkStart w:id="111" w:name="_Toc182487678"/>
      <w:r w:rsidRPr="00922B50">
        <w:rPr>
          <w:sz w:val="24"/>
          <w:szCs w:val="24"/>
        </w:rPr>
        <w:t xml:space="preserve">Problematic Drug </w:t>
      </w:r>
      <w:r w:rsidR="00D65FC7">
        <w:rPr>
          <w:sz w:val="24"/>
          <w:szCs w:val="24"/>
        </w:rPr>
        <w:t>Use</w:t>
      </w:r>
      <w:r w:rsidRPr="00922B50">
        <w:rPr>
          <w:sz w:val="24"/>
          <w:szCs w:val="24"/>
        </w:rPr>
        <w:t xml:space="preserve"> in Young People</w:t>
      </w:r>
      <w:bookmarkEnd w:id="111"/>
      <w:r w:rsidRPr="00922B50">
        <w:rPr>
          <w:sz w:val="24"/>
          <w:szCs w:val="24"/>
        </w:rPr>
        <w:t xml:space="preserve"> </w:t>
      </w:r>
    </w:p>
    <w:p w14:paraId="4670A9BE" w14:textId="22EF58F1" w:rsidR="00F93719" w:rsidRDefault="00F93719" w:rsidP="08B440F4">
      <w:r>
        <w:t xml:space="preserve">Although most young people do not use drugs, substance </w:t>
      </w:r>
      <w:r w:rsidR="00D65FC7">
        <w:t>use</w:t>
      </w:r>
      <w:r>
        <w:t xml:space="preserve"> can have a significant impact on a young person’s health, education, long-term opportunities and chances in life as well as a detrimental impact on the families and friends. Effective substance </w:t>
      </w:r>
      <w:r w:rsidR="00D65FC7">
        <w:t>use</w:t>
      </w:r>
      <w:r>
        <w:t xml:space="preserve"> interventions can significantly improve the overall health and wellbeing of a young person as well as reducing risk taking behaviour such as offending. </w:t>
      </w:r>
    </w:p>
    <w:p w14:paraId="2FE69051" w14:textId="63FEB5D9" w:rsidR="00F93719" w:rsidRDefault="00F93719" w:rsidP="08B440F4">
      <w:r>
        <w:t xml:space="preserve">Young people most at risk of substance </w:t>
      </w:r>
      <w:r w:rsidR="00D65FC7">
        <w:t>use</w:t>
      </w:r>
      <w:r>
        <w:t xml:space="preserve"> and those who enter substance </w:t>
      </w:r>
      <w:r w:rsidR="00D65FC7">
        <w:t>use</w:t>
      </w:r>
      <w:r>
        <w:t xml:space="preserve"> services often have a range of problems and vulnerabilities including polydrug use, mental health needs, being involved with social services such as a looked after child or a child in need, or not in education, employment or training (NEET). Other risk factors include self-harming, sexual exploitation, anti-social behaviour, offending or domestic abuse. Girls tend to report more vulnerabilities than boys, in particular self-harming and sexual exploitation. (Source: Young people’s substance </w:t>
      </w:r>
      <w:r w:rsidR="00D65FC7">
        <w:t>use</w:t>
      </w:r>
      <w:r>
        <w:t xml:space="preserve"> treatment statistics, OHID). </w:t>
      </w:r>
    </w:p>
    <w:p w14:paraId="490A0673" w14:textId="3D934476" w:rsidR="00F93719" w:rsidRDefault="00F93719" w:rsidP="00F93719">
      <w:r>
        <w:t xml:space="preserve">Many young people receiving specialist interventions for substance </w:t>
      </w:r>
      <w:r w:rsidR="00D65FC7">
        <w:t>use</w:t>
      </w:r>
      <w:r>
        <w:t xml:space="preserve"> report a range of vulnerabilities and risks at the start of treatment </w:t>
      </w:r>
      <w:r w:rsidR="00CB3654">
        <w:t>including,</w:t>
      </w:r>
      <w:r>
        <w:t xml:space="preserve"> not in education, employment or training (NEET), in contact with the youth justice system, victims of domestic abuse and sexual exploitation. </w:t>
      </w:r>
    </w:p>
    <w:p w14:paraId="20A636CE" w14:textId="78ED0D84" w:rsidR="00F93719" w:rsidRPr="00922B50" w:rsidRDefault="00F93719" w:rsidP="00F93719">
      <w:pPr>
        <w:rPr>
          <w:color w:val="FF0000"/>
        </w:rPr>
      </w:pPr>
      <w:r w:rsidRPr="00C640B5">
        <w:t xml:space="preserve">Nationally, cannabis is the most common substance for young people’s substance </w:t>
      </w:r>
      <w:r w:rsidR="00D65FC7">
        <w:t>use</w:t>
      </w:r>
      <w:r w:rsidRPr="00C640B5">
        <w:t xml:space="preserve"> followed by </w:t>
      </w:r>
      <w:r w:rsidR="00C640B5" w:rsidRPr="00922B50">
        <w:t>cocaine</w:t>
      </w:r>
      <w:r w:rsidRPr="00C640B5">
        <w:t xml:space="preserve">. The Crime Survey for England and Wales in </w:t>
      </w:r>
      <w:r w:rsidR="00C640B5" w:rsidRPr="00922B50">
        <w:t xml:space="preserve">2022 – 2023 </w:t>
      </w:r>
      <w:r w:rsidRPr="00C640B5">
        <w:t>estimated 1 in 5 young people aged 16-24 years had taken a drug in the last year.</w:t>
      </w:r>
      <w:r w:rsidR="009E5B90">
        <w:rPr>
          <w:vertAlign w:val="superscript"/>
        </w:rPr>
        <w:t>7</w:t>
      </w:r>
      <w:r w:rsidRPr="00C640B5">
        <w:t xml:space="preserve"> </w:t>
      </w:r>
      <w:r w:rsidRPr="00076EF8">
        <w:t xml:space="preserve">The survey found cannabis was the most common drug used by </w:t>
      </w:r>
      <w:r w:rsidR="00076EF8" w:rsidRPr="00922B50">
        <w:t>15</w:t>
      </w:r>
      <w:r w:rsidRPr="00076EF8">
        <w:t xml:space="preserve">% of </w:t>
      </w:r>
      <w:r w:rsidR="009E5B90" w:rsidRPr="00076EF8">
        <w:t>16–24-year-olds</w:t>
      </w:r>
      <w:r w:rsidRPr="00076EF8">
        <w:t xml:space="preserve">; nitrous oxide </w:t>
      </w:r>
      <w:r w:rsidR="00076EF8" w:rsidRPr="00922B50">
        <w:t>use has fallen from 9% in 2019 – 2020 to 4% in 2022 – 2023.</w:t>
      </w:r>
      <w:r w:rsidRPr="00076EF8">
        <w:t xml:space="preserve"> Drug use was more apparent in low-income households. </w:t>
      </w:r>
      <w:r w:rsidRPr="00B7079C">
        <w:t xml:space="preserve">(Source: </w:t>
      </w:r>
      <w:hyperlink r:id="rId104" w:history="1">
        <w:r w:rsidR="00076EF8" w:rsidRPr="00076EF8">
          <w:rPr>
            <w:rStyle w:val="Hyperlink"/>
          </w:rPr>
          <w:t xml:space="preserve">Drug </w:t>
        </w:r>
        <w:r w:rsidR="00D65FC7">
          <w:rPr>
            <w:rStyle w:val="Hyperlink"/>
          </w:rPr>
          <w:t>use</w:t>
        </w:r>
        <w:r w:rsidR="00076EF8" w:rsidRPr="00076EF8">
          <w:rPr>
            <w:rStyle w:val="Hyperlink"/>
          </w:rPr>
          <w:t xml:space="preserve"> in England and Wales - Appendix table - Office for National Statistics (ons.gov.uk)</w:t>
        </w:r>
      </w:hyperlink>
      <w:r w:rsidRPr="00B7079C">
        <w:t xml:space="preserve">) </w:t>
      </w:r>
    </w:p>
    <w:p w14:paraId="23914C30" w14:textId="61E1EE7A" w:rsidR="00F93719" w:rsidRPr="00922B50" w:rsidRDefault="00F93719" w:rsidP="00F93719">
      <w:pPr>
        <w:rPr>
          <w:rFonts w:ascii="Aptos" w:eastAsia="Aptos" w:hAnsi="Aptos" w:cs="Aptos"/>
          <w:color w:val="FF0000"/>
        </w:rPr>
      </w:pPr>
      <w:r w:rsidRPr="00076EF8">
        <w:t xml:space="preserve">Nationally, </w:t>
      </w:r>
      <w:r w:rsidR="00925027" w:rsidRPr="00925027">
        <w:t>85</w:t>
      </w:r>
      <w:r w:rsidR="00925027" w:rsidRPr="00076EF8">
        <w:t>–</w:t>
      </w:r>
      <w:r w:rsidR="00925027" w:rsidRPr="00925027">
        <w:t xml:space="preserve">90% of </w:t>
      </w:r>
      <w:r w:rsidR="00925027">
        <w:t>young people</w:t>
      </w:r>
      <w:r w:rsidR="00925027" w:rsidRPr="00925027">
        <w:t xml:space="preserve"> presenting to substance </w:t>
      </w:r>
      <w:r w:rsidR="00D65FC7">
        <w:t>use</w:t>
      </w:r>
      <w:r w:rsidR="00925027" w:rsidRPr="00925027">
        <w:t xml:space="preserve"> treatment have problem</w:t>
      </w:r>
      <w:r w:rsidR="00925027">
        <w:t>s with</w:t>
      </w:r>
      <w:r w:rsidR="00925027" w:rsidRPr="00925027">
        <w:t xml:space="preserve"> cannabis use</w:t>
      </w:r>
      <w:r w:rsidR="00925027">
        <w:t>.</w:t>
      </w:r>
      <w:r w:rsidR="00B7079C">
        <w:t xml:space="preserve"> </w:t>
      </w:r>
      <w:r w:rsidR="00925027">
        <w:t>S</w:t>
      </w:r>
      <w:r w:rsidR="00B7079C">
        <w:t>ince 2013</w:t>
      </w:r>
      <w:r w:rsidR="00925027">
        <w:t>,</w:t>
      </w:r>
      <w:r w:rsidR="00B7079C">
        <w:t xml:space="preserve"> alcohol problems continue to fall steadily</w:t>
      </w:r>
      <w:r w:rsidR="00076EF8" w:rsidRPr="00922B50">
        <w:t xml:space="preserve"> from 46%</w:t>
      </w:r>
      <w:r w:rsidR="00B7079C">
        <w:t xml:space="preserve"> in </w:t>
      </w:r>
      <w:r w:rsidR="00B7079C">
        <w:lastRenderedPageBreak/>
        <w:t>2020</w:t>
      </w:r>
      <w:r w:rsidR="00076EF8" w:rsidRPr="00922B50">
        <w:t xml:space="preserve"> </w:t>
      </w:r>
      <w:r w:rsidR="00925027">
        <w:t xml:space="preserve">down </w:t>
      </w:r>
      <w:r w:rsidR="00076EF8" w:rsidRPr="00922B50">
        <w:t>to 44% for 2022 - 2023</w:t>
      </w:r>
      <w:r w:rsidRPr="00076EF8">
        <w:t>.</w:t>
      </w:r>
      <w:r w:rsidR="009E5B90">
        <w:rPr>
          <w:vertAlign w:val="superscript"/>
        </w:rPr>
        <w:t>8</w:t>
      </w:r>
      <w:r w:rsidRPr="00076EF8">
        <w:t xml:space="preserve"> </w:t>
      </w:r>
      <w:r w:rsidRPr="00B7079C">
        <w:t xml:space="preserve">Increases are also apparent in young people in treatment for benzodiazepines and ketamine but at much lower levels. There have been decreases in proportions of young people in treatment for cocaine, ecstasy and amphetamines. (Source: </w:t>
      </w:r>
      <w:bookmarkStart w:id="112" w:name="_Hlk176781567"/>
      <w:r w:rsidR="00076EF8">
        <w:rPr>
          <w:color w:val="FF0000"/>
        </w:rPr>
        <w:fldChar w:fldCharType="begin"/>
      </w:r>
      <w:r w:rsidR="00076EF8">
        <w:rPr>
          <w:color w:val="FF0000"/>
        </w:rPr>
        <w:instrText>HYPERLINK "https://www.gov.uk/government/statistics/substance-misuse-treatment-for-young-people-2022-to-2023/young-peoples-substance-misuse-treatment-statistics-2022-to-2023-report" \l "trends-over-time"</w:instrText>
      </w:r>
      <w:r w:rsidR="00076EF8">
        <w:rPr>
          <w:color w:val="FF0000"/>
        </w:rPr>
      </w:r>
      <w:r w:rsidR="00076EF8">
        <w:rPr>
          <w:color w:val="FF0000"/>
        </w:rPr>
        <w:fldChar w:fldCharType="separate"/>
      </w:r>
      <w:r w:rsidRPr="00922B50">
        <w:rPr>
          <w:rStyle w:val="Hyperlink"/>
        </w:rPr>
        <w:t xml:space="preserve">Young people substance </w:t>
      </w:r>
      <w:r w:rsidR="00D65FC7">
        <w:rPr>
          <w:rStyle w:val="Hyperlink"/>
        </w:rPr>
        <w:t>use</w:t>
      </w:r>
      <w:r w:rsidRPr="00922B50">
        <w:rPr>
          <w:rStyle w:val="Hyperlink"/>
        </w:rPr>
        <w:t xml:space="preserve"> treatment statistics; 2005-06 to 2023-24</w:t>
      </w:r>
      <w:bookmarkEnd w:id="112"/>
      <w:r w:rsidR="00076EF8">
        <w:rPr>
          <w:color w:val="FF0000"/>
        </w:rPr>
        <w:fldChar w:fldCharType="end"/>
      </w:r>
      <w:r w:rsidRPr="00B7079C">
        <w:t>).</w:t>
      </w:r>
    </w:p>
    <w:p w14:paraId="3D37E82F" w14:textId="77777777" w:rsidR="00E01A99" w:rsidRPr="00E01A99" w:rsidRDefault="00E01A99"/>
    <w:p w14:paraId="7B3486F5" w14:textId="33869B9B" w:rsidR="00E01A99" w:rsidRDefault="00175ABB" w:rsidP="00E01A99">
      <w:pPr>
        <w:rPr>
          <w:rFonts w:eastAsia="Aptos"/>
        </w:rPr>
      </w:pPr>
      <w:bookmarkStart w:id="113" w:name="_Toc182487679"/>
      <w:r w:rsidRPr="00922B50">
        <w:rPr>
          <w:rStyle w:val="Heading1Char"/>
        </w:rPr>
        <w:t xml:space="preserve">The Youth Substance </w:t>
      </w:r>
      <w:r w:rsidR="00D65FC7">
        <w:rPr>
          <w:rStyle w:val="Heading1Char"/>
        </w:rPr>
        <w:t>Use</w:t>
      </w:r>
      <w:bookmarkEnd w:id="113"/>
      <w:r w:rsidRPr="00922B50">
        <w:rPr>
          <w:rFonts w:asciiTheme="majorHAnsi" w:eastAsiaTheme="majorEastAsia" w:hAnsiTheme="majorHAnsi" w:cstheme="majorBidi"/>
          <w:color w:val="0F4761" w:themeColor="accent1" w:themeShade="BF"/>
          <w:sz w:val="36"/>
          <w:szCs w:val="36"/>
        </w:rPr>
        <w:t xml:space="preserve"> </w:t>
      </w:r>
      <w:r w:rsidRPr="00922B50">
        <w:rPr>
          <w:rStyle w:val="Heading1Char"/>
        </w:rPr>
        <w:t>Team</w:t>
      </w:r>
    </w:p>
    <w:p w14:paraId="74142ECF" w14:textId="6C2FA5BA" w:rsidR="00E01A99" w:rsidRPr="000224C4" w:rsidRDefault="00E01A99" w:rsidP="00E01A99">
      <w:r w:rsidRPr="000224C4">
        <w:rPr>
          <w:rFonts w:eastAsia="Aptos"/>
        </w:rPr>
        <w:t xml:space="preserve">The Youth Substance </w:t>
      </w:r>
      <w:r w:rsidR="00D65FC7">
        <w:rPr>
          <w:rFonts w:eastAsia="Aptos"/>
        </w:rPr>
        <w:t>Use</w:t>
      </w:r>
      <w:r w:rsidRPr="000224C4">
        <w:rPr>
          <w:rFonts w:eastAsia="Aptos"/>
        </w:rPr>
        <w:t xml:space="preserve"> Team</w:t>
      </w:r>
      <w:r w:rsidR="00421F53">
        <w:rPr>
          <w:rFonts w:eastAsia="Aptos"/>
        </w:rPr>
        <w:t>s</w:t>
      </w:r>
      <w:r w:rsidRPr="000224C4">
        <w:rPr>
          <w:rFonts w:eastAsia="Aptos"/>
        </w:rPr>
        <w:t xml:space="preserve"> in Cumbria provides a point of contact for young people aged under 18 years in crisis in relation to alcohol and substance </w:t>
      </w:r>
      <w:r w:rsidR="00D65FC7">
        <w:rPr>
          <w:rFonts w:eastAsia="Aptos"/>
        </w:rPr>
        <w:t>use</w:t>
      </w:r>
      <w:r w:rsidR="00421F53">
        <w:rPr>
          <w:rFonts w:eastAsia="Aptos"/>
        </w:rPr>
        <w:t xml:space="preserve"> (There is one team covering each Local Authority area)</w:t>
      </w:r>
      <w:r w:rsidRPr="000224C4">
        <w:rPr>
          <w:rFonts w:eastAsia="Aptos"/>
        </w:rPr>
        <w:t xml:space="preserve">. They provide a universal early intervention service, delivering harm reduction advice to prevent the escalation of risk-taking </w:t>
      </w:r>
      <w:r w:rsidR="00CB3654" w:rsidRPr="000224C4">
        <w:rPr>
          <w:rFonts w:eastAsia="Aptos"/>
        </w:rPr>
        <w:t>behaviour</w:t>
      </w:r>
      <w:r w:rsidRPr="000224C4">
        <w:rPr>
          <w:rFonts w:eastAsia="Aptos"/>
        </w:rPr>
        <w:t xml:space="preserve">. Services include support relating to youth substance </w:t>
      </w:r>
      <w:r w:rsidR="00D65FC7">
        <w:rPr>
          <w:rFonts w:eastAsia="Aptos"/>
        </w:rPr>
        <w:t>use</w:t>
      </w:r>
      <w:r w:rsidRPr="000224C4">
        <w:rPr>
          <w:rFonts w:eastAsia="Aptos"/>
        </w:rPr>
        <w:t xml:space="preserve">, </w:t>
      </w:r>
      <w:r w:rsidR="00CB3654" w:rsidRPr="000224C4">
        <w:rPr>
          <w:rFonts w:eastAsia="Aptos"/>
        </w:rPr>
        <w:t>homelessness,</w:t>
      </w:r>
      <w:r w:rsidRPr="000224C4">
        <w:rPr>
          <w:rFonts w:eastAsia="Aptos"/>
        </w:rPr>
        <w:t xml:space="preserve"> and housing.</w:t>
      </w:r>
    </w:p>
    <w:p w14:paraId="4554C07F" w14:textId="2B186EAB" w:rsidR="00E01A99" w:rsidRDefault="00E01A99" w:rsidP="00E01A99">
      <w:pPr>
        <w:rPr>
          <w:rFonts w:ascii="Aptos" w:eastAsia="Aptos" w:hAnsi="Aptos" w:cs="Aptos"/>
          <w:color w:val="FF0000"/>
        </w:rPr>
      </w:pPr>
      <w:r w:rsidRPr="0085781D">
        <w:rPr>
          <w:rFonts w:ascii="Aptos" w:eastAsia="Aptos" w:hAnsi="Aptos" w:cs="Aptos"/>
        </w:rPr>
        <w:t xml:space="preserve">In 2023, the youth substance </w:t>
      </w:r>
      <w:r w:rsidR="00D65FC7">
        <w:rPr>
          <w:rFonts w:ascii="Aptos" w:eastAsia="Aptos" w:hAnsi="Aptos" w:cs="Aptos"/>
        </w:rPr>
        <w:t>use</w:t>
      </w:r>
      <w:r w:rsidRPr="0085781D">
        <w:rPr>
          <w:rFonts w:ascii="Aptos" w:eastAsia="Aptos" w:hAnsi="Aptos" w:cs="Aptos"/>
        </w:rPr>
        <w:t xml:space="preserve"> team received around </w:t>
      </w:r>
      <w:r w:rsidR="00925027">
        <w:rPr>
          <w:rFonts w:ascii="Aptos" w:eastAsia="Aptos" w:hAnsi="Aptos" w:cs="Aptos"/>
        </w:rPr>
        <w:t>270</w:t>
      </w:r>
      <w:r w:rsidR="00925027" w:rsidRPr="0085781D">
        <w:rPr>
          <w:rFonts w:ascii="Aptos" w:eastAsia="Aptos" w:hAnsi="Aptos" w:cs="Aptos"/>
        </w:rPr>
        <w:t xml:space="preserve"> </w:t>
      </w:r>
      <w:r w:rsidRPr="0085781D">
        <w:rPr>
          <w:rFonts w:ascii="Aptos" w:eastAsia="Aptos" w:hAnsi="Aptos" w:cs="Aptos"/>
        </w:rPr>
        <w:t xml:space="preserve">referrals for young people for </w:t>
      </w:r>
      <w:r w:rsidRPr="001A1897">
        <w:rPr>
          <w:rFonts w:ascii="Aptos" w:eastAsia="Aptos" w:hAnsi="Aptos" w:cs="Aptos"/>
        </w:rPr>
        <w:t xml:space="preserve">both </w:t>
      </w:r>
      <w:r w:rsidRPr="0085781D">
        <w:rPr>
          <w:rFonts w:ascii="Aptos" w:eastAsia="Aptos" w:hAnsi="Aptos" w:cs="Aptos"/>
        </w:rPr>
        <w:t xml:space="preserve">Westmorland and Furness </w:t>
      </w:r>
      <w:r w:rsidRPr="001A1897">
        <w:rPr>
          <w:rFonts w:ascii="Aptos" w:eastAsia="Aptos" w:hAnsi="Aptos" w:cs="Aptos"/>
        </w:rPr>
        <w:t xml:space="preserve">and Cumberland </w:t>
      </w:r>
      <w:r w:rsidRPr="0085781D">
        <w:rPr>
          <w:rFonts w:ascii="Aptos" w:eastAsia="Aptos" w:hAnsi="Aptos" w:cs="Aptos"/>
        </w:rPr>
        <w:t>area</w:t>
      </w:r>
      <w:r w:rsidRPr="001A1897">
        <w:rPr>
          <w:rFonts w:ascii="Aptos" w:eastAsia="Aptos" w:hAnsi="Aptos" w:cs="Aptos"/>
        </w:rPr>
        <w:t>s</w:t>
      </w:r>
      <w:r w:rsidRPr="0085781D">
        <w:rPr>
          <w:rFonts w:ascii="Aptos" w:eastAsia="Aptos" w:hAnsi="Aptos" w:cs="Aptos"/>
        </w:rPr>
        <w:t>.</w:t>
      </w:r>
      <w:r w:rsidRPr="001A1897">
        <w:rPr>
          <w:rFonts w:ascii="Aptos" w:eastAsia="Aptos" w:hAnsi="Aptos" w:cs="Aptos"/>
          <w:color w:val="FF0000"/>
        </w:rPr>
        <w:t xml:space="preserve"> </w:t>
      </w:r>
      <w:r w:rsidRPr="001A1897">
        <w:rPr>
          <w:rFonts w:ascii="Aptos" w:eastAsia="Aptos" w:hAnsi="Aptos" w:cs="Aptos"/>
        </w:rPr>
        <w:t>The majority or referrals were male (</w:t>
      </w:r>
      <w:r w:rsidRPr="000224C4">
        <w:rPr>
          <w:rFonts w:ascii="Aptos" w:eastAsia="Aptos" w:hAnsi="Aptos" w:cs="Aptos"/>
        </w:rPr>
        <w:t>74</w:t>
      </w:r>
      <w:r w:rsidRPr="001A1897">
        <w:rPr>
          <w:rFonts w:ascii="Aptos" w:eastAsia="Aptos" w:hAnsi="Aptos" w:cs="Aptos"/>
        </w:rPr>
        <w:t xml:space="preserve"> and 71 for Westmorland and Furness and Cumberland, respectively)</w:t>
      </w:r>
      <w:r w:rsidRPr="000224C4">
        <w:rPr>
          <w:rFonts w:ascii="Aptos" w:eastAsia="Aptos" w:hAnsi="Aptos" w:cs="Aptos"/>
        </w:rPr>
        <w:t>.</w:t>
      </w:r>
      <w:r w:rsidRPr="001A1897">
        <w:rPr>
          <w:rFonts w:ascii="Aptos" w:eastAsia="Aptos" w:hAnsi="Aptos" w:cs="Aptos"/>
        </w:rPr>
        <w:t xml:space="preserve"> Over half</w:t>
      </w:r>
      <w:r w:rsidRPr="000224C4">
        <w:rPr>
          <w:rFonts w:ascii="Aptos" w:eastAsia="Aptos" w:hAnsi="Aptos" w:cs="Aptos"/>
        </w:rPr>
        <w:t xml:space="preserve"> of these referrals were for drugs</w:t>
      </w:r>
      <w:r w:rsidR="00A21C95">
        <w:rPr>
          <w:rFonts w:ascii="Aptos" w:eastAsia="Aptos" w:hAnsi="Aptos" w:cs="Aptos"/>
        </w:rPr>
        <w:t>. Regardless of alcohol or drug use, f</w:t>
      </w:r>
      <w:r w:rsidRPr="001A1897">
        <w:rPr>
          <w:rFonts w:ascii="Aptos" w:eastAsia="Aptos" w:hAnsi="Aptos" w:cs="Aptos"/>
        </w:rPr>
        <w:t xml:space="preserve">ewer referrals </w:t>
      </w:r>
      <w:r w:rsidR="00A21C95">
        <w:rPr>
          <w:rFonts w:ascii="Aptos" w:eastAsia="Aptos" w:hAnsi="Aptos" w:cs="Aptos"/>
        </w:rPr>
        <w:t>were made in</w:t>
      </w:r>
      <w:r w:rsidR="00A21C95" w:rsidRPr="001A1897">
        <w:rPr>
          <w:rFonts w:ascii="Aptos" w:eastAsia="Aptos" w:hAnsi="Aptos" w:cs="Aptos"/>
        </w:rPr>
        <w:t xml:space="preserve"> </w:t>
      </w:r>
      <w:r w:rsidRPr="001A1897">
        <w:rPr>
          <w:rFonts w:ascii="Aptos" w:eastAsia="Aptos" w:hAnsi="Aptos" w:cs="Aptos"/>
        </w:rPr>
        <w:t xml:space="preserve">West Cumberland </w:t>
      </w:r>
      <w:r w:rsidR="00A21C95">
        <w:rPr>
          <w:rFonts w:ascii="Aptos" w:eastAsia="Aptos" w:hAnsi="Aptos" w:cs="Aptos"/>
        </w:rPr>
        <w:t xml:space="preserve">compared to North Cumberland and Westmorland and Furness </w:t>
      </w:r>
      <w:r w:rsidR="00CB3654">
        <w:rPr>
          <w:rFonts w:ascii="Aptos" w:eastAsia="Aptos" w:hAnsi="Aptos" w:cs="Aptos"/>
        </w:rPr>
        <w:t>(see Table 36)</w:t>
      </w:r>
      <w:r w:rsidRPr="001A1897">
        <w:rPr>
          <w:rFonts w:ascii="Aptos" w:eastAsia="Aptos" w:hAnsi="Aptos" w:cs="Aptos"/>
        </w:rPr>
        <w:t>.</w:t>
      </w:r>
    </w:p>
    <w:p w14:paraId="5F69A75E" w14:textId="635A5369" w:rsidR="00E01A99" w:rsidRPr="00922B50" w:rsidRDefault="00E01A99" w:rsidP="00922B50">
      <w:pPr>
        <w:pStyle w:val="Heading3"/>
        <w:rPr>
          <w:rFonts w:eastAsia="Aptos"/>
          <w:color w:val="auto"/>
          <w:sz w:val="24"/>
          <w:szCs w:val="24"/>
        </w:rPr>
      </w:pPr>
      <w:bookmarkStart w:id="114" w:name="_Toc182487680"/>
      <w:r w:rsidRPr="00922B50">
        <w:rPr>
          <w:rFonts w:eastAsia="Aptos"/>
          <w:color w:val="auto"/>
          <w:sz w:val="24"/>
          <w:szCs w:val="24"/>
        </w:rPr>
        <w:t>Table 3</w:t>
      </w:r>
      <w:r w:rsidR="00771B2E">
        <w:rPr>
          <w:rFonts w:eastAsia="Aptos"/>
          <w:color w:val="auto"/>
          <w:sz w:val="24"/>
          <w:szCs w:val="24"/>
        </w:rPr>
        <w:t>6</w:t>
      </w:r>
      <w:r w:rsidRPr="00922B50">
        <w:rPr>
          <w:rFonts w:eastAsia="Aptos"/>
          <w:color w:val="auto"/>
          <w:sz w:val="24"/>
          <w:szCs w:val="24"/>
        </w:rPr>
        <w:t xml:space="preserve">: Number of Referrals to the Youth Substance </w:t>
      </w:r>
      <w:r w:rsidR="00D65FC7">
        <w:rPr>
          <w:rFonts w:eastAsia="Aptos"/>
          <w:color w:val="auto"/>
          <w:sz w:val="24"/>
          <w:szCs w:val="24"/>
        </w:rPr>
        <w:t>Use</w:t>
      </w:r>
      <w:r w:rsidRPr="00922B50">
        <w:rPr>
          <w:rFonts w:eastAsia="Aptos"/>
          <w:color w:val="auto"/>
          <w:sz w:val="24"/>
          <w:szCs w:val="24"/>
        </w:rPr>
        <w:t xml:space="preserve"> Team; April 2023 – March 2024</w:t>
      </w:r>
      <w:r w:rsidR="00450A7D" w:rsidRPr="00922B50">
        <w:rPr>
          <w:rFonts w:eastAsia="Aptos"/>
          <w:color w:val="auto"/>
          <w:sz w:val="24"/>
          <w:szCs w:val="24"/>
        </w:rPr>
        <w:t>.</w:t>
      </w:r>
      <w:r w:rsidRPr="00922B50">
        <w:rPr>
          <w:rFonts w:eastAsia="Aptos"/>
          <w:color w:val="auto"/>
          <w:sz w:val="24"/>
          <w:szCs w:val="24"/>
        </w:rPr>
        <w:t xml:space="preserve"> </w:t>
      </w:r>
      <w:bookmarkEnd w:id="114"/>
    </w:p>
    <w:tbl>
      <w:tblPr>
        <w:tblStyle w:val="TableGrid"/>
        <w:tblW w:w="0" w:type="auto"/>
        <w:tblLayout w:type="fixed"/>
        <w:tblLook w:val="06A0" w:firstRow="1" w:lastRow="0" w:firstColumn="1" w:lastColumn="0" w:noHBand="1" w:noVBand="1"/>
      </w:tblPr>
      <w:tblGrid>
        <w:gridCol w:w="2755"/>
        <w:gridCol w:w="2627"/>
        <w:gridCol w:w="1843"/>
        <w:gridCol w:w="1738"/>
      </w:tblGrid>
      <w:tr w:rsidR="00E01A99" w14:paraId="0F3C9451" w14:textId="77777777" w:rsidTr="008625D8">
        <w:trPr>
          <w:trHeight w:val="294"/>
        </w:trPr>
        <w:tc>
          <w:tcPr>
            <w:tcW w:w="2755" w:type="dxa"/>
            <w:vMerge w:val="restart"/>
          </w:tcPr>
          <w:p w14:paraId="7346BC2E" w14:textId="77777777" w:rsidR="00E01A99" w:rsidRPr="00922B50" w:rsidDel="006E2EBB" w:rsidRDefault="00E01A99" w:rsidP="000174EC">
            <w:pPr>
              <w:rPr>
                <w:b/>
                <w:bCs/>
                <w:sz w:val="22"/>
                <w:szCs w:val="22"/>
              </w:rPr>
            </w:pPr>
            <w:r w:rsidRPr="00922B50">
              <w:rPr>
                <w:b/>
                <w:bCs/>
                <w:sz w:val="22"/>
                <w:szCs w:val="22"/>
              </w:rPr>
              <w:t>Type of Referral</w:t>
            </w:r>
          </w:p>
        </w:tc>
        <w:tc>
          <w:tcPr>
            <w:tcW w:w="2627" w:type="dxa"/>
          </w:tcPr>
          <w:p w14:paraId="7BAE144A" w14:textId="77777777" w:rsidR="00E01A99" w:rsidRPr="00922B50" w:rsidRDefault="00E01A99" w:rsidP="000174EC">
            <w:pPr>
              <w:rPr>
                <w:b/>
                <w:bCs/>
                <w:sz w:val="22"/>
                <w:szCs w:val="22"/>
              </w:rPr>
            </w:pPr>
            <w:r w:rsidRPr="00922B50">
              <w:rPr>
                <w:b/>
                <w:bCs/>
                <w:sz w:val="22"/>
                <w:szCs w:val="22"/>
              </w:rPr>
              <w:t>Westmorland &amp; Furness</w:t>
            </w:r>
          </w:p>
        </w:tc>
        <w:tc>
          <w:tcPr>
            <w:tcW w:w="3581" w:type="dxa"/>
            <w:gridSpan w:val="2"/>
          </w:tcPr>
          <w:p w14:paraId="604D4428" w14:textId="77777777" w:rsidR="00E01A99" w:rsidRPr="00922B50" w:rsidRDefault="00E01A99" w:rsidP="000174EC">
            <w:pPr>
              <w:rPr>
                <w:b/>
                <w:bCs/>
                <w:sz w:val="22"/>
                <w:szCs w:val="22"/>
              </w:rPr>
            </w:pPr>
            <w:r w:rsidRPr="00922B50">
              <w:rPr>
                <w:b/>
                <w:bCs/>
                <w:sz w:val="22"/>
                <w:szCs w:val="22"/>
              </w:rPr>
              <w:t>Cumberland</w:t>
            </w:r>
          </w:p>
        </w:tc>
      </w:tr>
      <w:tr w:rsidR="00450A7D" w14:paraId="72BF5DC3" w14:textId="77777777" w:rsidTr="008625D8">
        <w:trPr>
          <w:trHeight w:val="294"/>
        </w:trPr>
        <w:tc>
          <w:tcPr>
            <w:tcW w:w="2755" w:type="dxa"/>
            <w:vMerge/>
          </w:tcPr>
          <w:p w14:paraId="22129C7A" w14:textId="77777777" w:rsidR="00450A7D" w:rsidRPr="00922B50" w:rsidRDefault="00450A7D" w:rsidP="000174EC">
            <w:pPr>
              <w:rPr>
                <w:sz w:val="22"/>
                <w:szCs w:val="22"/>
              </w:rPr>
            </w:pPr>
          </w:p>
        </w:tc>
        <w:tc>
          <w:tcPr>
            <w:tcW w:w="2627" w:type="dxa"/>
          </w:tcPr>
          <w:p w14:paraId="73EC66F2" w14:textId="1150B065" w:rsidR="00450A7D" w:rsidRPr="00922B50" w:rsidRDefault="00450A7D" w:rsidP="008625D8">
            <w:pPr>
              <w:jc w:val="center"/>
              <w:rPr>
                <w:b/>
                <w:bCs/>
                <w:sz w:val="22"/>
                <w:szCs w:val="22"/>
              </w:rPr>
            </w:pPr>
            <w:r w:rsidRPr="00922B50">
              <w:rPr>
                <w:b/>
                <w:bCs/>
                <w:sz w:val="22"/>
                <w:szCs w:val="22"/>
              </w:rPr>
              <w:t xml:space="preserve">N </w:t>
            </w:r>
            <w:r w:rsidR="00A21C95">
              <w:rPr>
                <w:b/>
                <w:bCs/>
                <w:sz w:val="22"/>
                <w:szCs w:val="22"/>
              </w:rPr>
              <w:t>(%)</w:t>
            </w:r>
          </w:p>
        </w:tc>
        <w:tc>
          <w:tcPr>
            <w:tcW w:w="1843" w:type="dxa"/>
          </w:tcPr>
          <w:p w14:paraId="4F364E5F" w14:textId="449B781A" w:rsidR="00450A7D" w:rsidRPr="00922B50" w:rsidRDefault="00450A7D" w:rsidP="000174EC">
            <w:pPr>
              <w:rPr>
                <w:b/>
                <w:bCs/>
                <w:sz w:val="22"/>
                <w:szCs w:val="22"/>
              </w:rPr>
            </w:pPr>
            <w:r w:rsidRPr="00922B50">
              <w:rPr>
                <w:b/>
                <w:bCs/>
                <w:sz w:val="22"/>
                <w:szCs w:val="22"/>
              </w:rPr>
              <w:t>North</w:t>
            </w:r>
            <w:r w:rsidR="00A21C95">
              <w:rPr>
                <w:b/>
                <w:bCs/>
                <w:sz w:val="22"/>
                <w:szCs w:val="22"/>
              </w:rPr>
              <w:t xml:space="preserve">         </w:t>
            </w:r>
            <w:r w:rsidR="00A21C95" w:rsidRPr="00922B50">
              <w:rPr>
                <w:b/>
                <w:bCs/>
                <w:sz w:val="22"/>
                <w:szCs w:val="22"/>
              </w:rPr>
              <w:t xml:space="preserve">N </w:t>
            </w:r>
            <w:r w:rsidR="00A21C95">
              <w:rPr>
                <w:b/>
                <w:bCs/>
                <w:sz w:val="22"/>
                <w:szCs w:val="22"/>
              </w:rPr>
              <w:t>(%)</w:t>
            </w:r>
          </w:p>
        </w:tc>
        <w:tc>
          <w:tcPr>
            <w:tcW w:w="1738" w:type="dxa"/>
          </w:tcPr>
          <w:p w14:paraId="7169611C" w14:textId="33005125" w:rsidR="00450A7D" w:rsidRPr="00922B50" w:rsidRDefault="00450A7D" w:rsidP="000174EC">
            <w:pPr>
              <w:rPr>
                <w:b/>
                <w:bCs/>
                <w:sz w:val="22"/>
                <w:szCs w:val="22"/>
              </w:rPr>
            </w:pPr>
            <w:r w:rsidRPr="00922B50">
              <w:rPr>
                <w:b/>
                <w:bCs/>
                <w:sz w:val="22"/>
                <w:szCs w:val="22"/>
              </w:rPr>
              <w:t>West</w:t>
            </w:r>
            <w:r w:rsidR="00A21C95">
              <w:rPr>
                <w:b/>
                <w:bCs/>
                <w:sz w:val="22"/>
                <w:szCs w:val="22"/>
              </w:rPr>
              <w:t xml:space="preserve">         </w:t>
            </w:r>
            <w:r w:rsidR="00A21C95" w:rsidRPr="00922B50">
              <w:rPr>
                <w:b/>
                <w:bCs/>
                <w:sz w:val="22"/>
                <w:szCs w:val="22"/>
              </w:rPr>
              <w:t xml:space="preserve">N </w:t>
            </w:r>
            <w:r w:rsidR="00A21C95">
              <w:rPr>
                <w:b/>
                <w:bCs/>
                <w:sz w:val="22"/>
                <w:szCs w:val="22"/>
              </w:rPr>
              <w:t>(%)</w:t>
            </w:r>
          </w:p>
        </w:tc>
      </w:tr>
      <w:tr w:rsidR="00450A7D" w14:paraId="46384740" w14:textId="77777777" w:rsidTr="008625D8">
        <w:trPr>
          <w:trHeight w:val="294"/>
        </w:trPr>
        <w:tc>
          <w:tcPr>
            <w:tcW w:w="2755" w:type="dxa"/>
          </w:tcPr>
          <w:p w14:paraId="4F0D8188" w14:textId="77777777" w:rsidR="00450A7D" w:rsidRPr="00922B50" w:rsidRDefault="00450A7D" w:rsidP="000174EC">
            <w:pPr>
              <w:rPr>
                <w:sz w:val="22"/>
                <w:szCs w:val="22"/>
              </w:rPr>
            </w:pPr>
            <w:r w:rsidRPr="00922B50">
              <w:rPr>
                <w:sz w:val="22"/>
                <w:szCs w:val="22"/>
              </w:rPr>
              <w:t>Drugs</w:t>
            </w:r>
          </w:p>
        </w:tc>
        <w:tc>
          <w:tcPr>
            <w:tcW w:w="2627" w:type="dxa"/>
          </w:tcPr>
          <w:p w14:paraId="301ABF88" w14:textId="37090920" w:rsidR="00450A7D" w:rsidRPr="00922B50" w:rsidRDefault="00450A7D" w:rsidP="000174EC">
            <w:pPr>
              <w:rPr>
                <w:sz w:val="22"/>
                <w:szCs w:val="22"/>
              </w:rPr>
            </w:pPr>
            <w:r w:rsidRPr="00922B50">
              <w:rPr>
                <w:sz w:val="22"/>
                <w:szCs w:val="22"/>
              </w:rPr>
              <w:t>53</w:t>
            </w:r>
            <w:r w:rsidR="00A21C95">
              <w:rPr>
                <w:sz w:val="22"/>
                <w:szCs w:val="22"/>
              </w:rPr>
              <w:t xml:space="preserve"> (53)</w:t>
            </w:r>
          </w:p>
        </w:tc>
        <w:tc>
          <w:tcPr>
            <w:tcW w:w="1843" w:type="dxa"/>
          </w:tcPr>
          <w:p w14:paraId="0D328C7E" w14:textId="0782FF68" w:rsidR="00450A7D" w:rsidRPr="00922B50" w:rsidRDefault="00450A7D" w:rsidP="000174EC">
            <w:pPr>
              <w:rPr>
                <w:sz w:val="22"/>
                <w:szCs w:val="22"/>
              </w:rPr>
            </w:pPr>
            <w:r w:rsidRPr="00922B50">
              <w:rPr>
                <w:sz w:val="22"/>
                <w:szCs w:val="22"/>
              </w:rPr>
              <w:t>65</w:t>
            </w:r>
            <w:r w:rsidR="00A21C95">
              <w:rPr>
                <w:sz w:val="22"/>
                <w:szCs w:val="22"/>
              </w:rPr>
              <w:t xml:space="preserve"> (64)</w:t>
            </w:r>
          </w:p>
        </w:tc>
        <w:tc>
          <w:tcPr>
            <w:tcW w:w="1738" w:type="dxa"/>
          </w:tcPr>
          <w:p w14:paraId="67446735" w14:textId="7115F41C" w:rsidR="00450A7D" w:rsidRPr="00922B50" w:rsidRDefault="00450A7D" w:rsidP="000174EC">
            <w:pPr>
              <w:rPr>
                <w:sz w:val="22"/>
                <w:szCs w:val="22"/>
              </w:rPr>
            </w:pPr>
            <w:r w:rsidRPr="00922B50">
              <w:rPr>
                <w:sz w:val="22"/>
                <w:szCs w:val="22"/>
              </w:rPr>
              <w:t>34</w:t>
            </w:r>
            <w:r w:rsidR="00A21C95">
              <w:rPr>
                <w:sz w:val="22"/>
                <w:szCs w:val="22"/>
              </w:rPr>
              <w:t xml:space="preserve"> (49)</w:t>
            </w:r>
          </w:p>
        </w:tc>
      </w:tr>
      <w:tr w:rsidR="00450A7D" w14:paraId="7C2ABE41" w14:textId="77777777" w:rsidTr="008625D8">
        <w:trPr>
          <w:trHeight w:val="294"/>
        </w:trPr>
        <w:tc>
          <w:tcPr>
            <w:tcW w:w="2755" w:type="dxa"/>
          </w:tcPr>
          <w:p w14:paraId="78124AC6" w14:textId="77777777" w:rsidR="00450A7D" w:rsidRPr="00922B50" w:rsidRDefault="00450A7D" w:rsidP="000174EC">
            <w:pPr>
              <w:rPr>
                <w:sz w:val="22"/>
                <w:szCs w:val="22"/>
              </w:rPr>
            </w:pPr>
            <w:r w:rsidRPr="00922B50">
              <w:rPr>
                <w:sz w:val="22"/>
                <w:szCs w:val="22"/>
              </w:rPr>
              <w:t>Alcohol</w:t>
            </w:r>
          </w:p>
        </w:tc>
        <w:tc>
          <w:tcPr>
            <w:tcW w:w="2627" w:type="dxa"/>
          </w:tcPr>
          <w:p w14:paraId="4894C8A7" w14:textId="55E617BF" w:rsidR="00450A7D" w:rsidRPr="00922B50" w:rsidRDefault="00450A7D" w:rsidP="000174EC">
            <w:pPr>
              <w:rPr>
                <w:sz w:val="22"/>
                <w:szCs w:val="22"/>
              </w:rPr>
            </w:pPr>
            <w:r w:rsidRPr="00922B50">
              <w:rPr>
                <w:sz w:val="22"/>
                <w:szCs w:val="22"/>
              </w:rPr>
              <w:t>34</w:t>
            </w:r>
            <w:r w:rsidR="00A21C95">
              <w:rPr>
                <w:sz w:val="22"/>
                <w:szCs w:val="22"/>
              </w:rPr>
              <w:t xml:space="preserve"> (34)</w:t>
            </w:r>
          </w:p>
        </w:tc>
        <w:tc>
          <w:tcPr>
            <w:tcW w:w="1843" w:type="dxa"/>
          </w:tcPr>
          <w:p w14:paraId="0EE2879C" w14:textId="0A163719" w:rsidR="00450A7D" w:rsidRPr="00922B50" w:rsidRDefault="00450A7D" w:rsidP="000174EC">
            <w:pPr>
              <w:rPr>
                <w:sz w:val="22"/>
                <w:szCs w:val="22"/>
              </w:rPr>
            </w:pPr>
            <w:r w:rsidRPr="00922B50">
              <w:rPr>
                <w:sz w:val="22"/>
                <w:szCs w:val="22"/>
              </w:rPr>
              <w:t>31</w:t>
            </w:r>
            <w:r w:rsidR="00A21C95">
              <w:rPr>
                <w:sz w:val="22"/>
                <w:szCs w:val="22"/>
              </w:rPr>
              <w:t xml:space="preserve"> (31)</w:t>
            </w:r>
          </w:p>
        </w:tc>
        <w:tc>
          <w:tcPr>
            <w:tcW w:w="1738" w:type="dxa"/>
          </w:tcPr>
          <w:p w14:paraId="23793674" w14:textId="47CB332E" w:rsidR="00450A7D" w:rsidRPr="00922B50" w:rsidRDefault="00450A7D" w:rsidP="000174EC">
            <w:pPr>
              <w:rPr>
                <w:sz w:val="22"/>
                <w:szCs w:val="22"/>
              </w:rPr>
            </w:pPr>
            <w:r w:rsidRPr="00922B50">
              <w:rPr>
                <w:sz w:val="22"/>
                <w:szCs w:val="22"/>
              </w:rPr>
              <w:t>23</w:t>
            </w:r>
            <w:r w:rsidR="00A21C95">
              <w:rPr>
                <w:sz w:val="22"/>
                <w:szCs w:val="22"/>
              </w:rPr>
              <w:t xml:space="preserve"> (33)</w:t>
            </w:r>
          </w:p>
        </w:tc>
      </w:tr>
      <w:tr w:rsidR="00450A7D" w14:paraId="7C87889B" w14:textId="77777777" w:rsidTr="008625D8">
        <w:trPr>
          <w:trHeight w:val="294"/>
        </w:trPr>
        <w:tc>
          <w:tcPr>
            <w:tcW w:w="2755" w:type="dxa"/>
          </w:tcPr>
          <w:p w14:paraId="0ED1B3B6" w14:textId="77777777" w:rsidR="00450A7D" w:rsidRPr="00922B50" w:rsidRDefault="00450A7D" w:rsidP="000174EC">
            <w:pPr>
              <w:rPr>
                <w:sz w:val="22"/>
                <w:szCs w:val="22"/>
              </w:rPr>
            </w:pPr>
            <w:r w:rsidRPr="00922B50">
              <w:rPr>
                <w:sz w:val="22"/>
                <w:szCs w:val="22"/>
              </w:rPr>
              <w:t>Both</w:t>
            </w:r>
          </w:p>
        </w:tc>
        <w:tc>
          <w:tcPr>
            <w:tcW w:w="2627" w:type="dxa"/>
          </w:tcPr>
          <w:p w14:paraId="66E4AA7A" w14:textId="7221E0B4" w:rsidR="00450A7D" w:rsidRPr="00922B50" w:rsidRDefault="00450A7D" w:rsidP="000174EC">
            <w:pPr>
              <w:rPr>
                <w:sz w:val="22"/>
                <w:szCs w:val="22"/>
              </w:rPr>
            </w:pPr>
            <w:r w:rsidRPr="00922B50">
              <w:rPr>
                <w:sz w:val="22"/>
                <w:szCs w:val="22"/>
              </w:rPr>
              <w:t>13</w:t>
            </w:r>
            <w:r w:rsidR="00A21C95">
              <w:rPr>
                <w:sz w:val="22"/>
                <w:szCs w:val="22"/>
              </w:rPr>
              <w:t xml:space="preserve"> (13)</w:t>
            </w:r>
          </w:p>
        </w:tc>
        <w:tc>
          <w:tcPr>
            <w:tcW w:w="1843" w:type="dxa"/>
          </w:tcPr>
          <w:p w14:paraId="6D6CFB16" w14:textId="6F87072B" w:rsidR="00450A7D" w:rsidRPr="00922B50" w:rsidRDefault="00450A7D" w:rsidP="000174EC">
            <w:pPr>
              <w:rPr>
                <w:sz w:val="22"/>
                <w:szCs w:val="22"/>
              </w:rPr>
            </w:pPr>
            <w:r w:rsidRPr="00922B50">
              <w:rPr>
                <w:sz w:val="22"/>
                <w:szCs w:val="22"/>
              </w:rPr>
              <w:t>5</w:t>
            </w:r>
            <w:r w:rsidR="00A21C95">
              <w:rPr>
                <w:sz w:val="22"/>
                <w:szCs w:val="22"/>
              </w:rPr>
              <w:t xml:space="preserve"> (5)</w:t>
            </w:r>
          </w:p>
        </w:tc>
        <w:tc>
          <w:tcPr>
            <w:tcW w:w="1738" w:type="dxa"/>
          </w:tcPr>
          <w:p w14:paraId="08E962FF" w14:textId="3A7F3F02" w:rsidR="00450A7D" w:rsidRPr="00922B50" w:rsidRDefault="00450A7D" w:rsidP="000174EC">
            <w:pPr>
              <w:rPr>
                <w:sz w:val="22"/>
                <w:szCs w:val="22"/>
              </w:rPr>
            </w:pPr>
            <w:r w:rsidRPr="00922B50">
              <w:rPr>
                <w:sz w:val="22"/>
                <w:szCs w:val="22"/>
              </w:rPr>
              <w:t>12</w:t>
            </w:r>
            <w:r w:rsidR="00A21C95">
              <w:rPr>
                <w:sz w:val="22"/>
                <w:szCs w:val="22"/>
              </w:rPr>
              <w:t xml:space="preserve"> (17)</w:t>
            </w:r>
          </w:p>
        </w:tc>
      </w:tr>
      <w:tr w:rsidR="00450A7D" w14:paraId="18E2874A" w14:textId="77777777" w:rsidTr="008625D8">
        <w:trPr>
          <w:trHeight w:val="294"/>
        </w:trPr>
        <w:tc>
          <w:tcPr>
            <w:tcW w:w="2755" w:type="dxa"/>
          </w:tcPr>
          <w:p w14:paraId="76909672" w14:textId="77777777" w:rsidR="00450A7D" w:rsidRPr="00922B50" w:rsidRDefault="00450A7D" w:rsidP="000174EC">
            <w:pPr>
              <w:rPr>
                <w:sz w:val="22"/>
                <w:szCs w:val="22"/>
              </w:rPr>
            </w:pPr>
            <w:r w:rsidRPr="00922B50">
              <w:rPr>
                <w:sz w:val="22"/>
                <w:szCs w:val="22"/>
              </w:rPr>
              <w:t>Total</w:t>
            </w:r>
          </w:p>
        </w:tc>
        <w:tc>
          <w:tcPr>
            <w:tcW w:w="2627" w:type="dxa"/>
          </w:tcPr>
          <w:p w14:paraId="29D90427" w14:textId="29215918" w:rsidR="00450A7D" w:rsidRPr="00922B50" w:rsidRDefault="00450A7D" w:rsidP="000174EC">
            <w:pPr>
              <w:rPr>
                <w:sz w:val="22"/>
                <w:szCs w:val="22"/>
              </w:rPr>
            </w:pPr>
            <w:r w:rsidRPr="00922B50">
              <w:rPr>
                <w:sz w:val="22"/>
                <w:szCs w:val="22"/>
              </w:rPr>
              <w:t>100</w:t>
            </w:r>
            <w:r w:rsidR="00A21C95">
              <w:rPr>
                <w:sz w:val="22"/>
                <w:szCs w:val="22"/>
              </w:rPr>
              <w:t xml:space="preserve"> (100)</w:t>
            </w:r>
          </w:p>
        </w:tc>
        <w:tc>
          <w:tcPr>
            <w:tcW w:w="1843" w:type="dxa"/>
          </w:tcPr>
          <w:p w14:paraId="0581032B" w14:textId="016D85A2" w:rsidR="00450A7D" w:rsidRPr="00922B50" w:rsidRDefault="00450A7D" w:rsidP="000174EC">
            <w:pPr>
              <w:rPr>
                <w:sz w:val="22"/>
                <w:szCs w:val="22"/>
              </w:rPr>
            </w:pPr>
            <w:r w:rsidRPr="00922B50">
              <w:rPr>
                <w:sz w:val="22"/>
                <w:szCs w:val="22"/>
              </w:rPr>
              <w:t>101</w:t>
            </w:r>
            <w:r w:rsidR="00A21C95">
              <w:rPr>
                <w:sz w:val="22"/>
                <w:szCs w:val="22"/>
              </w:rPr>
              <w:t xml:space="preserve"> (100)</w:t>
            </w:r>
          </w:p>
        </w:tc>
        <w:tc>
          <w:tcPr>
            <w:tcW w:w="1738" w:type="dxa"/>
          </w:tcPr>
          <w:p w14:paraId="41634889" w14:textId="68C1CC75" w:rsidR="00450A7D" w:rsidRPr="00922B50" w:rsidRDefault="00450A7D" w:rsidP="000174EC">
            <w:pPr>
              <w:rPr>
                <w:sz w:val="22"/>
                <w:szCs w:val="22"/>
              </w:rPr>
            </w:pPr>
            <w:r w:rsidRPr="00922B50">
              <w:rPr>
                <w:sz w:val="22"/>
                <w:szCs w:val="22"/>
              </w:rPr>
              <w:t>69</w:t>
            </w:r>
            <w:r w:rsidR="00A21C95">
              <w:rPr>
                <w:sz w:val="22"/>
                <w:szCs w:val="22"/>
              </w:rPr>
              <w:t xml:space="preserve"> (100)</w:t>
            </w:r>
          </w:p>
        </w:tc>
      </w:tr>
      <w:tr w:rsidR="00E01A99" w14:paraId="7C27F1BF" w14:textId="77777777" w:rsidTr="00922B50">
        <w:trPr>
          <w:trHeight w:val="294"/>
        </w:trPr>
        <w:tc>
          <w:tcPr>
            <w:tcW w:w="8963" w:type="dxa"/>
            <w:gridSpan w:val="4"/>
            <w:shd w:val="clear" w:color="auto" w:fill="D9D9D9" w:themeFill="background1" w:themeFillShade="D9"/>
          </w:tcPr>
          <w:p w14:paraId="456CDB5A" w14:textId="77777777" w:rsidR="00E01A99" w:rsidRPr="00922B50" w:rsidRDefault="00E01A99" w:rsidP="000174EC">
            <w:pPr>
              <w:rPr>
                <w:b/>
                <w:bCs/>
                <w:sz w:val="22"/>
                <w:szCs w:val="22"/>
              </w:rPr>
            </w:pPr>
            <w:r w:rsidRPr="00922B50">
              <w:rPr>
                <w:b/>
                <w:bCs/>
                <w:sz w:val="22"/>
                <w:szCs w:val="22"/>
              </w:rPr>
              <w:t>Gender</w:t>
            </w:r>
          </w:p>
        </w:tc>
      </w:tr>
      <w:tr w:rsidR="00450A7D" w14:paraId="073BF353" w14:textId="77777777" w:rsidTr="008625D8">
        <w:trPr>
          <w:trHeight w:val="294"/>
        </w:trPr>
        <w:tc>
          <w:tcPr>
            <w:tcW w:w="2755" w:type="dxa"/>
          </w:tcPr>
          <w:p w14:paraId="2372155D" w14:textId="77777777" w:rsidR="00450A7D" w:rsidRPr="00922B50" w:rsidRDefault="00450A7D" w:rsidP="000174EC">
            <w:pPr>
              <w:rPr>
                <w:sz w:val="22"/>
                <w:szCs w:val="22"/>
              </w:rPr>
            </w:pPr>
            <w:r w:rsidRPr="00922B50">
              <w:rPr>
                <w:sz w:val="22"/>
                <w:szCs w:val="22"/>
              </w:rPr>
              <w:t>Male</w:t>
            </w:r>
          </w:p>
        </w:tc>
        <w:tc>
          <w:tcPr>
            <w:tcW w:w="2627" w:type="dxa"/>
          </w:tcPr>
          <w:p w14:paraId="23CCB033" w14:textId="2C795B55" w:rsidR="00450A7D" w:rsidRPr="00922B50" w:rsidRDefault="00450A7D" w:rsidP="000174EC">
            <w:pPr>
              <w:rPr>
                <w:sz w:val="22"/>
                <w:szCs w:val="22"/>
              </w:rPr>
            </w:pPr>
            <w:r w:rsidRPr="00922B50">
              <w:rPr>
                <w:sz w:val="22"/>
                <w:szCs w:val="22"/>
              </w:rPr>
              <w:t>74</w:t>
            </w:r>
            <w:r w:rsidR="00A21C95">
              <w:rPr>
                <w:sz w:val="22"/>
                <w:szCs w:val="22"/>
              </w:rPr>
              <w:t xml:space="preserve"> (74)</w:t>
            </w:r>
          </w:p>
        </w:tc>
        <w:tc>
          <w:tcPr>
            <w:tcW w:w="1843" w:type="dxa"/>
          </w:tcPr>
          <w:p w14:paraId="7E905D94" w14:textId="10F1105E" w:rsidR="00450A7D" w:rsidRPr="00922B50" w:rsidRDefault="00450A7D" w:rsidP="000174EC">
            <w:pPr>
              <w:rPr>
                <w:sz w:val="22"/>
                <w:szCs w:val="22"/>
              </w:rPr>
            </w:pPr>
            <w:r w:rsidRPr="00922B50">
              <w:rPr>
                <w:sz w:val="22"/>
                <w:szCs w:val="22"/>
              </w:rPr>
              <w:t>71</w:t>
            </w:r>
            <w:r w:rsidR="00A21C95">
              <w:rPr>
                <w:sz w:val="22"/>
                <w:szCs w:val="22"/>
              </w:rPr>
              <w:t xml:space="preserve"> (70)</w:t>
            </w:r>
          </w:p>
        </w:tc>
        <w:tc>
          <w:tcPr>
            <w:tcW w:w="1738" w:type="dxa"/>
          </w:tcPr>
          <w:p w14:paraId="0362FACB" w14:textId="36C2FBB8" w:rsidR="00450A7D" w:rsidRPr="00922B50" w:rsidRDefault="00450A7D" w:rsidP="000174EC">
            <w:pPr>
              <w:rPr>
                <w:sz w:val="22"/>
                <w:szCs w:val="22"/>
              </w:rPr>
            </w:pPr>
            <w:r w:rsidRPr="00922B50">
              <w:rPr>
                <w:sz w:val="22"/>
                <w:szCs w:val="22"/>
              </w:rPr>
              <w:t>42</w:t>
            </w:r>
            <w:r w:rsidR="00A21C95">
              <w:rPr>
                <w:sz w:val="22"/>
                <w:szCs w:val="22"/>
              </w:rPr>
              <w:t xml:space="preserve"> (61)</w:t>
            </w:r>
          </w:p>
        </w:tc>
      </w:tr>
      <w:tr w:rsidR="00450A7D" w14:paraId="498DEB49" w14:textId="77777777" w:rsidTr="008625D8">
        <w:trPr>
          <w:trHeight w:val="294"/>
        </w:trPr>
        <w:tc>
          <w:tcPr>
            <w:tcW w:w="2755" w:type="dxa"/>
          </w:tcPr>
          <w:p w14:paraId="21F265C3" w14:textId="77777777" w:rsidR="00450A7D" w:rsidRPr="00922B50" w:rsidRDefault="00450A7D" w:rsidP="000174EC">
            <w:pPr>
              <w:rPr>
                <w:sz w:val="22"/>
                <w:szCs w:val="22"/>
              </w:rPr>
            </w:pPr>
            <w:r w:rsidRPr="00922B50">
              <w:rPr>
                <w:sz w:val="22"/>
                <w:szCs w:val="22"/>
              </w:rPr>
              <w:t>Female</w:t>
            </w:r>
          </w:p>
        </w:tc>
        <w:tc>
          <w:tcPr>
            <w:tcW w:w="2627" w:type="dxa"/>
          </w:tcPr>
          <w:p w14:paraId="29213F65" w14:textId="6F76FCAC" w:rsidR="00450A7D" w:rsidRPr="00922B50" w:rsidRDefault="00450A7D" w:rsidP="000174EC">
            <w:pPr>
              <w:rPr>
                <w:sz w:val="22"/>
                <w:szCs w:val="22"/>
              </w:rPr>
            </w:pPr>
            <w:r w:rsidRPr="00922B50">
              <w:rPr>
                <w:sz w:val="22"/>
                <w:szCs w:val="22"/>
              </w:rPr>
              <w:t>26</w:t>
            </w:r>
            <w:r w:rsidR="00A21C95">
              <w:rPr>
                <w:sz w:val="22"/>
                <w:szCs w:val="22"/>
              </w:rPr>
              <w:t xml:space="preserve"> (26)</w:t>
            </w:r>
          </w:p>
        </w:tc>
        <w:tc>
          <w:tcPr>
            <w:tcW w:w="1843" w:type="dxa"/>
          </w:tcPr>
          <w:p w14:paraId="7B89BB90" w14:textId="640F5B4B" w:rsidR="00450A7D" w:rsidRPr="00922B50" w:rsidRDefault="00450A7D" w:rsidP="000174EC">
            <w:pPr>
              <w:rPr>
                <w:sz w:val="22"/>
                <w:szCs w:val="22"/>
              </w:rPr>
            </w:pPr>
            <w:r w:rsidRPr="00922B50">
              <w:rPr>
                <w:sz w:val="22"/>
                <w:szCs w:val="22"/>
              </w:rPr>
              <w:t>30</w:t>
            </w:r>
            <w:r w:rsidR="00A21C95">
              <w:rPr>
                <w:sz w:val="22"/>
                <w:szCs w:val="22"/>
              </w:rPr>
              <w:t xml:space="preserve"> (30)</w:t>
            </w:r>
          </w:p>
        </w:tc>
        <w:tc>
          <w:tcPr>
            <w:tcW w:w="1738" w:type="dxa"/>
          </w:tcPr>
          <w:p w14:paraId="6DED7427" w14:textId="4781FCE0" w:rsidR="00450A7D" w:rsidRPr="00922B50" w:rsidRDefault="00450A7D" w:rsidP="000174EC">
            <w:pPr>
              <w:rPr>
                <w:sz w:val="22"/>
                <w:szCs w:val="22"/>
              </w:rPr>
            </w:pPr>
            <w:r w:rsidRPr="00922B50">
              <w:rPr>
                <w:sz w:val="22"/>
                <w:szCs w:val="22"/>
              </w:rPr>
              <w:t>27</w:t>
            </w:r>
            <w:r w:rsidR="00A21C95">
              <w:rPr>
                <w:sz w:val="22"/>
                <w:szCs w:val="22"/>
              </w:rPr>
              <w:t xml:space="preserve"> (39)</w:t>
            </w:r>
          </w:p>
        </w:tc>
      </w:tr>
      <w:tr w:rsidR="00450A7D" w14:paraId="3303FD37" w14:textId="77777777" w:rsidTr="008625D8">
        <w:trPr>
          <w:trHeight w:val="97"/>
        </w:trPr>
        <w:tc>
          <w:tcPr>
            <w:tcW w:w="2755" w:type="dxa"/>
          </w:tcPr>
          <w:p w14:paraId="648837BE" w14:textId="77777777" w:rsidR="00450A7D" w:rsidRPr="00922B50" w:rsidRDefault="00450A7D" w:rsidP="000174EC">
            <w:pPr>
              <w:rPr>
                <w:b/>
                <w:bCs/>
                <w:sz w:val="22"/>
                <w:szCs w:val="22"/>
              </w:rPr>
            </w:pPr>
            <w:r w:rsidRPr="00922B50">
              <w:rPr>
                <w:b/>
                <w:bCs/>
                <w:sz w:val="22"/>
                <w:szCs w:val="22"/>
              </w:rPr>
              <w:t>Total</w:t>
            </w:r>
          </w:p>
        </w:tc>
        <w:tc>
          <w:tcPr>
            <w:tcW w:w="2627" w:type="dxa"/>
          </w:tcPr>
          <w:p w14:paraId="27B95D1E" w14:textId="5BE9A5BB" w:rsidR="00450A7D" w:rsidRPr="00922B50" w:rsidRDefault="00450A7D" w:rsidP="000174EC">
            <w:pPr>
              <w:rPr>
                <w:b/>
                <w:bCs/>
                <w:sz w:val="22"/>
                <w:szCs w:val="22"/>
              </w:rPr>
            </w:pPr>
            <w:r w:rsidRPr="00922B50">
              <w:rPr>
                <w:b/>
                <w:bCs/>
                <w:sz w:val="22"/>
                <w:szCs w:val="22"/>
              </w:rPr>
              <w:t>100</w:t>
            </w:r>
          </w:p>
        </w:tc>
        <w:tc>
          <w:tcPr>
            <w:tcW w:w="1843" w:type="dxa"/>
          </w:tcPr>
          <w:p w14:paraId="0D361155" w14:textId="77777777" w:rsidR="00450A7D" w:rsidRPr="00922B50" w:rsidRDefault="00450A7D" w:rsidP="000174EC">
            <w:pPr>
              <w:rPr>
                <w:b/>
                <w:bCs/>
                <w:sz w:val="22"/>
                <w:szCs w:val="22"/>
              </w:rPr>
            </w:pPr>
            <w:r w:rsidRPr="00922B50">
              <w:rPr>
                <w:b/>
                <w:bCs/>
                <w:sz w:val="22"/>
                <w:szCs w:val="22"/>
              </w:rPr>
              <w:t>101</w:t>
            </w:r>
          </w:p>
        </w:tc>
        <w:tc>
          <w:tcPr>
            <w:tcW w:w="1738" w:type="dxa"/>
          </w:tcPr>
          <w:p w14:paraId="6E439DA7" w14:textId="77777777" w:rsidR="00450A7D" w:rsidRPr="00922B50" w:rsidRDefault="00450A7D" w:rsidP="000174EC">
            <w:pPr>
              <w:rPr>
                <w:b/>
                <w:bCs/>
                <w:sz w:val="22"/>
                <w:szCs w:val="22"/>
              </w:rPr>
            </w:pPr>
            <w:r w:rsidRPr="00922B50">
              <w:rPr>
                <w:b/>
                <w:bCs/>
                <w:sz w:val="22"/>
                <w:szCs w:val="22"/>
              </w:rPr>
              <w:t>69</w:t>
            </w:r>
          </w:p>
        </w:tc>
      </w:tr>
    </w:tbl>
    <w:p w14:paraId="3B15F009" w14:textId="5F8BDC6B" w:rsidR="00E01A99" w:rsidRPr="001A1897" w:rsidRDefault="00E01A99" w:rsidP="00E01A99">
      <w:pPr>
        <w:rPr>
          <w:i/>
          <w:iCs/>
        </w:rPr>
      </w:pPr>
      <w:r w:rsidRPr="001A1897">
        <w:rPr>
          <w:rFonts w:ascii="Aptos" w:eastAsia="Aptos" w:hAnsi="Aptos" w:cs="Aptos"/>
          <w:i/>
          <w:iCs/>
        </w:rPr>
        <w:t xml:space="preserve">Source: Youth Substance </w:t>
      </w:r>
      <w:r w:rsidR="00D65FC7">
        <w:rPr>
          <w:rFonts w:ascii="Aptos" w:eastAsia="Aptos" w:hAnsi="Aptos" w:cs="Aptos"/>
          <w:i/>
          <w:iCs/>
        </w:rPr>
        <w:t>Use</w:t>
      </w:r>
      <w:r w:rsidRPr="001A1897">
        <w:rPr>
          <w:rFonts w:ascii="Aptos" w:eastAsia="Aptos" w:hAnsi="Aptos" w:cs="Aptos"/>
          <w:i/>
          <w:iCs/>
        </w:rPr>
        <w:t xml:space="preserve"> Team, Westmorland &amp; Furness/Cumberland Councils</w:t>
      </w:r>
    </w:p>
    <w:p w14:paraId="008911FD" w14:textId="77777777" w:rsidR="00054539" w:rsidRPr="00922B50" w:rsidRDefault="00054539" w:rsidP="00922B50">
      <w:pPr>
        <w:pStyle w:val="Heading1"/>
        <w:rPr>
          <w:rFonts w:eastAsia="Aptos"/>
        </w:rPr>
      </w:pPr>
      <w:bookmarkStart w:id="115" w:name="_Toc182487681"/>
      <w:r w:rsidRPr="00922B50">
        <w:rPr>
          <w:rFonts w:eastAsia="Aptos"/>
          <w:sz w:val="24"/>
          <w:szCs w:val="24"/>
        </w:rPr>
        <w:t>Hospital Admissions for Alcohol in Under 18s</w:t>
      </w:r>
      <w:bookmarkEnd w:id="115"/>
      <w:r w:rsidRPr="00922B50">
        <w:rPr>
          <w:rFonts w:eastAsia="Aptos"/>
          <w:sz w:val="24"/>
          <w:szCs w:val="24"/>
        </w:rPr>
        <w:t xml:space="preserve"> </w:t>
      </w:r>
    </w:p>
    <w:p w14:paraId="1A2961F0" w14:textId="5F591DAD" w:rsidR="00054539" w:rsidRPr="00922B50" w:rsidRDefault="00054539" w:rsidP="08B440F4">
      <w:pPr>
        <w:rPr>
          <w:color w:val="FF0000"/>
        </w:rPr>
      </w:pPr>
      <w:r w:rsidRPr="00922B50">
        <w:t>The COVID-19 pandemic significant</w:t>
      </w:r>
      <w:r w:rsidR="00670322" w:rsidRPr="00922B50">
        <w:t>ly</w:t>
      </w:r>
      <w:r w:rsidRPr="00922B50">
        <w:t xml:space="preserve"> impact</w:t>
      </w:r>
      <w:r w:rsidR="00670322" w:rsidRPr="00922B50">
        <w:t>ed</w:t>
      </w:r>
      <w:r w:rsidRPr="00922B50">
        <w:t xml:space="preserve"> hospital activity in 2020 to 2021, not only a reduction in hospital admissions overall but a reduction in the number of hospital admission episodes for under 18s where the primary or secondary diagnoses are alcohol-</w:t>
      </w:r>
      <w:r w:rsidRPr="00922B50">
        <w:lastRenderedPageBreak/>
        <w:t xml:space="preserve">specific (wholly attributable). Prior to the pandemic, numbers of alcohol-specific admissions for under 18s were declining in Cumbria, reflecting the national picture; despite this, rates </w:t>
      </w:r>
      <w:r w:rsidR="00F510AB">
        <w:t xml:space="preserve">for 2022 – 2023 </w:t>
      </w:r>
      <w:r w:rsidRPr="00922B50">
        <w:t xml:space="preserve">remain worse than the national average at </w:t>
      </w:r>
      <w:r w:rsidR="00F07E6F" w:rsidRPr="00922B50">
        <w:t>42.5</w:t>
      </w:r>
      <w:r w:rsidRPr="00922B50">
        <w:t xml:space="preserve"> per 100,000 compared to </w:t>
      </w:r>
      <w:r w:rsidR="00F07E6F" w:rsidRPr="00922B50">
        <w:t>26</w:t>
      </w:r>
      <w:r w:rsidRPr="00922B50">
        <w:t xml:space="preserve"> in England. Across the districts, rates are worse than the national average</w:t>
      </w:r>
      <w:r w:rsidR="00F07E6F" w:rsidRPr="00922B50">
        <w:t xml:space="preserve"> </w:t>
      </w:r>
      <w:r w:rsidRPr="00922B50">
        <w:t xml:space="preserve">(See Figure </w:t>
      </w:r>
      <w:r w:rsidR="00450A7D" w:rsidRPr="00922B50">
        <w:t>2</w:t>
      </w:r>
      <w:r w:rsidR="00E85585">
        <w:t>4</w:t>
      </w:r>
      <w:r w:rsidR="00CB3654">
        <w:t xml:space="preserve"> and 2</w:t>
      </w:r>
      <w:r w:rsidR="00E85585">
        <w:t>5</w:t>
      </w:r>
      <w:r w:rsidR="00CB3654">
        <w:t xml:space="preserve"> and Tables 3</w:t>
      </w:r>
      <w:r w:rsidR="009E5B90">
        <w:t>7</w:t>
      </w:r>
      <w:r w:rsidR="00CB3654">
        <w:t xml:space="preserve"> and 3</w:t>
      </w:r>
      <w:r w:rsidR="009E5B90">
        <w:t>8</w:t>
      </w:r>
      <w:r w:rsidRPr="00922B50">
        <w:t>)</w:t>
      </w:r>
      <w:r w:rsidR="00450A7D">
        <w:t>.</w:t>
      </w:r>
    </w:p>
    <w:p w14:paraId="6DF5F317" w14:textId="06A2865A" w:rsidR="00223968" w:rsidRPr="00922B50" w:rsidRDefault="00450A7D" w:rsidP="00922B50">
      <w:pPr>
        <w:pStyle w:val="Heading3"/>
        <w:rPr>
          <w:color w:val="auto"/>
          <w:sz w:val="24"/>
          <w:szCs w:val="24"/>
        </w:rPr>
      </w:pPr>
      <w:bookmarkStart w:id="116" w:name="_Toc182487682"/>
      <w:r>
        <w:rPr>
          <w:noProof/>
          <w:lang w:eastAsia="en-GB"/>
        </w:rPr>
        <w:drawing>
          <wp:anchor distT="0" distB="0" distL="114300" distR="114300" simplePos="0" relativeHeight="251648000" behindDoc="0" locked="0" layoutInCell="1" allowOverlap="1" wp14:anchorId="3A8378DA" wp14:editId="3A10179B">
            <wp:simplePos x="0" y="0"/>
            <wp:positionH relativeFrom="column">
              <wp:posOffset>10364</wp:posOffset>
            </wp:positionH>
            <wp:positionV relativeFrom="paragraph">
              <wp:posOffset>454444</wp:posOffset>
            </wp:positionV>
            <wp:extent cx="4491990" cy="2896870"/>
            <wp:effectExtent l="0" t="0" r="3810" b="0"/>
            <wp:wrapTopAndBottom/>
            <wp:docPr id="3252449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44954" name="Picture 1" descr="A screenshot of a computer&#10;&#10;Description automatically generated"/>
                    <pic:cNvPicPr/>
                  </pic:nvPicPr>
                  <pic:blipFill rotWithShape="1">
                    <a:blip r:embed="rId105" cstate="print">
                      <a:extLst>
                        <a:ext uri="{28A0092B-C50C-407E-A947-70E740481C1C}">
                          <a14:useLocalDpi xmlns:a14="http://schemas.microsoft.com/office/drawing/2010/main" val="0"/>
                        </a:ext>
                      </a:extLst>
                    </a:blip>
                    <a:srcRect l="3746" t="29491" r="53311" b="21275"/>
                    <a:stretch/>
                  </pic:blipFill>
                  <pic:spPr bwMode="auto">
                    <a:xfrm>
                      <a:off x="0" y="0"/>
                      <a:ext cx="4491990" cy="2896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3968" w:rsidRPr="00922B50">
        <w:rPr>
          <w:color w:val="auto"/>
          <w:sz w:val="24"/>
          <w:szCs w:val="24"/>
        </w:rPr>
        <w:t xml:space="preserve">Figure </w:t>
      </w:r>
      <w:r w:rsidRPr="00922B50">
        <w:rPr>
          <w:color w:val="auto"/>
          <w:sz w:val="24"/>
          <w:szCs w:val="24"/>
        </w:rPr>
        <w:t>2</w:t>
      </w:r>
      <w:r w:rsidR="00E85585">
        <w:rPr>
          <w:color w:val="auto"/>
          <w:sz w:val="24"/>
          <w:szCs w:val="24"/>
        </w:rPr>
        <w:t>4</w:t>
      </w:r>
      <w:r w:rsidR="00CA4B01" w:rsidRPr="00922B50">
        <w:rPr>
          <w:color w:val="auto"/>
          <w:sz w:val="24"/>
          <w:szCs w:val="24"/>
        </w:rPr>
        <w:t>: Admission episodes for alcohol-specific conditions-under 18s: all persons, crude rate per 100,000</w:t>
      </w:r>
      <w:r w:rsidR="00AC64EF" w:rsidRPr="00922B50">
        <w:rPr>
          <w:color w:val="auto"/>
          <w:sz w:val="24"/>
          <w:szCs w:val="24"/>
        </w:rPr>
        <w:t xml:space="preserve"> in </w:t>
      </w:r>
      <w:r w:rsidR="00AC64EF" w:rsidRPr="008625D8">
        <w:rPr>
          <w:b/>
          <w:bCs/>
          <w:color w:val="auto"/>
          <w:sz w:val="24"/>
          <w:szCs w:val="24"/>
        </w:rPr>
        <w:t>Westmorland and Furness</w:t>
      </w:r>
      <w:r w:rsidR="007159CA" w:rsidRPr="00922B50">
        <w:rPr>
          <w:color w:val="auto"/>
          <w:sz w:val="24"/>
          <w:szCs w:val="24"/>
        </w:rPr>
        <w:t>; 2012</w:t>
      </w:r>
      <w:r w:rsidRPr="00922B50">
        <w:rPr>
          <w:color w:val="auto"/>
          <w:sz w:val="24"/>
          <w:szCs w:val="24"/>
        </w:rPr>
        <w:t xml:space="preserve"> – 20</w:t>
      </w:r>
      <w:r w:rsidR="009B54B6" w:rsidRPr="00922B50">
        <w:rPr>
          <w:color w:val="auto"/>
          <w:sz w:val="24"/>
          <w:szCs w:val="24"/>
        </w:rPr>
        <w:t>23</w:t>
      </w:r>
      <w:r w:rsidRPr="00922B50">
        <w:rPr>
          <w:color w:val="auto"/>
          <w:sz w:val="24"/>
          <w:szCs w:val="24"/>
        </w:rPr>
        <w:t>.</w:t>
      </w:r>
      <w:bookmarkEnd w:id="116"/>
      <w:r w:rsidRPr="00922B50">
        <w:rPr>
          <w:color w:val="auto"/>
          <w:sz w:val="24"/>
          <w:szCs w:val="24"/>
        </w:rPr>
        <w:t xml:space="preserve"> </w:t>
      </w:r>
    </w:p>
    <w:p w14:paraId="0C60E647" w14:textId="319C2FA6" w:rsidR="00223968" w:rsidRDefault="009B54B6" w:rsidP="08B440F4">
      <w:pPr>
        <w:rPr>
          <w:rStyle w:val="Hyperlink"/>
          <w:i/>
          <w:iCs/>
        </w:rPr>
      </w:pPr>
      <w:r w:rsidRPr="00922B50">
        <w:rPr>
          <w:i/>
          <w:iCs/>
          <w:color w:val="000000" w:themeColor="text1"/>
        </w:rPr>
        <w:t xml:space="preserve">Source: </w:t>
      </w:r>
      <w:hyperlink r:id="rId106" w:anchor="page/4/gid/1938132982/pat/6/par/E12000002/ati/501/are/E06000064/iid/92904/age/173/sex/4/cat/-1/ctp/-1/yrr/3/cid/4/tbm/1/page-options/tre-do-0" w:history="1">
        <w:r w:rsidRPr="00922B50">
          <w:rPr>
            <w:rStyle w:val="Hyperlink"/>
            <w:i/>
            <w:iCs/>
          </w:rPr>
          <w:t>Alcohol Profile - Data - OHID (phe.org.uk)</w:t>
        </w:r>
      </w:hyperlink>
    </w:p>
    <w:p w14:paraId="2ECB6934" w14:textId="0265997D" w:rsidR="00AC64EF" w:rsidRPr="00922B50" w:rsidRDefault="00AC64EF" w:rsidP="00922B50">
      <w:pPr>
        <w:pStyle w:val="Heading3"/>
        <w:rPr>
          <w:rStyle w:val="Hyperlink"/>
          <w:color w:val="auto"/>
          <w:sz w:val="24"/>
          <w:szCs w:val="24"/>
          <w:u w:val="none"/>
        </w:rPr>
      </w:pPr>
      <w:bookmarkStart w:id="117" w:name="_Toc182487683"/>
      <w:r w:rsidRPr="00922B50">
        <w:rPr>
          <w:color w:val="auto"/>
          <w:sz w:val="24"/>
          <w:szCs w:val="24"/>
        </w:rPr>
        <w:t>Figure 2</w:t>
      </w:r>
      <w:r w:rsidR="00E85585">
        <w:rPr>
          <w:color w:val="auto"/>
          <w:sz w:val="24"/>
          <w:szCs w:val="24"/>
        </w:rPr>
        <w:t>5</w:t>
      </w:r>
      <w:r w:rsidRPr="00922B50">
        <w:rPr>
          <w:color w:val="auto"/>
          <w:sz w:val="24"/>
          <w:szCs w:val="24"/>
        </w:rPr>
        <w:t xml:space="preserve">: Admission episodes for alcohol-specific conditions-under 18s: all persons, crude rate per 100,000 in </w:t>
      </w:r>
      <w:r w:rsidRPr="008625D8">
        <w:rPr>
          <w:b/>
          <w:bCs/>
          <w:color w:val="auto"/>
          <w:sz w:val="24"/>
          <w:szCs w:val="24"/>
        </w:rPr>
        <w:t>Cumberland</w:t>
      </w:r>
      <w:r w:rsidRPr="00922B50">
        <w:rPr>
          <w:color w:val="auto"/>
          <w:sz w:val="24"/>
          <w:szCs w:val="24"/>
        </w:rPr>
        <w:t xml:space="preserve">; </w:t>
      </w:r>
      <w:r w:rsidR="00450A7D" w:rsidRPr="00922B50">
        <w:rPr>
          <w:color w:val="auto"/>
          <w:sz w:val="22"/>
          <w:szCs w:val="22"/>
        </w:rPr>
        <w:t>2012 – 2023.</w:t>
      </w:r>
      <w:bookmarkEnd w:id="117"/>
    </w:p>
    <w:p w14:paraId="6A417EFF" w14:textId="7F1952F8" w:rsidR="00AC64EF" w:rsidRDefault="00AC64EF" w:rsidP="08B440F4">
      <w:pPr>
        <w:rPr>
          <w:i/>
          <w:iCs/>
        </w:rPr>
      </w:pPr>
      <w:r w:rsidRPr="00AC64EF">
        <w:rPr>
          <w:i/>
          <w:iCs/>
          <w:noProof/>
          <w:lang w:eastAsia="en-GB"/>
        </w:rPr>
        <w:drawing>
          <wp:inline distT="0" distB="0" distL="0" distR="0" wp14:anchorId="0990EE4E" wp14:editId="1B179BF9">
            <wp:extent cx="4457700" cy="2087966"/>
            <wp:effectExtent l="0" t="0" r="0" b="7620"/>
            <wp:docPr id="264710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10808" name=""/>
                    <pic:cNvPicPr/>
                  </pic:nvPicPr>
                  <pic:blipFill>
                    <a:blip r:embed="rId107"/>
                    <a:stretch>
                      <a:fillRect/>
                    </a:stretch>
                  </pic:blipFill>
                  <pic:spPr>
                    <a:xfrm>
                      <a:off x="0" y="0"/>
                      <a:ext cx="4474714" cy="2095935"/>
                    </a:xfrm>
                    <a:prstGeom prst="rect">
                      <a:avLst/>
                    </a:prstGeom>
                  </pic:spPr>
                </pic:pic>
              </a:graphicData>
            </a:graphic>
          </wp:inline>
        </w:drawing>
      </w:r>
    </w:p>
    <w:p w14:paraId="48985063" w14:textId="2368D86B" w:rsidR="00AC64EF" w:rsidRDefault="00AC64EF" w:rsidP="00AC64EF">
      <w:pPr>
        <w:rPr>
          <w:rStyle w:val="Hyperlink"/>
          <w:i/>
          <w:iCs/>
        </w:rPr>
      </w:pPr>
      <w:r w:rsidRPr="00416FA0">
        <w:rPr>
          <w:i/>
          <w:iCs/>
          <w:color w:val="000000" w:themeColor="text1"/>
        </w:rPr>
        <w:t xml:space="preserve">Source: </w:t>
      </w:r>
      <w:hyperlink r:id="rId108" w:anchor="page/4/gid/1938132984/pat/6/ati/501/are/E06000063/iid/92904/age/173/sex/4/cat/-1/ctp/-1/yrr/3/cid/4/tbm/1/page-options/tre-do-0" w:history="1">
        <w:r w:rsidRPr="00AC64EF">
          <w:rPr>
            <w:rStyle w:val="Hyperlink"/>
            <w:i/>
            <w:iCs/>
          </w:rPr>
          <w:t>Alcohol Profile - Data - OHID (phe.org.uk)</w:t>
        </w:r>
      </w:hyperlink>
    </w:p>
    <w:p w14:paraId="697D7B67" w14:textId="77777777" w:rsidR="00AC64EF" w:rsidRPr="00922B50" w:rsidRDefault="00AC64EF" w:rsidP="08B440F4">
      <w:pPr>
        <w:rPr>
          <w:i/>
          <w:iCs/>
        </w:rPr>
      </w:pPr>
    </w:p>
    <w:p w14:paraId="6DEE1B3B" w14:textId="36358096" w:rsidR="009C4DB6" w:rsidRPr="00922B50" w:rsidRDefault="004A3097" w:rsidP="00922B50">
      <w:pPr>
        <w:pStyle w:val="Heading3"/>
        <w:rPr>
          <w:sz w:val="24"/>
          <w:szCs w:val="24"/>
        </w:rPr>
      </w:pPr>
      <w:bookmarkStart w:id="118" w:name="_Toc182487684"/>
      <w:r w:rsidRPr="00922B50">
        <w:rPr>
          <w:noProof/>
          <w:color w:val="auto"/>
          <w:sz w:val="24"/>
          <w:szCs w:val="24"/>
          <w:lang w:eastAsia="en-GB"/>
        </w:rPr>
        <w:lastRenderedPageBreak/>
        <w:drawing>
          <wp:anchor distT="0" distB="0" distL="114300" distR="114300" simplePos="0" relativeHeight="251664384" behindDoc="0" locked="0" layoutInCell="1" allowOverlap="1" wp14:anchorId="3EBC9639" wp14:editId="4278DF32">
            <wp:simplePos x="0" y="0"/>
            <wp:positionH relativeFrom="margin">
              <wp:posOffset>0</wp:posOffset>
            </wp:positionH>
            <wp:positionV relativeFrom="paragraph">
              <wp:posOffset>502285</wp:posOffset>
            </wp:positionV>
            <wp:extent cx="5162550" cy="3414395"/>
            <wp:effectExtent l="0" t="0" r="0" b="0"/>
            <wp:wrapTopAndBottom/>
            <wp:docPr id="20387455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45503" name="Picture 1" descr="A screenshot of a computer&#10;&#10;Description automatically generated"/>
                    <pic:cNvPicPr/>
                  </pic:nvPicPr>
                  <pic:blipFill rotWithShape="1">
                    <a:blip r:embed="rId109">
                      <a:extLst>
                        <a:ext uri="{28A0092B-C50C-407E-A947-70E740481C1C}">
                          <a14:useLocalDpi xmlns:a14="http://schemas.microsoft.com/office/drawing/2010/main" val="0"/>
                        </a:ext>
                      </a:extLst>
                    </a:blip>
                    <a:srcRect l="47358" t="24739" r="6346" b="20802"/>
                    <a:stretch/>
                  </pic:blipFill>
                  <pic:spPr bwMode="auto">
                    <a:xfrm>
                      <a:off x="0" y="0"/>
                      <a:ext cx="5162550" cy="3414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4DB6" w:rsidRPr="00922B50">
        <w:rPr>
          <w:color w:val="auto"/>
          <w:sz w:val="24"/>
          <w:szCs w:val="24"/>
        </w:rPr>
        <w:t xml:space="preserve">Table </w:t>
      </w:r>
      <w:r w:rsidR="009E5B90">
        <w:rPr>
          <w:color w:val="auto"/>
          <w:sz w:val="24"/>
          <w:szCs w:val="24"/>
        </w:rPr>
        <w:t>37</w:t>
      </w:r>
      <w:r w:rsidRPr="00922B50">
        <w:rPr>
          <w:color w:val="auto"/>
          <w:sz w:val="24"/>
          <w:szCs w:val="24"/>
        </w:rPr>
        <w:t>: Admission episodes for alcohol-specific conditions-under 18s: all persons, crude rate per 100,000</w:t>
      </w:r>
      <w:r w:rsidR="00AC64EF" w:rsidRPr="00922B50">
        <w:rPr>
          <w:color w:val="auto"/>
          <w:sz w:val="24"/>
          <w:szCs w:val="24"/>
        </w:rPr>
        <w:t xml:space="preserve"> in </w:t>
      </w:r>
      <w:r w:rsidR="00AC64EF" w:rsidRPr="008625D8">
        <w:rPr>
          <w:b/>
          <w:bCs/>
          <w:color w:val="auto"/>
          <w:sz w:val="24"/>
          <w:szCs w:val="24"/>
        </w:rPr>
        <w:t>Westmorland and Furness</w:t>
      </w:r>
      <w:r w:rsidRPr="00922B50">
        <w:rPr>
          <w:color w:val="auto"/>
          <w:sz w:val="24"/>
          <w:szCs w:val="24"/>
        </w:rPr>
        <w:t xml:space="preserve">; </w:t>
      </w:r>
      <w:r w:rsidR="00450A7D" w:rsidRPr="00922B50">
        <w:rPr>
          <w:color w:val="auto"/>
          <w:sz w:val="24"/>
          <w:szCs w:val="24"/>
        </w:rPr>
        <w:t>2012 – 2023.</w:t>
      </w:r>
      <w:bookmarkEnd w:id="118"/>
      <w:r w:rsidR="00450A7D" w:rsidRPr="00922B50">
        <w:rPr>
          <w:color w:val="auto"/>
          <w:sz w:val="24"/>
          <w:szCs w:val="24"/>
        </w:rPr>
        <w:t xml:space="preserve"> </w:t>
      </w:r>
    </w:p>
    <w:p w14:paraId="5D756E3E" w14:textId="1163F1B9" w:rsidR="00AC64EF" w:rsidRDefault="00AC64EF" w:rsidP="00AC64EF">
      <w:pPr>
        <w:rPr>
          <w:rStyle w:val="Hyperlink"/>
          <w:i/>
          <w:iCs/>
        </w:rPr>
      </w:pPr>
      <w:r w:rsidRPr="00416FA0">
        <w:rPr>
          <w:i/>
          <w:iCs/>
          <w:color w:val="000000" w:themeColor="text1"/>
        </w:rPr>
        <w:t xml:space="preserve">Source: </w:t>
      </w:r>
      <w:hyperlink r:id="rId110" w:anchor="page/4/gid/1938132984/pat/6/ati/501/are/E06000064/iid/92904/age/173/sex/4/cat/-1/ctp/-1/yrr/3/cid/4/tbm/1/page-options/tre-do-0" w:history="1">
        <w:r w:rsidRPr="00BD2506">
          <w:rPr>
            <w:rStyle w:val="Hyperlink"/>
            <w:i/>
            <w:iCs/>
          </w:rPr>
          <w:t>Alcohol Profile - Data - OHID (phe.org.uk</w:t>
        </w:r>
        <w:r w:rsidRPr="00AC64EF">
          <w:rPr>
            <w:rStyle w:val="Hyperlink"/>
            <w:i/>
            <w:iCs/>
          </w:rPr>
          <w:t>)</w:t>
        </w:r>
      </w:hyperlink>
    </w:p>
    <w:p w14:paraId="3747EDAA" w14:textId="77777777" w:rsidR="00AC64EF" w:rsidRPr="00BD2506" w:rsidRDefault="00AC64EF" w:rsidP="00BD2506"/>
    <w:p w14:paraId="3A50A66C" w14:textId="4465408C" w:rsidR="00AC64EF" w:rsidRPr="00922B50" w:rsidRDefault="00AC64EF" w:rsidP="00922B50">
      <w:pPr>
        <w:pStyle w:val="Heading3"/>
        <w:rPr>
          <w:color w:val="auto"/>
          <w:sz w:val="24"/>
          <w:szCs w:val="24"/>
        </w:rPr>
      </w:pPr>
      <w:bookmarkStart w:id="119" w:name="_Toc182487685"/>
      <w:r w:rsidRPr="00922B50">
        <w:rPr>
          <w:color w:val="auto"/>
          <w:sz w:val="24"/>
          <w:szCs w:val="24"/>
        </w:rPr>
        <w:t xml:space="preserve">Table </w:t>
      </w:r>
      <w:r w:rsidR="00624C7D">
        <w:rPr>
          <w:color w:val="auto"/>
          <w:sz w:val="24"/>
          <w:szCs w:val="24"/>
        </w:rPr>
        <w:t>3</w:t>
      </w:r>
      <w:r w:rsidR="009E5B90">
        <w:rPr>
          <w:color w:val="auto"/>
          <w:sz w:val="24"/>
          <w:szCs w:val="24"/>
        </w:rPr>
        <w:t>8</w:t>
      </w:r>
      <w:r w:rsidRPr="00922B50">
        <w:rPr>
          <w:color w:val="auto"/>
          <w:sz w:val="24"/>
          <w:szCs w:val="24"/>
        </w:rPr>
        <w:t xml:space="preserve">: Admission episodes for alcohol-specific conditions-under 18s: all persons, crude rate per 100,000 in </w:t>
      </w:r>
      <w:r w:rsidRPr="008625D8">
        <w:rPr>
          <w:b/>
          <w:bCs/>
          <w:color w:val="auto"/>
          <w:sz w:val="24"/>
          <w:szCs w:val="24"/>
        </w:rPr>
        <w:t>Cumberland</w:t>
      </w:r>
      <w:r w:rsidRPr="00922B50">
        <w:rPr>
          <w:color w:val="auto"/>
          <w:sz w:val="24"/>
          <w:szCs w:val="24"/>
        </w:rPr>
        <w:t xml:space="preserve">; </w:t>
      </w:r>
      <w:r w:rsidR="00450A7D" w:rsidRPr="00922B50">
        <w:rPr>
          <w:color w:val="auto"/>
          <w:sz w:val="24"/>
          <w:szCs w:val="24"/>
        </w:rPr>
        <w:t>2012 – 2023.</w:t>
      </w:r>
      <w:bookmarkEnd w:id="119"/>
    </w:p>
    <w:p w14:paraId="40C14667" w14:textId="5F9DC876" w:rsidR="00AC64EF" w:rsidRDefault="00AC64EF" w:rsidP="00AC64EF">
      <w:pPr>
        <w:rPr>
          <w:rFonts w:eastAsiaTheme="majorEastAsia" w:cstheme="majorBidi"/>
          <w:color w:val="272727" w:themeColor="text1" w:themeTint="D8"/>
        </w:rPr>
      </w:pPr>
      <w:r w:rsidRPr="00AC64EF">
        <w:rPr>
          <w:rFonts w:eastAsiaTheme="majorEastAsia" w:cstheme="majorBidi"/>
          <w:noProof/>
          <w:color w:val="272727" w:themeColor="text1" w:themeTint="D8"/>
          <w:lang w:eastAsia="en-GB"/>
        </w:rPr>
        <w:drawing>
          <wp:inline distT="0" distB="0" distL="0" distR="0" wp14:anchorId="43204F6D" wp14:editId="2F6D4593">
            <wp:extent cx="5257800" cy="2418251"/>
            <wp:effectExtent l="0" t="0" r="0" b="1270"/>
            <wp:docPr id="1309926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926603" name=""/>
                    <pic:cNvPicPr/>
                  </pic:nvPicPr>
                  <pic:blipFill>
                    <a:blip r:embed="rId111"/>
                    <a:stretch>
                      <a:fillRect/>
                    </a:stretch>
                  </pic:blipFill>
                  <pic:spPr>
                    <a:xfrm>
                      <a:off x="0" y="0"/>
                      <a:ext cx="5262768" cy="2420536"/>
                    </a:xfrm>
                    <a:prstGeom prst="rect">
                      <a:avLst/>
                    </a:prstGeom>
                  </pic:spPr>
                </pic:pic>
              </a:graphicData>
            </a:graphic>
          </wp:inline>
        </w:drawing>
      </w:r>
    </w:p>
    <w:p w14:paraId="54EED475" w14:textId="761BD087" w:rsidR="00AC64EF" w:rsidRDefault="00AC64EF" w:rsidP="00AC64EF">
      <w:pPr>
        <w:rPr>
          <w:rStyle w:val="Hyperlink"/>
          <w:i/>
          <w:iCs/>
        </w:rPr>
      </w:pPr>
      <w:r w:rsidRPr="00416FA0">
        <w:rPr>
          <w:i/>
          <w:iCs/>
          <w:color w:val="000000" w:themeColor="text1"/>
        </w:rPr>
        <w:t xml:space="preserve">Source: </w:t>
      </w:r>
      <w:hyperlink r:id="rId112" w:anchor="page/4/gid/1938132984/pat/6/ati/501/are/E06000063/iid/92904/age/173/sex/4/cat/-1/ctp/-1/yrr/3/cid/4/tbm/1/page-options/tre-do-0" w:history="1">
        <w:r w:rsidRPr="00BD2506">
          <w:rPr>
            <w:rStyle w:val="Hyperlink"/>
            <w:i/>
            <w:iCs/>
          </w:rPr>
          <w:t>Alcohol Profile - Data - OHID (phe.org.uk</w:t>
        </w:r>
      </w:hyperlink>
      <w:r w:rsidRPr="00922B50">
        <w:rPr>
          <w:i/>
          <w:iCs/>
        </w:rPr>
        <w:t>)</w:t>
      </w:r>
    </w:p>
    <w:p w14:paraId="69FC7253" w14:textId="5F74B29F" w:rsidR="009C4DB6" w:rsidRPr="00EB0792" w:rsidRDefault="00F311D8" w:rsidP="00922B50">
      <w:pPr>
        <w:pStyle w:val="Heading1"/>
      </w:pPr>
      <w:bookmarkStart w:id="120" w:name="_Toc182487686"/>
      <w:r w:rsidRPr="00922B50">
        <w:rPr>
          <w:sz w:val="24"/>
          <w:szCs w:val="24"/>
        </w:rPr>
        <w:lastRenderedPageBreak/>
        <w:t>Alcohol-Related Crime in Under 18s</w:t>
      </w:r>
      <w:bookmarkEnd w:id="120"/>
    </w:p>
    <w:p w14:paraId="4E54C1BB" w14:textId="28095338" w:rsidR="00F311D8" w:rsidRPr="00615EB5" w:rsidRDefault="00F311D8" w:rsidP="00615EB5">
      <w:r w:rsidRPr="00615EB5">
        <w:t xml:space="preserve">For details of all alcohol related crime see chapter </w:t>
      </w:r>
      <w:hyperlink w:anchor="_Crime_and_Offenders" w:history="1">
        <w:r w:rsidRPr="00922B50">
          <w:rPr>
            <w:rStyle w:val="Hyperlink"/>
            <w:color w:val="auto"/>
          </w:rPr>
          <w:t>Crime and Offenders.</w:t>
        </w:r>
      </w:hyperlink>
      <w:r w:rsidR="00615EB5" w:rsidRPr="00615EB5">
        <w:t xml:space="preserve"> </w:t>
      </w:r>
    </w:p>
    <w:p w14:paraId="35D94382" w14:textId="77777777" w:rsidR="00615EB5" w:rsidRPr="00922B50" w:rsidRDefault="00615EB5" w:rsidP="00922B50">
      <w:r w:rsidRPr="00922B50">
        <w:t xml:space="preserve">In 2023-24, there were 5,277 alcohol-related incidents in Cumbria, of those 42 were ‘youth related’ accounting for 0.79%, this is a decrease from 54 youth related incidents (-22.2%) in the previous year (2022-23). The majority of alcohol-related incidents were linked to public safety and welfare; and alcohol concerned assaults. </w:t>
      </w:r>
    </w:p>
    <w:p w14:paraId="6C79055B" w14:textId="77777777" w:rsidR="00615EB5" w:rsidRPr="00922B50" w:rsidRDefault="00615EB5" w:rsidP="00922B50">
      <w:r w:rsidRPr="00922B50">
        <w:t xml:space="preserve">In 2023-24, there were 5836 alcohol-related offences in Cumbria; 72 offenders were aged under 18 years accounting for 1.2% of all offences. Of those under 18 years, almost half (35) were under the age of 16 years. </w:t>
      </w:r>
    </w:p>
    <w:p w14:paraId="79CF6306" w14:textId="77777777" w:rsidR="00615EB5" w:rsidRPr="00922B50" w:rsidRDefault="00615EB5" w:rsidP="00922B50">
      <w:r w:rsidRPr="00922B50">
        <w:t xml:space="preserve">The most common alcohol-related offence by an under 18 years offender was ‘Violence Against the Person’, accounting for 43 of the 72 offences; this was closely followed by ‘Arson and Criminal Damage’ offences accounting for 11 of the 72 offences. When considering offences by those aged under 16 years ‘Violence Against the Person’ accounted for 21 of the 35 offences. </w:t>
      </w:r>
    </w:p>
    <w:p w14:paraId="1209D137" w14:textId="13824A2B" w:rsidR="00615EB5" w:rsidRPr="00922B50" w:rsidRDefault="00615EB5" w:rsidP="00922B50">
      <w:r w:rsidRPr="00922B50">
        <w:t xml:space="preserve">In addition to the number of alcohol-related offenders reported above. In 2023-24; 272 alcohol-related victim records involved a victim aged under 18 years. Of those, 175 records related to ‘Violence against the person’ accounting for 64.3%.  71 records related to ‘sexual offences’ (the second most common category) accounting for 26.1%. </w:t>
      </w:r>
    </w:p>
    <w:p w14:paraId="6AF4F624" w14:textId="3C65375D" w:rsidR="00F311D8" w:rsidRPr="00EB0792" w:rsidRDefault="00F311D8" w:rsidP="00922B50">
      <w:pPr>
        <w:pStyle w:val="Heading1"/>
      </w:pPr>
      <w:bookmarkStart w:id="121" w:name="_Toc182487687"/>
      <w:r w:rsidRPr="00922B50">
        <w:rPr>
          <w:sz w:val="24"/>
          <w:szCs w:val="24"/>
        </w:rPr>
        <w:t>Safeguarding of Vulnerable People and Children</w:t>
      </w:r>
      <w:bookmarkEnd w:id="121"/>
      <w:r w:rsidRPr="00922B50">
        <w:rPr>
          <w:sz w:val="24"/>
          <w:szCs w:val="24"/>
        </w:rPr>
        <w:t xml:space="preserve"> </w:t>
      </w:r>
    </w:p>
    <w:p w14:paraId="21E4B783" w14:textId="77777777" w:rsidR="00F311D8" w:rsidRPr="00F67164" w:rsidRDefault="00F311D8" w:rsidP="08B440F4">
      <w:r w:rsidRPr="00F67164">
        <w:t xml:space="preserve">The following data is a summary of Safeguarding records created by Cumbria Constabulary only and therefore is not a complete picture across all partners, organisations and agencies in Cumbria. </w:t>
      </w:r>
    </w:p>
    <w:p w14:paraId="0C662F2C" w14:textId="77777777" w:rsidR="009160D9" w:rsidRPr="00922B50" w:rsidRDefault="009160D9" w:rsidP="009160D9">
      <w:r w:rsidRPr="00922B50">
        <w:t>Through the financial year 23/24 (01/04/2023 – 31/03/2024), Cumbria Constabulary created 23,474 safeguarding records; subcategorised into 8,931 records relating to domestic abuse; 8,307 relating to vulnerable children; and 6,236 relating to vulnerable adults.</w:t>
      </w:r>
    </w:p>
    <w:p w14:paraId="472C63A1" w14:textId="77777777" w:rsidR="009160D9" w:rsidRPr="00922B50" w:rsidRDefault="009160D9" w:rsidP="009160D9">
      <w:r w:rsidRPr="00922B50">
        <w:t>A total of 3,895 records had a risk marker relating to alcohol, accounting for 16.6% of all safeguarding records created. 2,383 domestic abuse safeguarding records had a risk marker relating to alcohol which is 26.7% of all DA safeguarding records, or 61.2% of all alcohol related Safeguarding reports. 530 (6%) vulnerable child safeguarding records had a risk marker relating to alcohol. This does not indicate that alcohol was the only or main vulnerability, on that it was a contributing factor.</w:t>
      </w:r>
    </w:p>
    <w:p w14:paraId="78A8F391" w14:textId="77777777" w:rsidR="009160D9" w:rsidRPr="00922B50" w:rsidRDefault="009160D9" w:rsidP="009160D9">
      <w:r w:rsidRPr="00922B50">
        <w:lastRenderedPageBreak/>
        <w:t xml:space="preserve">Cumberland had the higher number of alcohol related records at 2,092 (53.7%). Westmorland &amp; Furness had 1,729 records (44.4%). The remaining 74 (1.9%) were not recorded under either BCU and were marked as “unknown”. </w:t>
      </w:r>
    </w:p>
    <w:p w14:paraId="2EEA8A1C" w14:textId="21E97C15" w:rsidR="002C51EA" w:rsidRPr="00922B50" w:rsidRDefault="00F311D8" w:rsidP="002C51EA">
      <w:pPr>
        <w:rPr>
          <w:color w:val="FF0000"/>
        </w:rPr>
      </w:pPr>
      <w:r w:rsidRPr="00F67164">
        <w:t xml:space="preserve">[Caveat: Before drawing any statistical conclusions, consideration should be given to the impact of multiple complex needs and co-morbidities. The above data relating to Safeguarding records refers to alcohol as one contributing factor and, in some cases, safeguarding records may be created due to multiple complex needs, where alcohol is not the main cause for concern. However, it is well documented that alcohol abuse increases vulnerabilities and risk of victimisation and also increases the risk of violent behaviour, criminal activity and offending/reoffending]. </w:t>
      </w:r>
    </w:p>
    <w:p w14:paraId="48D946FE" w14:textId="3E9980A8" w:rsidR="00F311D8" w:rsidRPr="00F67164" w:rsidRDefault="00F311D8" w:rsidP="08B440F4">
      <w:r w:rsidRPr="00F67164">
        <w:t>Further data relating to domestic violence (incidents and crimes) can be found in the Crime and Community Safety Strategic Assessment 2020-21</w:t>
      </w:r>
      <w:r w:rsidR="002C51EA">
        <w:t>.</w:t>
      </w:r>
    </w:p>
    <w:p w14:paraId="51325927" w14:textId="77777777" w:rsidR="009E5B90" w:rsidRPr="009F2E85" w:rsidRDefault="009E5B90" w:rsidP="009E5B90">
      <w:pPr>
        <w:pStyle w:val="Heading1"/>
      </w:pPr>
      <w:bookmarkStart w:id="122" w:name="_Toc182487688"/>
      <w:r w:rsidRPr="00922B50">
        <w:rPr>
          <w:sz w:val="24"/>
          <w:szCs w:val="24"/>
        </w:rPr>
        <w:t>Cumbria Addictions Advice &amp; Solutions (CADAS)</w:t>
      </w:r>
      <w:bookmarkEnd w:id="122"/>
      <w:r w:rsidRPr="00922B50">
        <w:rPr>
          <w:sz w:val="24"/>
          <w:szCs w:val="24"/>
        </w:rPr>
        <w:t xml:space="preserve"> </w:t>
      </w:r>
    </w:p>
    <w:p w14:paraId="1392FBB2" w14:textId="4BDD6D05" w:rsidR="009E5B90" w:rsidRDefault="009E5B90" w:rsidP="009E5B90">
      <w:pPr>
        <w:pStyle w:val="Default"/>
        <w:spacing w:line="276" w:lineRule="auto"/>
      </w:pPr>
      <w:r>
        <w:t xml:space="preserve">There are several third sector organisations across Cumbria providing advice and support for alcohol and substance </w:t>
      </w:r>
      <w:r w:rsidR="00D65FC7">
        <w:t>use</w:t>
      </w:r>
      <w:r>
        <w:t xml:space="preserve">. Information and data in relation to the numbers of people accessing services is not available for all services however data is available from one of the providers - Cumbria Addictions Advice &amp; Solutions (CADAS). </w:t>
      </w:r>
    </w:p>
    <w:p w14:paraId="08CE9CEE" w14:textId="77777777" w:rsidR="009E5B90" w:rsidRDefault="009E5B90" w:rsidP="009E5B90">
      <w:pPr>
        <w:pStyle w:val="Default"/>
      </w:pPr>
    </w:p>
    <w:p w14:paraId="796711F3" w14:textId="77777777" w:rsidR="009E5B90" w:rsidRDefault="009E5B90" w:rsidP="009E5B90">
      <w:pPr>
        <w:pStyle w:val="Default"/>
        <w:spacing w:line="276" w:lineRule="auto"/>
        <w:rPr>
          <w:color w:val="FF0000"/>
        </w:rPr>
      </w:pPr>
      <w:r w:rsidRPr="00323CB9">
        <w:t>CADAS offer</w:t>
      </w:r>
      <w:r>
        <w:t>s</w:t>
      </w:r>
      <w:r w:rsidRPr="00323CB9">
        <w:t xml:space="preserve"> a choice of telephone, virtual and face to face 1-1 biopsychosocial interventions as well as </w:t>
      </w:r>
      <w:r>
        <w:t>five</w:t>
      </w:r>
      <w:r w:rsidRPr="00323CB9">
        <w:t xml:space="preserve"> community-based weekly peer support groups in Westmorland &amp; Furness, a</w:t>
      </w:r>
      <w:r>
        <w:t>nd a</w:t>
      </w:r>
      <w:r w:rsidRPr="00323CB9">
        <w:t xml:space="preserve"> further</w:t>
      </w:r>
      <w:r>
        <w:t xml:space="preserve"> five</w:t>
      </w:r>
      <w:r w:rsidRPr="00323CB9">
        <w:t xml:space="preserve"> in Cumberland as well as an online peer support group for adults to support their recovery maintenance. Affected Others can access bi-weekly locality-based peer support groups as well as an online peer support group.</w:t>
      </w:r>
    </w:p>
    <w:p w14:paraId="0228A007" w14:textId="77777777" w:rsidR="009E5B90" w:rsidRDefault="009E5B90" w:rsidP="009E5B90">
      <w:pPr>
        <w:pStyle w:val="Default"/>
        <w:spacing w:line="276" w:lineRule="auto"/>
        <w:rPr>
          <w:color w:val="FF0000"/>
        </w:rPr>
      </w:pPr>
    </w:p>
    <w:p w14:paraId="6B8FCCAF" w14:textId="4BC90566" w:rsidR="009E5B90" w:rsidRPr="00922B50" w:rsidRDefault="009E5B90" w:rsidP="009E5B90">
      <w:pPr>
        <w:pStyle w:val="Default"/>
        <w:spacing w:line="276" w:lineRule="auto"/>
        <w:rPr>
          <w:color w:val="auto"/>
        </w:rPr>
      </w:pPr>
      <w:r w:rsidRPr="00922B50">
        <w:rPr>
          <w:color w:val="auto"/>
        </w:rPr>
        <w:t>During the period April 2023 to March 2024,</w:t>
      </w:r>
      <w:r w:rsidRPr="00922B50">
        <w:rPr>
          <w:color w:val="auto"/>
          <w:sz w:val="32"/>
          <w:szCs w:val="32"/>
        </w:rPr>
        <w:t xml:space="preserve"> </w:t>
      </w:r>
      <w:r w:rsidRPr="00922B50">
        <w:rPr>
          <w:color w:val="auto"/>
        </w:rPr>
        <w:t xml:space="preserve">there were 422 requests for support; 350 referrals were received for Adult Recovery support (up to 12 sessions of therapeutic substance dependency support either face to face, online or phone). Of those, 64% clients required alcohol support, 12% and 16% of clients required cannabis and cocaine support, respectively. With 4% of clients requiring support for addiction to prescription medication. </w:t>
      </w:r>
      <w:r w:rsidR="005F0659">
        <w:rPr>
          <w:color w:val="auto"/>
        </w:rPr>
        <w:t>A further 4% use either heroin, crack, ketamine or ‘other’ substance.</w:t>
      </w:r>
      <w:r w:rsidRPr="00922B50">
        <w:rPr>
          <w:color w:val="auto"/>
        </w:rPr>
        <w:t xml:space="preserve"> Of the 422 requests received, 350 </w:t>
      </w:r>
      <w:r>
        <w:rPr>
          <w:color w:val="auto"/>
        </w:rPr>
        <w:t xml:space="preserve">(83%) </w:t>
      </w:r>
      <w:r w:rsidRPr="00922B50">
        <w:rPr>
          <w:color w:val="auto"/>
        </w:rPr>
        <w:t xml:space="preserve">were for adult recovery support services, 25 </w:t>
      </w:r>
      <w:r>
        <w:rPr>
          <w:color w:val="auto"/>
        </w:rPr>
        <w:t xml:space="preserve">(6%) </w:t>
      </w:r>
      <w:r w:rsidRPr="00922B50">
        <w:rPr>
          <w:color w:val="auto"/>
        </w:rPr>
        <w:t>were for young people affected by addictive behaviours and 47</w:t>
      </w:r>
      <w:r>
        <w:rPr>
          <w:color w:val="auto"/>
        </w:rPr>
        <w:t xml:space="preserve"> (11%)</w:t>
      </w:r>
      <w:r w:rsidRPr="00922B50">
        <w:rPr>
          <w:color w:val="auto"/>
        </w:rPr>
        <w:t xml:space="preserve"> were from affected others (e.g. </w:t>
      </w:r>
      <w:r>
        <w:rPr>
          <w:color w:val="auto"/>
        </w:rPr>
        <w:t xml:space="preserve">adult or child loved ones affected by a </w:t>
      </w:r>
      <w:r w:rsidRPr="00922B50">
        <w:rPr>
          <w:color w:val="auto"/>
        </w:rPr>
        <w:t>family, carers</w:t>
      </w:r>
      <w:r>
        <w:rPr>
          <w:color w:val="auto"/>
        </w:rPr>
        <w:t>, friends addictive behaviour</w:t>
      </w:r>
      <w:r w:rsidRPr="00922B50">
        <w:rPr>
          <w:color w:val="auto"/>
        </w:rPr>
        <w:t>).</w:t>
      </w:r>
      <w:r>
        <w:rPr>
          <w:color w:val="FF0000"/>
        </w:rPr>
        <w:t xml:space="preserve"> </w:t>
      </w:r>
      <w:r w:rsidRPr="00922B50">
        <w:rPr>
          <w:color w:val="auto"/>
        </w:rPr>
        <w:t xml:space="preserve">Table </w:t>
      </w:r>
      <w:r>
        <w:rPr>
          <w:color w:val="auto"/>
        </w:rPr>
        <w:t>39</w:t>
      </w:r>
      <w:r w:rsidRPr="00922B50">
        <w:rPr>
          <w:color w:val="auto"/>
        </w:rPr>
        <w:t xml:space="preserve"> highlights the breakdown of services, sustained engagement, and positive outcome rates. </w:t>
      </w:r>
    </w:p>
    <w:p w14:paraId="06AC52DC" w14:textId="77777777" w:rsidR="009E5B90" w:rsidRPr="00922B50" w:rsidRDefault="009E5B90" w:rsidP="009E5B90">
      <w:pPr>
        <w:pStyle w:val="Default"/>
        <w:rPr>
          <w:color w:val="auto"/>
        </w:rPr>
      </w:pPr>
    </w:p>
    <w:p w14:paraId="1BF38117" w14:textId="77777777" w:rsidR="009E5B90" w:rsidRPr="00922B50" w:rsidRDefault="009E5B90" w:rsidP="009E5B90">
      <w:pPr>
        <w:pStyle w:val="Heading3"/>
        <w:rPr>
          <w:color w:val="auto"/>
          <w:sz w:val="24"/>
          <w:szCs w:val="24"/>
        </w:rPr>
      </w:pPr>
      <w:bookmarkStart w:id="123" w:name="_Toc182487689"/>
      <w:r w:rsidRPr="00922B50">
        <w:rPr>
          <w:color w:val="auto"/>
          <w:sz w:val="24"/>
          <w:szCs w:val="24"/>
        </w:rPr>
        <w:lastRenderedPageBreak/>
        <w:t xml:space="preserve">Table </w:t>
      </w:r>
      <w:r>
        <w:rPr>
          <w:color w:val="auto"/>
          <w:sz w:val="24"/>
          <w:szCs w:val="24"/>
        </w:rPr>
        <w:t>39</w:t>
      </w:r>
      <w:r w:rsidRPr="00922B50">
        <w:rPr>
          <w:color w:val="auto"/>
          <w:sz w:val="24"/>
          <w:szCs w:val="24"/>
        </w:rPr>
        <w:t>: Breakdown of services, engagement and outcomes; 2023 – 2024.</w:t>
      </w:r>
      <w:bookmarkEnd w:id="123"/>
    </w:p>
    <w:tbl>
      <w:tblPr>
        <w:tblStyle w:val="TableGrid"/>
        <w:tblW w:w="0" w:type="auto"/>
        <w:tblLook w:val="04A0" w:firstRow="1" w:lastRow="0" w:firstColumn="1" w:lastColumn="0" w:noHBand="0" w:noVBand="1"/>
      </w:tblPr>
      <w:tblGrid>
        <w:gridCol w:w="3114"/>
        <w:gridCol w:w="1843"/>
        <w:gridCol w:w="2409"/>
        <w:gridCol w:w="1984"/>
      </w:tblGrid>
      <w:tr w:rsidR="00A829BB" w14:paraId="41FAC8B9" w14:textId="77777777" w:rsidTr="000F38B8">
        <w:tc>
          <w:tcPr>
            <w:tcW w:w="3114" w:type="dxa"/>
          </w:tcPr>
          <w:p w14:paraId="67AC078D" w14:textId="77777777" w:rsidR="009E5B90" w:rsidRPr="00922B50" w:rsidRDefault="009E5B90" w:rsidP="000F38B8">
            <w:pPr>
              <w:pStyle w:val="Default"/>
              <w:rPr>
                <w:rFonts w:asciiTheme="majorHAnsi" w:hAnsiTheme="majorHAnsi"/>
                <w:b/>
                <w:bCs/>
                <w:color w:val="auto"/>
                <w:sz w:val="22"/>
                <w:szCs w:val="22"/>
              </w:rPr>
            </w:pPr>
          </w:p>
        </w:tc>
        <w:tc>
          <w:tcPr>
            <w:tcW w:w="1843" w:type="dxa"/>
          </w:tcPr>
          <w:p w14:paraId="4DAA8EE7" w14:textId="77777777" w:rsidR="009E5B90" w:rsidRPr="00922B50" w:rsidRDefault="009E5B90" w:rsidP="000F38B8">
            <w:pPr>
              <w:pStyle w:val="Default"/>
              <w:rPr>
                <w:rFonts w:asciiTheme="majorHAnsi" w:hAnsiTheme="majorHAnsi"/>
                <w:b/>
                <w:bCs/>
                <w:color w:val="auto"/>
                <w:sz w:val="22"/>
                <w:szCs w:val="22"/>
              </w:rPr>
            </w:pPr>
            <w:r w:rsidRPr="00922B50">
              <w:rPr>
                <w:rFonts w:asciiTheme="majorHAnsi" w:hAnsiTheme="majorHAnsi"/>
                <w:b/>
                <w:bCs/>
                <w:color w:val="auto"/>
                <w:sz w:val="22"/>
                <w:szCs w:val="22"/>
              </w:rPr>
              <w:t xml:space="preserve">Adult services </w:t>
            </w:r>
          </w:p>
          <w:p w14:paraId="2339163A" w14:textId="77777777" w:rsidR="009E5B90" w:rsidRPr="00922B50" w:rsidRDefault="009E5B90" w:rsidP="000F38B8">
            <w:pPr>
              <w:pStyle w:val="Default"/>
              <w:rPr>
                <w:rFonts w:asciiTheme="majorHAnsi" w:hAnsiTheme="majorHAnsi"/>
                <w:b/>
                <w:bCs/>
                <w:color w:val="auto"/>
                <w:sz w:val="22"/>
                <w:szCs w:val="22"/>
              </w:rPr>
            </w:pPr>
            <w:r w:rsidRPr="00922B50">
              <w:rPr>
                <w:rFonts w:asciiTheme="majorHAnsi" w:hAnsiTheme="majorHAnsi"/>
                <w:b/>
                <w:bCs/>
                <w:color w:val="auto"/>
                <w:sz w:val="22"/>
                <w:szCs w:val="22"/>
              </w:rPr>
              <w:t>(n, %)</w:t>
            </w:r>
          </w:p>
        </w:tc>
        <w:tc>
          <w:tcPr>
            <w:tcW w:w="2409" w:type="dxa"/>
          </w:tcPr>
          <w:p w14:paraId="60166E88" w14:textId="77777777" w:rsidR="009E5B90" w:rsidRPr="00922B50" w:rsidRDefault="009E5B90" w:rsidP="000F38B8">
            <w:pPr>
              <w:pStyle w:val="Default"/>
              <w:rPr>
                <w:rFonts w:asciiTheme="majorHAnsi" w:hAnsiTheme="majorHAnsi"/>
                <w:b/>
                <w:bCs/>
                <w:color w:val="auto"/>
                <w:sz w:val="22"/>
                <w:szCs w:val="22"/>
              </w:rPr>
            </w:pPr>
            <w:r w:rsidRPr="00922B50">
              <w:rPr>
                <w:rFonts w:asciiTheme="majorHAnsi" w:hAnsiTheme="majorHAnsi"/>
                <w:b/>
                <w:bCs/>
                <w:color w:val="auto"/>
                <w:sz w:val="22"/>
                <w:szCs w:val="22"/>
              </w:rPr>
              <w:t>Young people services (n, %)</w:t>
            </w:r>
          </w:p>
        </w:tc>
        <w:tc>
          <w:tcPr>
            <w:tcW w:w="1984" w:type="dxa"/>
          </w:tcPr>
          <w:p w14:paraId="579B51D7" w14:textId="77777777" w:rsidR="009E5B90" w:rsidRPr="00922B50" w:rsidRDefault="009E5B90" w:rsidP="000F38B8">
            <w:pPr>
              <w:pStyle w:val="Default"/>
              <w:rPr>
                <w:rFonts w:asciiTheme="majorHAnsi" w:hAnsiTheme="majorHAnsi"/>
                <w:b/>
                <w:bCs/>
                <w:color w:val="auto"/>
                <w:sz w:val="22"/>
                <w:szCs w:val="22"/>
              </w:rPr>
            </w:pPr>
            <w:r w:rsidRPr="00922B50">
              <w:rPr>
                <w:rFonts w:asciiTheme="majorHAnsi" w:hAnsiTheme="majorHAnsi"/>
                <w:b/>
                <w:bCs/>
                <w:color w:val="auto"/>
                <w:sz w:val="22"/>
                <w:szCs w:val="22"/>
              </w:rPr>
              <w:t>Affected others (n, %)</w:t>
            </w:r>
          </w:p>
        </w:tc>
      </w:tr>
      <w:tr w:rsidR="00A829BB" w14:paraId="3D16C56C" w14:textId="77777777" w:rsidTr="000F38B8">
        <w:tc>
          <w:tcPr>
            <w:tcW w:w="3114" w:type="dxa"/>
          </w:tcPr>
          <w:p w14:paraId="0CB0A8C8" w14:textId="77777777" w:rsidR="009E5B90" w:rsidRPr="00922B50" w:rsidRDefault="009E5B90" w:rsidP="000F38B8">
            <w:pPr>
              <w:pStyle w:val="Default"/>
              <w:rPr>
                <w:rFonts w:asciiTheme="minorHAnsi" w:hAnsiTheme="minorHAnsi"/>
                <w:color w:val="auto"/>
                <w:sz w:val="22"/>
                <w:szCs w:val="22"/>
              </w:rPr>
            </w:pPr>
            <w:r w:rsidRPr="00922B50">
              <w:rPr>
                <w:rFonts w:asciiTheme="minorHAnsi" w:hAnsiTheme="minorHAnsi"/>
                <w:color w:val="auto"/>
                <w:sz w:val="22"/>
                <w:szCs w:val="22"/>
              </w:rPr>
              <w:t>Number of referrals</w:t>
            </w:r>
          </w:p>
        </w:tc>
        <w:tc>
          <w:tcPr>
            <w:tcW w:w="1843" w:type="dxa"/>
          </w:tcPr>
          <w:p w14:paraId="7047B208" w14:textId="77777777" w:rsidR="009E5B90" w:rsidRPr="00922B50" w:rsidRDefault="009E5B90" w:rsidP="000F38B8">
            <w:pPr>
              <w:pStyle w:val="Default"/>
              <w:rPr>
                <w:rFonts w:asciiTheme="minorHAnsi" w:hAnsiTheme="minorHAnsi"/>
                <w:color w:val="auto"/>
                <w:sz w:val="22"/>
                <w:szCs w:val="22"/>
              </w:rPr>
            </w:pPr>
            <w:r w:rsidRPr="00922B50">
              <w:rPr>
                <w:rFonts w:asciiTheme="minorHAnsi" w:hAnsiTheme="minorHAnsi"/>
                <w:color w:val="auto"/>
                <w:sz w:val="22"/>
                <w:szCs w:val="22"/>
              </w:rPr>
              <w:t xml:space="preserve">350 </w:t>
            </w:r>
          </w:p>
        </w:tc>
        <w:tc>
          <w:tcPr>
            <w:tcW w:w="2409" w:type="dxa"/>
          </w:tcPr>
          <w:p w14:paraId="0985D1A6" w14:textId="77777777" w:rsidR="009E5B90" w:rsidRPr="00922B50" w:rsidRDefault="009E5B90" w:rsidP="000F38B8">
            <w:pPr>
              <w:pStyle w:val="Default"/>
              <w:rPr>
                <w:rFonts w:asciiTheme="minorHAnsi" w:hAnsiTheme="minorHAnsi"/>
                <w:color w:val="auto"/>
                <w:sz w:val="22"/>
                <w:szCs w:val="22"/>
              </w:rPr>
            </w:pPr>
            <w:r w:rsidRPr="00922B50">
              <w:rPr>
                <w:rFonts w:asciiTheme="minorHAnsi" w:hAnsiTheme="minorHAnsi"/>
                <w:color w:val="auto"/>
                <w:sz w:val="22"/>
                <w:szCs w:val="22"/>
              </w:rPr>
              <w:t>25</w:t>
            </w:r>
          </w:p>
        </w:tc>
        <w:tc>
          <w:tcPr>
            <w:tcW w:w="1984" w:type="dxa"/>
          </w:tcPr>
          <w:p w14:paraId="6DC880C7" w14:textId="77777777" w:rsidR="009E5B90" w:rsidRPr="00922B50" w:rsidRDefault="009E5B90" w:rsidP="000F38B8">
            <w:pPr>
              <w:pStyle w:val="Default"/>
              <w:rPr>
                <w:rFonts w:asciiTheme="minorHAnsi" w:hAnsiTheme="minorHAnsi"/>
                <w:color w:val="auto"/>
                <w:sz w:val="22"/>
                <w:szCs w:val="22"/>
              </w:rPr>
            </w:pPr>
            <w:r w:rsidRPr="00922B50">
              <w:rPr>
                <w:rFonts w:asciiTheme="minorHAnsi" w:hAnsiTheme="minorHAnsi"/>
                <w:color w:val="auto"/>
                <w:sz w:val="22"/>
                <w:szCs w:val="22"/>
              </w:rPr>
              <w:t>47</w:t>
            </w:r>
          </w:p>
        </w:tc>
      </w:tr>
      <w:tr w:rsidR="00A829BB" w14:paraId="3AD28235" w14:textId="77777777" w:rsidTr="000F38B8">
        <w:tc>
          <w:tcPr>
            <w:tcW w:w="3114" w:type="dxa"/>
          </w:tcPr>
          <w:p w14:paraId="0C8D520F" w14:textId="77777777" w:rsidR="009E5B90" w:rsidRPr="00922B50" w:rsidRDefault="009E5B90" w:rsidP="000F38B8">
            <w:pPr>
              <w:pStyle w:val="Default"/>
              <w:rPr>
                <w:rFonts w:asciiTheme="minorHAnsi" w:hAnsiTheme="minorHAnsi"/>
                <w:color w:val="auto"/>
                <w:sz w:val="22"/>
                <w:szCs w:val="22"/>
              </w:rPr>
            </w:pPr>
            <w:r w:rsidRPr="00922B50">
              <w:rPr>
                <w:rFonts w:asciiTheme="minorHAnsi" w:hAnsiTheme="minorHAnsi"/>
                <w:color w:val="auto"/>
                <w:sz w:val="22"/>
                <w:szCs w:val="22"/>
              </w:rPr>
              <w:t>SNAP</w:t>
            </w:r>
          </w:p>
        </w:tc>
        <w:tc>
          <w:tcPr>
            <w:tcW w:w="1843" w:type="dxa"/>
          </w:tcPr>
          <w:p w14:paraId="2491BF40" w14:textId="77777777" w:rsidR="009E5B90" w:rsidRPr="00922B50" w:rsidRDefault="009E5B90" w:rsidP="000F38B8">
            <w:pPr>
              <w:pStyle w:val="Default"/>
              <w:rPr>
                <w:rFonts w:asciiTheme="minorHAnsi" w:hAnsiTheme="minorHAnsi"/>
                <w:color w:val="auto"/>
                <w:sz w:val="22"/>
                <w:szCs w:val="22"/>
              </w:rPr>
            </w:pPr>
            <w:r w:rsidRPr="00922B50">
              <w:rPr>
                <w:rFonts w:asciiTheme="minorHAnsi" w:hAnsiTheme="minorHAnsi"/>
                <w:color w:val="auto"/>
                <w:sz w:val="22"/>
                <w:szCs w:val="22"/>
              </w:rPr>
              <w:t>241 (69%)</w:t>
            </w:r>
          </w:p>
        </w:tc>
        <w:tc>
          <w:tcPr>
            <w:tcW w:w="2409" w:type="dxa"/>
          </w:tcPr>
          <w:p w14:paraId="0662BDC4" w14:textId="77777777" w:rsidR="009E5B90" w:rsidRPr="00922B50" w:rsidRDefault="009E5B90" w:rsidP="000F38B8">
            <w:pPr>
              <w:pStyle w:val="Default"/>
              <w:rPr>
                <w:rFonts w:asciiTheme="minorHAnsi" w:hAnsiTheme="minorHAnsi"/>
                <w:color w:val="auto"/>
                <w:sz w:val="22"/>
                <w:szCs w:val="22"/>
              </w:rPr>
            </w:pPr>
            <w:r w:rsidRPr="00922B50">
              <w:rPr>
                <w:rFonts w:asciiTheme="minorHAnsi" w:hAnsiTheme="minorHAnsi"/>
                <w:color w:val="auto"/>
                <w:sz w:val="22"/>
                <w:szCs w:val="22"/>
              </w:rPr>
              <w:t>14 (56%)</w:t>
            </w:r>
          </w:p>
        </w:tc>
        <w:tc>
          <w:tcPr>
            <w:tcW w:w="1984" w:type="dxa"/>
          </w:tcPr>
          <w:p w14:paraId="1516AE92" w14:textId="77777777" w:rsidR="009E5B90" w:rsidRPr="00922B50" w:rsidRDefault="009E5B90" w:rsidP="000F38B8">
            <w:pPr>
              <w:pStyle w:val="Default"/>
              <w:rPr>
                <w:rFonts w:asciiTheme="minorHAnsi" w:hAnsiTheme="minorHAnsi"/>
                <w:color w:val="auto"/>
                <w:sz w:val="22"/>
                <w:szCs w:val="22"/>
              </w:rPr>
            </w:pPr>
            <w:r w:rsidRPr="00922B50">
              <w:rPr>
                <w:rFonts w:asciiTheme="minorHAnsi" w:hAnsiTheme="minorHAnsi"/>
                <w:color w:val="auto"/>
                <w:sz w:val="22"/>
                <w:szCs w:val="22"/>
              </w:rPr>
              <w:t>42 (89%)</w:t>
            </w:r>
          </w:p>
        </w:tc>
      </w:tr>
      <w:tr w:rsidR="00A829BB" w14:paraId="3C9A2FBA" w14:textId="77777777" w:rsidTr="000F38B8">
        <w:tc>
          <w:tcPr>
            <w:tcW w:w="3114" w:type="dxa"/>
          </w:tcPr>
          <w:p w14:paraId="37ECFBA0" w14:textId="77777777" w:rsidR="009E5B90" w:rsidRPr="00922B50" w:rsidRDefault="009E5B90" w:rsidP="000F38B8">
            <w:pPr>
              <w:pStyle w:val="Default"/>
              <w:rPr>
                <w:rFonts w:asciiTheme="minorHAnsi" w:hAnsiTheme="minorHAnsi"/>
                <w:color w:val="auto"/>
                <w:sz w:val="22"/>
                <w:szCs w:val="22"/>
              </w:rPr>
            </w:pPr>
            <w:r w:rsidRPr="00922B50">
              <w:rPr>
                <w:rFonts w:asciiTheme="minorHAnsi" w:hAnsiTheme="minorHAnsi"/>
                <w:color w:val="auto"/>
                <w:sz w:val="22"/>
                <w:szCs w:val="22"/>
              </w:rPr>
              <w:t>Sustained engagement*</w:t>
            </w:r>
          </w:p>
        </w:tc>
        <w:tc>
          <w:tcPr>
            <w:tcW w:w="1843" w:type="dxa"/>
          </w:tcPr>
          <w:p w14:paraId="197E0284" w14:textId="77777777" w:rsidR="009E5B90" w:rsidRPr="00922B50" w:rsidRDefault="009E5B90" w:rsidP="000F38B8">
            <w:pPr>
              <w:pStyle w:val="Default"/>
              <w:rPr>
                <w:rFonts w:asciiTheme="minorHAnsi" w:hAnsiTheme="minorHAnsi"/>
                <w:color w:val="auto"/>
                <w:sz w:val="22"/>
                <w:szCs w:val="22"/>
              </w:rPr>
            </w:pPr>
            <w:r w:rsidRPr="00922B50">
              <w:rPr>
                <w:rFonts w:asciiTheme="minorHAnsi" w:hAnsiTheme="minorHAnsi"/>
                <w:color w:val="auto"/>
                <w:sz w:val="22"/>
                <w:szCs w:val="22"/>
              </w:rPr>
              <w:t>165 (47%)</w:t>
            </w:r>
          </w:p>
        </w:tc>
        <w:tc>
          <w:tcPr>
            <w:tcW w:w="2409" w:type="dxa"/>
          </w:tcPr>
          <w:p w14:paraId="1233502E" w14:textId="77777777" w:rsidR="009E5B90" w:rsidRPr="00922B50" w:rsidRDefault="009E5B90" w:rsidP="000F38B8">
            <w:pPr>
              <w:pStyle w:val="Default"/>
              <w:rPr>
                <w:rFonts w:asciiTheme="minorHAnsi" w:hAnsiTheme="minorHAnsi"/>
                <w:color w:val="auto"/>
                <w:sz w:val="22"/>
                <w:szCs w:val="22"/>
              </w:rPr>
            </w:pPr>
            <w:r w:rsidRPr="00922B50">
              <w:rPr>
                <w:rFonts w:asciiTheme="minorHAnsi" w:hAnsiTheme="minorHAnsi"/>
                <w:color w:val="auto"/>
                <w:sz w:val="22"/>
                <w:szCs w:val="22"/>
              </w:rPr>
              <w:t>11 (79%)</w:t>
            </w:r>
          </w:p>
        </w:tc>
        <w:tc>
          <w:tcPr>
            <w:tcW w:w="1984" w:type="dxa"/>
          </w:tcPr>
          <w:p w14:paraId="5597C076" w14:textId="77777777" w:rsidR="009E5B90" w:rsidRPr="00922B50" w:rsidRDefault="009E5B90" w:rsidP="000F38B8">
            <w:pPr>
              <w:pStyle w:val="Default"/>
              <w:rPr>
                <w:rFonts w:asciiTheme="minorHAnsi" w:hAnsiTheme="minorHAnsi"/>
                <w:color w:val="auto"/>
                <w:sz w:val="22"/>
                <w:szCs w:val="22"/>
              </w:rPr>
            </w:pPr>
            <w:r w:rsidRPr="00922B50">
              <w:rPr>
                <w:rFonts w:asciiTheme="minorHAnsi" w:hAnsiTheme="minorHAnsi"/>
                <w:color w:val="auto"/>
                <w:sz w:val="22"/>
                <w:szCs w:val="22"/>
              </w:rPr>
              <w:t>33 (78%)</w:t>
            </w:r>
          </w:p>
        </w:tc>
      </w:tr>
      <w:tr w:rsidR="00A829BB" w14:paraId="72DA967C" w14:textId="77777777" w:rsidTr="000F38B8">
        <w:tc>
          <w:tcPr>
            <w:tcW w:w="3114" w:type="dxa"/>
          </w:tcPr>
          <w:p w14:paraId="7E010F22" w14:textId="77777777" w:rsidR="009E5B90" w:rsidRPr="00922B50" w:rsidRDefault="009E5B90" w:rsidP="000F38B8">
            <w:pPr>
              <w:pStyle w:val="Default"/>
              <w:rPr>
                <w:rFonts w:asciiTheme="minorHAnsi" w:hAnsiTheme="minorHAnsi"/>
                <w:color w:val="auto"/>
                <w:sz w:val="22"/>
                <w:szCs w:val="22"/>
              </w:rPr>
            </w:pPr>
            <w:r w:rsidRPr="00922B50">
              <w:rPr>
                <w:rFonts w:asciiTheme="minorHAnsi" w:hAnsiTheme="minorHAnsi"/>
                <w:color w:val="auto"/>
                <w:sz w:val="22"/>
                <w:szCs w:val="22"/>
              </w:rPr>
              <w:t>Excited CADAS having achieved a positive outcome</w:t>
            </w:r>
            <w:r w:rsidRPr="00922B50">
              <w:rPr>
                <w:rFonts w:asciiTheme="minorHAnsi" w:hAnsiTheme="minorHAnsi"/>
                <w:color w:val="auto"/>
                <w:sz w:val="22"/>
                <w:szCs w:val="22"/>
                <w:vertAlign w:val="superscript"/>
              </w:rPr>
              <w:t>#</w:t>
            </w:r>
          </w:p>
        </w:tc>
        <w:tc>
          <w:tcPr>
            <w:tcW w:w="1843" w:type="dxa"/>
          </w:tcPr>
          <w:p w14:paraId="09AE863D" w14:textId="77777777" w:rsidR="009E5B90" w:rsidRPr="00922B50" w:rsidRDefault="009E5B90" w:rsidP="000F38B8">
            <w:pPr>
              <w:pStyle w:val="Default"/>
              <w:rPr>
                <w:rFonts w:asciiTheme="minorHAnsi" w:hAnsiTheme="minorHAnsi"/>
                <w:color w:val="auto"/>
                <w:sz w:val="22"/>
                <w:szCs w:val="22"/>
              </w:rPr>
            </w:pPr>
            <w:r w:rsidRPr="00922B50">
              <w:rPr>
                <w:rFonts w:asciiTheme="minorHAnsi" w:hAnsiTheme="minorHAnsi"/>
                <w:color w:val="auto"/>
                <w:sz w:val="22"/>
                <w:szCs w:val="22"/>
              </w:rPr>
              <w:t>115 (70%)</w:t>
            </w:r>
          </w:p>
        </w:tc>
        <w:tc>
          <w:tcPr>
            <w:tcW w:w="2409" w:type="dxa"/>
          </w:tcPr>
          <w:p w14:paraId="07608172" w14:textId="77777777" w:rsidR="009E5B90" w:rsidRPr="00922B50" w:rsidRDefault="009E5B90" w:rsidP="000F38B8">
            <w:pPr>
              <w:pStyle w:val="Default"/>
              <w:rPr>
                <w:rFonts w:asciiTheme="minorHAnsi" w:hAnsiTheme="minorHAnsi"/>
                <w:color w:val="auto"/>
                <w:sz w:val="22"/>
                <w:szCs w:val="22"/>
              </w:rPr>
            </w:pPr>
            <w:r w:rsidRPr="00922B50">
              <w:rPr>
                <w:rFonts w:asciiTheme="minorHAnsi" w:hAnsiTheme="minorHAnsi"/>
                <w:color w:val="auto"/>
                <w:sz w:val="22"/>
                <w:szCs w:val="22"/>
              </w:rPr>
              <w:t>7 (63%)</w:t>
            </w:r>
          </w:p>
        </w:tc>
        <w:tc>
          <w:tcPr>
            <w:tcW w:w="1984" w:type="dxa"/>
          </w:tcPr>
          <w:p w14:paraId="1C529722" w14:textId="77777777" w:rsidR="009E5B90" w:rsidRPr="00922B50" w:rsidRDefault="009E5B90" w:rsidP="000F38B8">
            <w:pPr>
              <w:pStyle w:val="Default"/>
              <w:rPr>
                <w:rFonts w:asciiTheme="minorHAnsi" w:hAnsiTheme="minorHAnsi"/>
                <w:color w:val="auto"/>
                <w:sz w:val="22"/>
                <w:szCs w:val="22"/>
              </w:rPr>
            </w:pPr>
            <w:r w:rsidRPr="00922B50">
              <w:rPr>
                <w:rFonts w:asciiTheme="minorHAnsi" w:hAnsiTheme="minorHAnsi"/>
                <w:color w:val="auto"/>
                <w:sz w:val="22"/>
                <w:szCs w:val="22"/>
              </w:rPr>
              <w:t>20 (60%)</w:t>
            </w:r>
          </w:p>
        </w:tc>
      </w:tr>
      <w:tr w:rsidR="00A27B64" w14:paraId="1FDA4ECC" w14:textId="77777777" w:rsidTr="000F38B8">
        <w:tc>
          <w:tcPr>
            <w:tcW w:w="9350" w:type="dxa"/>
            <w:gridSpan w:val="4"/>
          </w:tcPr>
          <w:p w14:paraId="741EA46D" w14:textId="77777777" w:rsidR="009E5B90" w:rsidRPr="00922B50" w:rsidRDefault="009E5B90" w:rsidP="000F38B8">
            <w:pPr>
              <w:pStyle w:val="Default"/>
              <w:rPr>
                <w:rFonts w:asciiTheme="minorHAnsi" w:hAnsiTheme="minorHAnsi"/>
                <w:color w:val="auto"/>
                <w:sz w:val="20"/>
                <w:szCs w:val="20"/>
              </w:rPr>
            </w:pPr>
            <w:r w:rsidRPr="00922B50">
              <w:rPr>
                <w:rFonts w:asciiTheme="minorHAnsi" w:hAnsiTheme="minorHAnsi"/>
                <w:color w:val="auto"/>
                <w:sz w:val="20"/>
                <w:szCs w:val="20"/>
              </w:rPr>
              <w:t>Key: SNAP, support needs assessment &amp; plan.</w:t>
            </w:r>
          </w:p>
          <w:p w14:paraId="5696E11B" w14:textId="77777777" w:rsidR="009E5B90" w:rsidRPr="00922B50" w:rsidRDefault="009E5B90" w:rsidP="000F38B8">
            <w:pPr>
              <w:pStyle w:val="Default"/>
              <w:rPr>
                <w:rFonts w:asciiTheme="minorHAnsi" w:hAnsiTheme="minorHAnsi"/>
                <w:color w:val="auto"/>
                <w:sz w:val="22"/>
                <w:szCs w:val="22"/>
              </w:rPr>
            </w:pPr>
            <w:r w:rsidRPr="00922B50">
              <w:rPr>
                <w:rFonts w:asciiTheme="minorHAnsi" w:hAnsiTheme="minorHAnsi"/>
                <w:color w:val="auto"/>
                <w:sz w:val="20"/>
                <w:szCs w:val="20"/>
              </w:rPr>
              <w:t>Note: *, 1-1biopsychosocial interventions or peer support groups (or a combination of both); #, positive outcomes referring to harm reduction and improved wellbeing/resilience to be in recovery capital for their loved one.</w:t>
            </w:r>
          </w:p>
        </w:tc>
      </w:tr>
    </w:tbl>
    <w:p w14:paraId="35FC5C63" w14:textId="77777777" w:rsidR="009E5B90" w:rsidRPr="00922B50" w:rsidRDefault="009E5B90" w:rsidP="009E5B90">
      <w:pPr>
        <w:pStyle w:val="Default"/>
        <w:rPr>
          <w:i/>
          <w:iCs/>
          <w:color w:val="auto"/>
        </w:rPr>
      </w:pPr>
      <w:r w:rsidRPr="00922B50">
        <w:rPr>
          <w:i/>
          <w:iCs/>
          <w:color w:val="auto"/>
        </w:rPr>
        <w:t>Source: CADAS</w:t>
      </w:r>
    </w:p>
    <w:p w14:paraId="2D710720" w14:textId="77777777" w:rsidR="009E5B90" w:rsidRPr="00751E9C" w:rsidRDefault="009E5B90" w:rsidP="009E5B90">
      <w:pPr>
        <w:pStyle w:val="Default"/>
      </w:pPr>
    </w:p>
    <w:p w14:paraId="3DFA8875" w14:textId="11F495D8" w:rsidR="00F311D8" w:rsidRDefault="009E5B90" w:rsidP="008625D8">
      <w:pPr>
        <w:pStyle w:val="Default"/>
        <w:spacing w:line="276" w:lineRule="auto"/>
      </w:pPr>
      <w:r w:rsidRPr="00922B50">
        <w:rPr>
          <w:color w:val="auto"/>
        </w:rPr>
        <w:t xml:space="preserve">Throughout the same period, </w:t>
      </w:r>
      <w:r>
        <w:rPr>
          <w:color w:val="auto"/>
        </w:rPr>
        <w:t>fewer young people engaged with CADAS and is attributed to third party referrals (professionals and parents/carers) whereby young people do not see their behaviour as problematic. Of the 25</w:t>
      </w:r>
      <w:r w:rsidRPr="00922B50">
        <w:rPr>
          <w:color w:val="auto"/>
        </w:rPr>
        <w:t xml:space="preserve"> referrals received for young people, just over half of those engaged with the service. Of those who did, 68% required support for cannabis use, 12% for VSU support, 8% for both vaping and cocaine and 4% for alcohol. </w:t>
      </w:r>
    </w:p>
    <w:p w14:paraId="38DB5C82" w14:textId="77777777" w:rsidR="00F311D8" w:rsidRDefault="00F311D8" w:rsidP="08B440F4"/>
    <w:p w14:paraId="58E97D96" w14:textId="77777777" w:rsidR="001F6F82" w:rsidRPr="00F311D8" w:rsidRDefault="001F6F82" w:rsidP="00876009">
      <w:pPr>
        <w:shd w:val="clear" w:color="auto" w:fill="FFFFFF"/>
        <w:spacing w:before="300" w:after="300" w:line="240" w:lineRule="auto"/>
      </w:pPr>
    </w:p>
    <w:p w14:paraId="79E7CB1B" w14:textId="77777777" w:rsidR="00BE5E4F" w:rsidRDefault="00BE5E4F">
      <w:r>
        <w:br w:type="page"/>
      </w:r>
    </w:p>
    <w:p w14:paraId="5A20F92F" w14:textId="667B1C87" w:rsidR="00450A7D" w:rsidRPr="00922B50" w:rsidRDefault="00EB63DB" w:rsidP="00922B50">
      <w:pPr>
        <w:pStyle w:val="Heading1"/>
        <w:rPr>
          <w:b/>
          <w:bCs/>
          <w:sz w:val="28"/>
          <w:szCs w:val="28"/>
        </w:rPr>
      </w:pPr>
      <w:bookmarkStart w:id="124" w:name="_Toc182487690"/>
      <w:r w:rsidRPr="00922B50">
        <w:rPr>
          <w:b/>
          <w:bCs/>
          <w:sz w:val="28"/>
          <w:szCs w:val="28"/>
        </w:rPr>
        <w:lastRenderedPageBreak/>
        <w:t>Authors and Contributors</w:t>
      </w:r>
      <w:bookmarkEnd w:id="124"/>
      <w:r w:rsidRPr="00922B50">
        <w:rPr>
          <w:b/>
          <w:bCs/>
          <w:sz w:val="28"/>
          <w:szCs w:val="28"/>
        </w:rPr>
        <w:t xml:space="preserve"> </w:t>
      </w:r>
    </w:p>
    <w:tbl>
      <w:tblPr>
        <w:tblStyle w:val="TableGrid"/>
        <w:tblW w:w="0" w:type="auto"/>
        <w:tblLook w:val="04A0" w:firstRow="1" w:lastRow="0" w:firstColumn="1" w:lastColumn="0" w:noHBand="0" w:noVBand="1"/>
      </w:tblPr>
      <w:tblGrid>
        <w:gridCol w:w="1838"/>
        <w:gridCol w:w="3402"/>
        <w:gridCol w:w="4110"/>
      </w:tblGrid>
      <w:tr w:rsidR="00450A7D" w14:paraId="4FF7EC5B" w14:textId="77777777" w:rsidTr="00922B50">
        <w:tc>
          <w:tcPr>
            <w:tcW w:w="1838" w:type="dxa"/>
          </w:tcPr>
          <w:p w14:paraId="256AE16E" w14:textId="51BF53CF" w:rsidR="00450A7D" w:rsidRPr="00922B50" w:rsidRDefault="00450A7D" w:rsidP="08B440F4">
            <w:pPr>
              <w:rPr>
                <w:rFonts w:asciiTheme="majorHAnsi" w:hAnsiTheme="majorHAnsi"/>
                <w:b/>
                <w:bCs/>
              </w:rPr>
            </w:pPr>
            <w:r w:rsidRPr="00922B50">
              <w:rPr>
                <w:rFonts w:asciiTheme="majorHAnsi" w:hAnsiTheme="majorHAnsi"/>
                <w:b/>
                <w:bCs/>
              </w:rPr>
              <w:t xml:space="preserve">Name </w:t>
            </w:r>
          </w:p>
        </w:tc>
        <w:tc>
          <w:tcPr>
            <w:tcW w:w="3402" w:type="dxa"/>
          </w:tcPr>
          <w:p w14:paraId="1057082A" w14:textId="6FAAB0ED" w:rsidR="00450A7D" w:rsidRPr="00922B50" w:rsidRDefault="00450A7D" w:rsidP="08B440F4">
            <w:pPr>
              <w:rPr>
                <w:rFonts w:asciiTheme="majorHAnsi" w:hAnsiTheme="majorHAnsi"/>
                <w:b/>
                <w:bCs/>
              </w:rPr>
            </w:pPr>
            <w:r>
              <w:rPr>
                <w:rFonts w:asciiTheme="majorHAnsi" w:hAnsiTheme="majorHAnsi"/>
                <w:b/>
                <w:bCs/>
              </w:rPr>
              <w:t>Role</w:t>
            </w:r>
          </w:p>
        </w:tc>
        <w:tc>
          <w:tcPr>
            <w:tcW w:w="4110" w:type="dxa"/>
          </w:tcPr>
          <w:p w14:paraId="75E0E681" w14:textId="6CDD250B" w:rsidR="00450A7D" w:rsidRPr="00922B50" w:rsidRDefault="00450A7D" w:rsidP="08B440F4">
            <w:pPr>
              <w:rPr>
                <w:rFonts w:asciiTheme="majorHAnsi" w:hAnsiTheme="majorHAnsi"/>
                <w:b/>
                <w:bCs/>
              </w:rPr>
            </w:pPr>
            <w:r>
              <w:rPr>
                <w:rFonts w:asciiTheme="majorHAnsi" w:hAnsiTheme="majorHAnsi"/>
                <w:b/>
                <w:bCs/>
              </w:rPr>
              <w:t>Organisation</w:t>
            </w:r>
          </w:p>
        </w:tc>
      </w:tr>
      <w:tr w:rsidR="00450A7D" w14:paraId="61EAE846" w14:textId="77777777" w:rsidTr="00922B50">
        <w:tc>
          <w:tcPr>
            <w:tcW w:w="1838" w:type="dxa"/>
          </w:tcPr>
          <w:p w14:paraId="753344E2" w14:textId="685FC4FF" w:rsidR="00450A7D" w:rsidRPr="00922B50" w:rsidRDefault="00450A7D" w:rsidP="08B440F4">
            <w:pPr>
              <w:rPr>
                <w:sz w:val="22"/>
                <w:szCs w:val="22"/>
              </w:rPr>
            </w:pPr>
            <w:r>
              <w:rPr>
                <w:sz w:val="22"/>
                <w:szCs w:val="22"/>
              </w:rPr>
              <w:t>Ryan Rocks</w:t>
            </w:r>
          </w:p>
        </w:tc>
        <w:tc>
          <w:tcPr>
            <w:tcW w:w="3402" w:type="dxa"/>
          </w:tcPr>
          <w:p w14:paraId="4AE68C89" w14:textId="30A9750E" w:rsidR="00450A7D" w:rsidRPr="00922B50" w:rsidRDefault="00450A7D" w:rsidP="08B440F4">
            <w:pPr>
              <w:rPr>
                <w:sz w:val="22"/>
                <w:szCs w:val="22"/>
              </w:rPr>
            </w:pPr>
            <w:r w:rsidRPr="00450A7D">
              <w:rPr>
                <w:sz w:val="22"/>
                <w:szCs w:val="22"/>
              </w:rPr>
              <w:t>Junior Doctor in Public Health</w:t>
            </w:r>
          </w:p>
        </w:tc>
        <w:tc>
          <w:tcPr>
            <w:tcW w:w="4110" w:type="dxa"/>
          </w:tcPr>
          <w:p w14:paraId="09AA361F" w14:textId="72C2D352" w:rsidR="00450A7D" w:rsidRPr="00922B50" w:rsidRDefault="00450A7D" w:rsidP="08B440F4">
            <w:pPr>
              <w:rPr>
                <w:sz w:val="22"/>
                <w:szCs w:val="22"/>
              </w:rPr>
            </w:pPr>
            <w:r w:rsidRPr="00450A7D">
              <w:rPr>
                <w:sz w:val="22"/>
                <w:szCs w:val="22"/>
              </w:rPr>
              <w:t>Westmorland and Furness Council</w:t>
            </w:r>
          </w:p>
        </w:tc>
      </w:tr>
      <w:tr w:rsidR="00450A7D" w14:paraId="094B6BC9" w14:textId="77777777" w:rsidTr="00922B50">
        <w:tc>
          <w:tcPr>
            <w:tcW w:w="1838" w:type="dxa"/>
          </w:tcPr>
          <w:p w14:paraId="0BDDBB4C" w14:textId="649D7583" w:rsidR="00450A7D" w:rsidRPr="00922B50" w:rsidRDefault="00450A7D" w:rsidP="08B440F4">
            <w:pPr>
              <w:rPr>
                <w:sz w:val="22"/>
                <w:szCs w:val="22"/>
              </w:rPr>
            </w:pPr>
            <w:r w:rsidRPr="00450A7D">
              <w:rPr>
                <w:sz w:val="22"/>
                <w:szCs w:val="22"/>
              </w:rPr>
              <w:t>Nicola Mason</w:t>
            </w:r>
          </w:p>
        </w:tc>
        <w:tc>
          <w:tcPr>
            <w:tcW w:w="3402" w:type="dxa"/>
          </w:tcPr>
          <w:p w14:paraId="5466FB5F" w14:textId="0D06C978" w:rsidR="00450A7D" w:rsidRPr="00922B50" w:rsidRDefault="00450A7D" w:rsidP="08B440F4">
            <w:pPr>
              <w:rPr>
                <w:sz w:val="22"/>
                <w:szCs w:val="22"/>
              </w:rPr>
            </w:pPr>
            <w:r w:rsidRPr="00450A7D">
              <w:rPr>
                <w:sz w:val="22"/>
                <w:szCs w:val="22"/>
              </w:rPr>
              <w:t xml:space="preserve">Senior Analyst – </w:t>
            </w:r>
            <w:r w:rsidR="00C23B2F">
              <w:rPr>
                <w:sz w:val="22"/>
                <w:szCs w:val="22"/>
              </w:rPr>
              <w:t>Substance Use Team</w:t>
            </w:r>
          </w:p>
        </w:tc>
        <w:tc>
          <w:tcPr>
            <w:tcW w:w="4110" w:type="dxa"/>
          </w:tcPr>
          <w:p w14:paraId="0DC63E29" w14:textId="11434868" w:rsidR="00450A7D" w:rsidRPr="00922B50" w:rsidRDefault="00450A7D" w:rsidP="08B440F4">
            <w:pPr>
              <w:rPr>
                <w:sz w:val="22"/>
                <w:szCs w:val="22"/>
              </w:rPr>
            </w:pPr>
            <w:r w:rsidRPr="00450A7D">
              <w:rPr>
                <w:sz w:val="22"/>
                <w:szCs w:val="22"/>
              </w:rPr>
              <w:t>Westmorland and Furness Council and Cumberland Council</w:t>
            </w:r>
          </w:p>
        </w:tc>
      </w:tr>
      <w:tr w:rsidR="00450A7D" w14:paraId="0FAB2A4F" w14:textId="77777777" w:rsidTr="00922B50">
        <w:tc>
          <w:tcPr>
            <w:tcW w:w="1838" w:type="dxa"/>
          </w:tcPr>
          <w:p w14:paraId="2D72BD09" w14:textId="67313830" w:rsidR="00450A7D" w:rsidRPr="00922B50" w:rsidRDefault="00450A7D" w:rsidP="08B440F4">
            <w:pPr>
              <w:rPr>
                <w:sz w:val="22"/>
                <w:szCs w:val="22"/>
              </w:rPr>
            </w:pPr>
            <w:r w:rsidRPr="00450A7D">
              <w:rPr>
                <w:sz w:val="22"/>
                <w:szCs w:val="22"/>
              </w:rPr>
              <w:t>John Salisbury</w:t>
            </w:r>
          </w:p>
        </w:tc>
        <w:tc>
          <w:tcPr>
            <w:tcW w:w="3402" w:type="dxa"/>
          </w:tcPr>
          <w:p w14:paraId="25CAD2E5" w14:textId="586BA8C1" w:rsidR="00450A7D" w:rsidRPr="00922B50" w:rsidRDefault="00450A7D" w:rsidP="08B440F4">
            <w:pPr>
              <w:rPr>
                <w:sz w:val="22"/>
                <w:szCs w:val="22"/>
              </w:rPr>
            </w:pPr>
            <w:r w:rsidRPr="00450A7D">
              <w:rPr>
                <w:sz w:val="22"/>
                <w:szCs w:val="22"/>
              </w:rPr>
              <w:t xml:space="preserve">Public Health Manager – </w:t>
            </w:r>
            <w:r w:rsidR="00C23B2F">
              <w:rPr>
                <w:sz w:val="22"/>
                <w:szCs w:val="22"/>
              </w:rPr>
              <w:t>Substance Use Team</w:t>
            </w:r>
          </w:p>
        </w:tc>
        <w:tc>
          <w:tcPr>
            <w:tcW w:w="4110" w:type="dxa"/>
          </w:tcPr>
          <w:p w14:paraId="71095FC0" w14:textId="2794915B" w:rsidR="00450A7D" w:rsidRPr="00922B50" w:rsidRDefault="00450A7D" w:rsidP="08B440F4">
            <w:pPr>
              <w:rPr>
                <w:sz w:val="22"/>
                <w:szCs w:val="22"/>
              </w:rPr>
            </w:pPr>
            <w:r w:rsidRPr="00450A7D">
              <w:rPr>
                <w:sz w:val="22"/>
                <w:szCs w:val="22"/>
              </w:rPr>
              <w:t>Westmorland and Furness Council and Cumberland Council</w:t>
            </w:r>
          </w:p>
        </w:tc>
      </w:tr>
      <w:tr w:rsidR="00450A7D" w14:paraId="3DA59463" w14:textId="77777777" w:rsidTr="00922B50">
        <w:tc>
          <w:tcPr>
            <w:tcW w:w="1838" w:type="dxa"/>
          </w:tcPr>
          <w:p w14:paraId="3482DF5C" w14:textId="236EB85F" w:rsidR="00450A7D" w:rsidRPr="00922B50" w:rsidRDefault="00450A7D" w:rsidP="08B440F4">
            <w:pPr>
              <w:rPr>
                <w:sz w:val="22"/>
                <w:szCs w:val="22"/>
              </w:rPr>
            </w:pPr>
            <w:r w:rsidRPr="00450A7D">
              <w:rPr>
                <w:sz w:val="22"/>
                <w:szCs w:val="22"/>
              </w:rPr>
              <w:t xml:space="preserve">Ali </w:t>
            </w:r>
            <w:r>
              <w:rPr>
                <w:sz w:val="22"/>
                <w:szCs w:val="22"/>
              </w:rPr>
              <w:t>Braggs</w:t>
            </w:r>
          </w:p>
        </w:tc>
        <w:tc>
          <w:tcPr>
            <w:tcW w:w="3402" w:type="dxa"/>
          </w:tcPr>
          <w:p w14:paraId="1BBF8AEA" w14:textId="1DCE4E42" w:rsidR="00450A7D" w:rsidRPr="00922B50" w:rsidRDefault="00450A7D" w:rsidP="08B440F4">
            <w:pPr>
              <w:rPr>
                <w:sz w:val="22"/>
                <w:szCs w:val="22"/>
              </w:rPr>
            </w:pPr>
            <w:r w:rsidRPr="00450A7D">
              <w:rPr>
                <w:sz w:val="22"/>
                <w:szCs w:val="22"/>
              </w:rPr>
              <w:t>Senior Analyst</w:t>
            </w:r>
          </w:p>
        </w:tc>
        <w:tc>
          <w:tcPr>
            <w:tcW w:w="4110" w:type="dxa"/>
          </w:tcPr>
          <w:p w14:paraId="1E40F938" w14:textId="291F48B9" w:rsidR="00450A7D" w:rsidRPr="00922B50" w:rsidRDefault="008266D9" w:rsidP="08B440F4">
            <w:pPr>
              <w:rPr>
                <w:sz w:val="22"/>
                <w:szCs w:val="22"/>
              </w:rPr>
            </w:pPr>
            <w:r>
              <w:rPr>
                <w:sz w:val="22"/>
                <w:szCs w:val="22"/>
              </w:rPr>
              <w:t>Cumberland Council</w:t>
            </w:r>
          </w:p>
        </w:tc>
      </w:tr>
      <w:tr w:rsidR="00450A7D" w14:paraId="60D9BC69" w14:textId="77777777" w:rsidTr="00922B50">
        <w:tc>
          <w:tcPr>
            <w:tcW w:w="1838" w:type="dxa"/>
          </w:tcPr>
          <w:p w14:paraId="143A78E7" w14:textId="0B15FBF6" w:rsidR="00450A7D" w:rsidRPr="00922B50" w:rsidRDefault="00450A7D" w:rsidP="08B440F4">
            <w:pPr>
              <w:rPr>
                <w:sz w:val="22"/>
                <w:szCs w:val="22"/>
              </w:rPr>
            </w:pPr>
            <w:r w:rsidRPr="00450A7D">
              <w:rPr>
                <w:sz w:val="22"/>
                <w:szCs w:val="22"/>
              </w:rPr>
              <w:t>Jo Woof</w:t>
            </w:r>
          </w:p>
        </w:tc>
        <w:tc>
          <w:tcPr>
            <w:tcW w:w="3402" w:type="dxa"/>
          </w:tcPr>
          <w:p w14:paraId="223CEEB7" w14:textId="5CD40D62" w:rsidR="00450A7D" w:rsidRPr="00922B50" w:rsidRDefault="00450A7D" w:rsidP="08B440F4">
            <w:pPr>
              <w:rPr>
                <w:sz w:val="22"/>
                <w:szCs w:val="22"/>
              </w:rPr>
            </w:pPr>
            <w:r w:rsidRPr="00450A7D">
              <w:rPr>
                <w:sz w:val="22"/>
                <w:szCs w:val="22"/>
              </w:rPr>
              <w:t>Partnership Analyst</w:t>
            </w:r>
          </w:p>
        </w:tc>
        <w:tc>
          <w:tcPr>
            <w:tcW w:w="4110" w:type="dxa"/>
          </w:tcPr>
          <w:p w14:paraId="169EB02F" w14:textId="34F758F0" w:rsidR="00450A7D" w:rsidRPr="00922B50" w:rsidRDefault="00450A7D" w:rsidP="08B440F4">
            <w:pPr>
              <w:rPr>
                <w:sz w:val="22"/>
                <w:szCs w:val="22"/>
              </w:rPr>
            </w:pPr>
            <w:r w:rsidRPr="00450A7D">
              <w:rPr>
                <w:sz w:val="22"/>
                <w:szCs w:val="22"/>
              </w:rPr>
              <w:t>Office of the Police and Crime Commissioner – Cumbria</w:t>
            </w:r>
          </w:p>
        </w:tc>
      </w:tr>
      <w:tr w:rsidR="00450A7D" w14:paraId="61A22E13" w14:textId="77777777" w:rsidTr="00922B50">
        <w:tc>
          <w:tcPr>
            <w:tcW w:w="1838" w:type="dxa"/>
          </w:tcPr>
          <w:p w14:paraId="1C1DF0F9" w14:textId="7A2238E1" w:rsidR="00450A7D" w:rsidRPr="00922B50" w:rsidRDefault="00450A7D" w:rsidP="08B440F4">
            <w:pPr>
              <w:rPr>
                <w:sz w:val="22"/>
                <w:szCs w:val="22"/>
              </w:rPr>
            </w:pPr>
            <w:r w:rsidRPr="00450A7D">
              <w:rPr>
                <w:sz w:val="22"/>
                <w:szCs w:val="22"/>
              </w:rPr>
              <w:t>Rachel Casson</w:t>
            </w:r>
          </w:p>
        </w:tc>
        <w:tc>
          <w:tcPr>
            <w:tcW w:w="3402" w:type="dxa"/>
          </w:tcPr>
          <w:p w14:paraId="43B2385B" w14:textId="253CE179" w:rsidR="00450A7D" w:rsidRPr="00922B50" w:rsidRDefault="00450A7D" w:rsidP="08B440F4">
            <w:pPr>
              <w:rPr>
                <w:sz w:val="22"/>
                <w:szCs w:val="22"/>
              </w:rPr>
            </w:pPr>
            <w:r w:rsidRPr="00450A7D">
              <w:rPr>
                <w:sz w:val="22"/>
                <w:szCs w:val="22"/>
              </w:rPr>
              <w:t>Health and Justice – Community Integration Officer</w:t>
            </w:r>
          </w:p>
        </w:tc>
        <w:tc>
          <w:tcPr>
            <w:tcW w:w="4110" w:type="dxa"/>
          </w:tcPr>
          <w:p w14:paraId="2728C1DE" w14:textId="6C8E1B19" w:rsidR="00450A7D" w:rsidRPr="00922B50" w:rsidRDefault="00450A7D" w:rsidP="08B440F4">
            <w:pPr>
              <w:rPr>
                <w:sz w:val="22"/>
                <w:szCs w:val="22"/>
              </w:rPr>
            </w:pPr>
            <w:r w:rsidRPr="00450A7D">
              <w:rPr>
                <w:sz w:val="22"/>
                <w:szCs w:val="22"/>
              </w:rPr>
              <w:t>North West Probation Service</w:t>
            </w:r>
          </w:p>
        </w:tc>
      </w:tr>
      <w:tr w:rsidR="00450A7D" w14:paraId="5173772E" w14:textId="77777777" w:rsidTr="00922B50">
        <w:tc>
          <w:tcPr>
            <w:tcW w:w="1838" w:type="dxa"/>
          </w:tcPr>
          <w:p w14:paraId="31C85305" w14:textId="757836BB" w:rsidR="00450A7D" w:rsidRPr="00450A7D" w:rsidRDefault="00450A7D" w:rsidP="08B440F4">
            <w:pPr>
              <w:rPr>
                <w:sz w:val="22"/>
                <w:szCs w:val="22"/>
              </w:rPr>
            </w:pPr>
            <w:r>
              <w:rPr>
                <w:sz w:val="22"/>
                <w:szCs w:val="22"/>
              </w:rPr>
              <w:t>Emily Horrobin</w:t>
            </w:r>
          </w:p>
        </w:tc>
        <w:tc>
          <w:tcPr>
            <w:tcW w:w="3402" w:type="dxa"/>
          </w:tcPr>
          <w:p w14:paraId="6D25C1DA" w14:textId="40C3C550" w:rsidR="00450A7D" w:rsidRPr="00450A7D" w:rsidRDefault="00450A7D" w:rsidP="08B440F4">
            <w:pPr>
              <w:rPr>
                <w:sz w:val="22"/>
                <w:szCs w:val="22"/>
              </w:rPr>
            </w:pPr>
            <w:r>
              <w:rPr>
                <w:sz w:val="22"/>
                <w:szCs w:val="22"/>
              </w:rPr>
              <w:t>Quality and Improvement Lead</w:t>
            </w:r>
          </w:p>
        </w:tc>
        <w:tc>
          <w:tcPr>
            <w:tcW w:w="4110" w:type="dxa"/>
          </w:tcPr>
          <w:p w14:paraId="5C8ABCA2" w14:textId="3A3988B0" w:rsidR="00450A7D" w:rsidRPr="00450A7D" w:rsidRDefault="00450A7D" w:rsidP="08B440F4">
            <w:pPr>
              <w:rPr>
                <w:sz w:val="22"/>
                <w:szCs w:val="22"/>
              </w:rPr>
            </w:pPr>
            <w:r>
              <w:rPr>
                <w:sz w:val="22"/>
                <w:szCs w:val="22"/>
              </w:rPr>
              <w:t>CADAS</w:t>
            </w:r>
          </w:p>
        </w:tc>
      </w:tr>
    </w:tbl>
    <w:p w14:paraId="19802899" w14:textId="77777777" w:rsidR="00450A7D" w:rsidRDefault="00450A7D" w:rsidP="08B440F4"/>
    <w:p w14:paraId="54C87309" w14:textId="0CFFCBF1" w:rsidR="00803A0F" w:rsidRPr="00F311D8" w:rsidRDefault="00450A7D" w:rsidP="08B440F4">
      <w:r>
        <w:t>We would like to acknowledge our special thanks to our p</w:t>
      </w:r>
      <w:r w:rsidR="00EB63DB" w:rsidRPr="00F311D8">
        <w:t xml:space="preserve">artners </w:t>
      </w:r>
      <w:r>
        <w:t>at</w:t>
      </w:r>
      <w:r w:rsidRPr="00F311D8">
        <w:t xml:space="preserve"> </w:t>
      </w:r>
      <w:r w:rsidR="00EB63DB" w:rsidRPr="00F311D8">
        <w:t>the Cumbria Multiagency Drug Harm Prevention Group</w:t>
      </w:r>
      <w:r w:rsidR="00FF1CD7">
        <w:t>,</w:t>
      </w:r>
      <w:r w:rsidR="00EB63DB" w:rsidRPr="00F311D8">
        <w:t xml:space="preserve"> including: Cum</w:t>
      </w:r>
      <w:r w:rsidR="008266D9">
        <w:t>berland Council, Westmorland &amp; Furness Council</w:t>
      </w:r>
      <w:r w:rsidR="00EB63DB" w:rsidRPr="00F311D8">
        <w:t>; Cumbria Constabulary; Recovery Steps Cumbria; CADAS; The Well Communities; North Cumbria Integrated Care Board; Lancashire and South Cumbria Integrated Care Board; University Hospitals of Morecambe Bay NHS Foundation Trust; North West Ambulance Service; Criminal Justice Service; National Probation Service; HM Prison Service.</w:t>
      </w:r>
    </w:p>
    <w:p w14:paraId="0D318813" w14:textId="0B095093" w:rsidR="0097088A" w:rsidRPr="00922B50" w:rsidRDefault="00031289" w:rsidP="00922B50">
      <w:pPr>
        <w:pStyle w:val="Heading1"/>
        <w:rPr>
          <w:b/>
          <w:bCs/>
          <w:sz w:val="28"/>
          <w:szCs w:val="28"/>
        </w:rPr>
      </w:pPr>
      <w:bookmarkStart w:id="125" w:name="_Toc182487691"/>
      <w:r>
        <w:rPr>
          <w:b/>
          <w:bCs/>
          <w:sz w:val="28"/>
          <w:szCs w:val="28"/>
        </w:rPr>
        <w:t>References</w:t>
      </w:r>
      <w:r w:rsidRPr="00922B50">
        <w:rPr>
          <w:b/>
          <w:bCs/>
          <w:sz w:val="28"/>
          <w:szCs w:val="28"/>
        </w:rPr>
        <w:t xml:space="preserve"> </w:t>
      </w:r>
      <w:r>
        <w:rPr>
          <w:b/>
          <w:bCs/>
          <w:sz w:val="28"/>
          <w:szCs w:val="28"/>
        </w:rPr>
        <w:t>and</w:t>
      </w:r>
      <w:r w:rsidRPr="00922B50">
        <w:rPr>
          <w:b/>
          <w:bCs/>
          <w:sz w:val="28"/>
          <w:szCs w:val="28"/>
        </w:rPr>
        <w:t xml:space="preserve"> </w:t>
      </w:r>
      <w:r w:rsidR="0097088A" w:rsidRPr="00922B50">
        <w:rPr>
          <w:b/>
          <w:bCs/>
          <w:sz w:val="28"/>
          <w:szCs w:val="28"/>
        </w:rPr>
        <w:t>Data Sources</w:t>
      </w:r>
      <w:bookmarkEnd w:id="125"/>
      <w:r w:rsidR="00A27B64">
        <w:rPr>
          <w:b/>
          <w:bCs/>
          <w:sz w:val="28"/>
          <w:szCs w:val="28"/>
        </w:rPr>
        <w:t xml:space="preserve"> </w:t>
      </w:r>
      <w:r w:rsidR="00A95A03">
        <w:rPr>
          <w:b/>
          <w:bCs/>
          <w:sz w:val="28"/>
          <w:szCs w:val="28"/>
        </w:rPr>
        <w:t xml:space="preserve"> </w:t>
      </w:r>
    </w:p>
    <w:p w14:paraId="4B8F2157" w14:textId="502BD3B2" w:rsidR="00291193" w:rsidRPr="00291193" w:rsidRDefault="00291193" w:rsidP="00291193">
      <w:pPr>
        <w:pStyle w:val="ListParagraph"/>
        <w:numPr>
          <w:ilvl w:val="0"/>
          <w:numId w:val="12"/>
        </w:numPr>
        <w:rPr>
          <w:color w:val="000000" w:themeColor="text1"/>
        </w:rPr>
      </w:pPr>
      <w:r w:rsidRPr="00291193">
        <w:rPr>
          <w:color w:val="000000" w:themeColor="text1"/>
        </w:rPr>
        <w:t>Oliver P, Keen J. Con</w:t>
      </w:r>
      <w:r w:rsidR="00AE4510">
        <w:rPr>
          <w:color w:val="000000" w:themeColor="text1"/>
        </w:rPr>
        <w:t>-</w:t>
      </w:r>
      <w:r w:rsidRPr="00291193">
        <w:rPr>
          <w:color w:val="000000" w:themeColor="text1"/>
        </w:rPr>
        <w:t xml:space="preserve">commitant drugs of </w:t>
      </w:r>
      <w:r w:rsidR="00D65FC7">
        <w:rPr>
          <w:color w:val="000000" w:themeColor="text1"/>
        </w:rPr>
        <w:t>use</w:t>
      </w:r>
      <w:r w:rsidRPr="00291193">
        <w:rPr>
          <w:color w:val="000000" w:themeColor="text1"/>
        </w:rPr>
        <w:t xml:space="preserve"> and drug-using behaviours</w:t>
      </w:r>
    </w:p>
    <w:p w14:paraId="4CFEDF52" w14:textId="437237F6" w:rsidR="00291193" w:rsidRPr="00291193" w:rsidRDefault="00291193" w:rsidP="008625D8">
      <w:pPr>
        <w:pStyle w:val="ListParagraph"/>
        <w:rPr>
          <w:color w:val="000000" w:themeColor="text1"/>
        </w:rPr>
      </w:pPr>
      <w:r w:rsidRPr="00291193">
        <w:rPr>
          <w:color w:val="000000" w:themeColor="text1"/>
        </w:rPr>
        <w:t>associated with fatal opiate-r</w:t>
      </w:r>
      <w:r w:rsidR="00AE4510">
        <w:rPr>
          <w:color w:val="000000" w:themeColor="text1"/>
        </w:rPr>
        <w:t>e</w:t>
      </w:r>
      <w:r w:rsidRPr="00291193">
        <w:rPr>
          <w:color w:val="000000" w:themeColor="text1"/>
        </w:rPr>
        <w:t>lated poisonings in Sheffield, UK, 1997-2000.</w:t>
      </w:r>
    </w:p>
    <w:p w14:paraId="31B207CA" w14:textId="68CA2906" w:rsidR="00291193" w:rsidRDefault="00291193" w:rsidP="008625D8">
      <w:pPr>
        <w:pStyle w:val="ListParagraph"/>
        <w:rPr>
          <w:color w:val="000000" w:themeColor="text1"/>
        </w:rPr>
      </w:pPr>
      <w:r w:rsidRPr="00291193">
        <w:rPr>
          <w:color w:val="000000" w:themeColor="text1"/>
        </w:rPr>
        <w:t>Addiction 2003; 98:191-7</w:t>
      </w:r>
    </w:p>
    <w:p w14:paraId="6F26303D" w14:textId="59CD7FA4" w:rsidR="0046178F" w:rsidRDefault="007A071A" w:rsidP="0046178F">
      <w:pPr>
        <w:pStyle w:val="ListParagraph"/>
        <w:numPr>
          <w:ilvl w:val="0"/>
          <w:numId w:val="12"/>
        </w:numPr>
        <w:rPr>
          <w:color w:val="000000" w:themeColor="text1"/>
        </w:rPr>
      </w:pPr>
      <w:r>
        <w:rPr>
          <w:color w:val="000000" w:themeColor="text1"/>
        </w:rPr>
        <w:t>NICE</w:t>
      </w:r>
      <w:r w:rsidR="0046178F">
        <w:rPr>
          <w:color w:val="000000" w:themeColor="text1"/>
        </w:rPr>
        <w:t xml:space="preserve">. </w:t>
      </w:r>
      <w:r w:rsidRPr="007A071A">
        <w:rPr>
          <w:color w:val="000000" w:themeColor="text1"/>
        </w:rPr>
        <w:t>Alcohol-use disorders: diagnosis, assessment and management of harmful drinking (high-risk drinking) and alcohol dependence</w:t>
      </w:r>
      <w:r>
        <w:rPr>
          <w:color w:val="000000" w:themeColor="text1"/>
        </w:rPr>
        <w:t xml:space="preserve">, Clinical guidelines (CG115), </w:t>
      </w:r>
      <w:r w:rsidRPr="007A071A" w:rsidDel="007A071A">
        <w:rPr>
          <w:color w:val="000000" w:themeColor="text1"/>
        </w:rPr>
        <w:t xml:space="preserve"> </w:t>
      </w:r>
      <w:hyperlink r:id="rId113" w:history="1">
        <w:r w:rsidRPr="00DF49C1">
          <w:rPr>
            <w:rStyle w:val="Hyperlink"/>
          </w:rPr>
          <w:t>https://www.nice.org.uk/guidance/cg115/chapter/introduction</w:t>
        </w:r>
      </w:hyperlink>
      <w:r>
        <w:rPr>
          <w:color w:val="000000" w:themeColor="text1"/>
        </w:rPr>
        <w:t xml:space="preserve">. [Published: 23 February 2011; Last updated: 21 October 2014]  </w:t>
      </w:r>
      <w:r w:rsidRPr="007A071A" w:rsidDel="007A071A">
        <w:rPr>
          <w:color w:val="000000" w:themeColor="text1"/>
        </w:rPr>
        <w:t xml:space="preserve"> </w:t>
      </w:r>
    </w:p>
    <w:p w14:paraId="12BCD89A" w14:textId="6B5EF6F5" w:rsidR="007A071A" w:rsidRDefault="007A071A" w:rsidP="007A071A">
      <w:pPr>
        <w:pStyle w:val="ListParagraph"/>
        <w:numPr>
          <w:ilvl w:val="0"/>
          <w:numId w:val="12"/>
        </w:numPr>
        <w:rPr>
          <w:color w:val="000000" w:themeColor="text1"/>
        </w:rPr>
      </w:pPr>
      <w:r>
        <w:rPr>
          <w:color w:val="000000" w:themeColor="text1"/>
        </w:rPr>
        <w:t xml:space="preserve">Public Health England. </w:t>
      </w:r>
      <w:r w:rsidRPr="00D671F3">
        <w:t>Health matters: harmful drinking and alcohol dependence</w:t>
      </w:r>
      <w:r>
        <w:t>,</w:t>
      </w:r>
      <w:r w:rsidRPr="00D671F3">
        <w:t xml:space="preserve"> GOV.UK (</w:t>
      </w:r>
      <w:hyperlink r:id="rId114" w:history="1">
        <w:r w:rsidRPr="007A071A">
          <w:rPr>
            <w:rStyle w:val="Hyperlink"/>
          </w:rPr>
          <w:t>www.gov.uk</w:t>
        </w:r>
      </w:hyperlink>
      <w:r w:rsidRPr="00D671F3">
        <w:t>)</w:t>
      </w:r>
      <w:r>
        <w:t>. [Published: 21 January 2016]</w:t>
      </w:r>
    </w:p>
    <w:p w14:paraId="45D5A539" w14:textId="5D516FDB" w:rsidR="0046178F" w:rsidRDefault="00531DE4" w:rsidP="0046178F">
      <w:pPr>
        <w:pStyle w:val="ListParagraph"/>
        <w:numPr>
          <w:ilvl w:val="0"/>
          <w:numId w:val="12"/>
        </w:numPr>
        <w:rPr>
          <w:color w:val="000000" w:themeColor="text1"/>
        </w:rPr>
      </w:pPr>
      <w:r>
        <w:t xml:space="preserve">Department of Health &amp; Social Care. Fingertips, Public health profiles, </w:t>
      </w:r>
      <w:hyperlink w:history="1"/>
      <w:hyperlink r:id="rId115" w:anchor="page/1" w:history="1">
        <w:r w:rsidR="0046178F" w:rsidRPr="0046178F">
          <w:rPr>
            <w:rStyle w:val="Hyperlink"/>
          </w:rPr>
          <w:t>https://fingertips.phe.org.uk/profile/local-alcohol-profiles/data#page/1</w:t>
        </w:r>
      </w:hyperlink>
      <w:r w:rsidRPr="008625D8">
        <w:rPr>
          <w:color w:val="000000" w:themeColor="text1"/>
        </w:rPr>
        <w:t>. 2023</w:t>
      </w:r>
      <w:r>
        <w:rPr>
          <w:color w:val="000000" w:themeColor="text1"/>
        </w:rPr>
        <w:t xml:space="preserve"> [Accessed: October 2024]</w:t>
      </w:r>
    </w:p>
    <w:p w14:paraId="5E1CFF14" w14:textId="183D1C00" w:rsidR="0046178F" w:rsidRPr="008625D8" w:rsidRDefault="00531DE4" w:rsidP="00531DE4">
      <w:pPr>
        <w:pStyle w:val="ListParagraph"/>
        <w:numPr>
          <w:ilvl w:val="0"/>
          <w:numId w:val="12"/>
        </w:numPr>
        <w:rPr>
          <w:color w:val="000000" w:themeColor="text1"/>
        </w:rPr>
      </w:pPr>
      <w:r>
        <w:t xml:space="preserve">Cumbria Council. Cumbria Drug and Alcohol Joint Strategic Needs Assessment (JSNA), </w:t>
      </w:r>
      <w:hyperlink r:id="rId116" w:history="1">
        <w:r w:rsidRPr="00531DE4">
          <w:rPr>
            <w:rStyle w:val="Hyperlink"/>
          </w:rPr>
          <w:t>https://cumbria.gov.uk/elibrary/Content/Internet/536/671/4674/17217/17226/44985152658.pdf</w:t>
        </w:r>
      </w:hyperlink>
      <w:r w:rsidR="0046178F">
        <w:t>.</w:t>
      </w:r>
      <w:r>
        <w:t xml:space="preserve"> [Published: December 2022; </w:t>
      </w:r>
      <w:r>
        <w:rPr>
          <w:color w:val="000000" w:themeColor="text1"/>
        </w:rPr>
        <w:t>Accessed: October 2024]</w:t>
      </w:r>
    </w:p>
    <w:p w14:paraId="5CDCB8B8" w14:textId="5A00C7FC" w:rsidR="0046178F" w:rsidRPr="008625D8" w:rsidRDefault="00531DE4" w:rsidP="00922B50">
      <w:pPr>
        <w:pStyle w:val="ListParagraph"/>
        <w:numPr>
          <w:ilvl w:val="0"/>
          <w:numId w:val="12"/>
        </w:numPr>
        <w:rPr>
          <w:color w:val="000000" w:themeColor="text1"/>
        </w:rPr>
      </w:pPr>
      <w:r>
        <w:lastRenderedPageBreak/>
        <w:t xml:space="preserve">HM Government. </w:t>
      </w:r>
      <w:hyperlink r:id="rId117" w:history="1">
        <w:r w:rsidRPr="00FC1164">
          <w:rPr>
            <w:rStyle w:val="Hyperlink"/>
          </w:rPr>
          <w:t>From Harm to Hope: A 10-year drugs plan to cut crime and save lives</w:t>
        </w:r>
      </w:hyperlink>
      <w:r>
        <w:t xml:space="preserve">. </w:t>
      </w:r>
      <w:r w:rsidRPr="008625D8">
        <w:t>December 2021</w:t>
      </w:r>
    </w:p>
    <w:p w14:paraId="406F9753" w14:textId="60FFABC8" w:rsidR="009E5B90" w:rsidRPr="008625D8" w:rsidRDefault="00FC1164" w:rsidP="00922B50">
      <w:pPr>
        <w:pStyle w:val="ListParagraph"/>
        <w:numPr>
          <w:ilvl w:val="0"/>
          <w:numId w:val="12"/>
        </w:numPr>
        <w:rPr>
          <w:rStyle w:val="Hyperlink"/>
          <w:color w:val="000000" w:themeColor="text1"/>
          <w:u w:val="none"/>
        </w:rPr>
      </w:pPr>
      <w:r>
        <w:t xml:space="preserve">Office for National Statistics. </w:t>
      </w:r>
      <w:r w:rsidRPr="00FC1164">
        <w:t>Drug misuse in England and Wales - Appendix table</w:t>
      </w:r>
      <w:r>
        <w:t xml:space="preserve">, </w:t>
      </w:r>
      <w:r w:rsidR="009E5B90">
        <w:t>Section 3.01</w:t>
      </w:r>
      <w:r>
        <w:t>,</w:t>
      </w:r>
      <w:hyperlink r:id="rId118" w:history="1">
        <w:r w:rsidR="009E5B90" w:rsidRPr="00F937E6">
          <w:rPr>
            <w:rStyle w:val="Hyperlink"/>
          </w:rPr>
          <w:t>ons.gov.uk</w:t>
        </w:r>
      </w:hyperlink>
      <w:r w:rsidRPr="008625D8">
        <w:t>. [Published: 14 December 2023; Accessed: October 2024]</w:t>
      </w:r>
    </w:p>
    <w:p w14:paraId="26D91C2D" w14:textId="54C49AF4" w:rsidR="009E5B90" w:rsidRPr="008625D8" w:rsidRDefault="00FC1164" w:rsidP="00922B50">
      <w:pPr>
        <w:pStyle w:val="ListParagraph"/>
        <w:numPr>
          <w:ilvl w:val="0"/>
          <w:numId w:val="12"/>
        </w:numPr>
        <w:rPr>
          <w:rStyle w:val="Hyperlink"/>
          <w:color w:val="000000" w:themeColor="text1"/>
          <w:u w:val="none"/>
        </w:rPr>
      </w:pPr>
      <w:r>
        <w:t>Office for Health Improvement &amp; Disparities. Young people’s substance misuse treatment statistics 2022 to 2023: report</w:t>
      </w:r>
      <w:hyperlink w:history="1">
        <w:r w:rsidRPr="00FC1164">
          <w:rPr>
            <w:rStyle w:val="Hyperlink"/>
          </w:rPr>
          <w:t>, GOV.UK (www.gov.uk)</w:t>
        </w:r>
      </w:hyperlink>
      <w:r>
        <w:t xml:space="preserve">. </w:t>
      </w:r>
      <w:r w:rsidR="00E7159F">
        <w:t>[Published 25 January 2024: Accessed October 2024]</w:t>
      </w:r>
    </w:p>
    <w:p w14:paraId="3855C549" w14:textId="777D786E" w:rsidR="00AE4510" w:rsidRPr="008625D8" w:rsidRDefault="00E7159F" w:rsidP="00922B50">
      <w:pPr>
        <w:pStyle w:val="ListParagraph"/>
        <w:numPr>
          <w:ilvl w:val="0"/>
          <w:numId w:val="12"/>
        </w:numPr>
        <w:rPr>
          <w:color w:val="000000" w:themeColor="text1"/>
        </w:rPr>
      </w:pPr>
      <w:r>
        <w:t xml:space="preserve">Public Health England. </w:t>
      </w:r>
      <w:r w:rsidRPr="008625D8">
        <w:t>Understanding and preventing Drug-Related Deaths</w:t>
      </w:r>
      <w:r>
        <w:t>.</w:t>
      </w:r>
      <w:r w:rsidRPr="008625D8">
        <w:t xml:space="preserve"> </w:t>
      </w:r>
      <w:hyperlink r:id="rId119" w:history="1">
        <w:r>
          <w:rPr>
            <w:rStyle w:val="Hyperlink"/>
          </w:rPr>
          <w:t>PHE Understanding and preventing DRDs 2016</w:t>
        </w:r>
      </w:hyperlink>
      <w:r>
        <w:t>. [Published: September 2016; Accessed: October 2024]</w:t>
      </w:r>
    </w:p>
    <w:p w14:paraId="24BC0469" w14:textId="77777777" w:rsidR="00A27B64" w:rsidRPr="00922B50" w:rsidRDefault="00A27B64" w:rsidP="008625D8">
      <w:pPr>
        <w:pStyle w:val="ListParagraph"/>
        <w:rPr>
          <w:color w:val="000000" w:themeColor="text1"/>
        </w:rPr>
      </w:pPr>
    </w:p>
    <w:tbl>
      <w:tblPr>
        <w:tblStyle w:val="TableGrid"/>
        <w:tblW w:w="9552" w:type="dxa"/>
        <w:tblLook w:val="04A0" w:firstRow="1" w:lastRow="0" w:firstColumn="1" w:lastColumn="0" w:noHBand="0" w:noVBand="1"/>
      </w:tblPr>
      <w:tblGrid>
        <w:gridCol w:w="3268"/>
        <w:gridCol w:w="6258"/>
        <w:gridCol w:w="26"/>
      </w:tblGrid>
      <w:tr w:rsidR="0086269B" w14:paraId="791F6DCB" w14:textId="77777777" w:rsidTr="0086269B">
        <w:trPr>
          <w:gridAfter w:val="1"/>
          <w:wAfter w:w="29" w:type="dxa"/>
          <w:trHeight w:val="306"/>
        </w:trPr>
        <w:tc>
          <w:tcPr>
            <w:tcW w:w="3964" w:type="dxa"/>
          </w:tcPr>
          <w:p w14:paraId="40C34EF0" w14:textId="0D57E14E" w:rsidR="00E7159F" w:rsidRPr="00922B50" w:rsidRDefault="00E7159F" w:rsidP="00D671F3">
            <w:pPr>
              <w:rPr>
                <w:rFonts w:asciiTheme="majorHAnsi" w:hAnsiTheme="majorHAnsi"/>
                <w:b/>
                <w:bCs/>
              </w:rPr>
            </w:pPr>
            <w:r>
              <w:rPr>
                <w:rFonts w:asciiTheme="majorHAnsi" w:hAnsiTheme="majorHAnsi"/>
                <w:b/>
                <w:bCs/>
              </w:rPr>
              <w:t>Data sources</w:t>
            </w:r>
          </w:p>
        </w:tc>
        <w:tc>
          <w:tcPr>
            <w:tcW w:w="5588" w:type="dxa"/>
          </w:tcPr>
          <w:p w14:paraId="1FB836EA" w14:textId="4C0F4F58" w:rsidR="00E7159F" w:rsidRPr="00922B50" w:rsidRDefault="00E7159F" w:rsidP="00D671F3">
            <w:pPr>
              <w:rPr>
                <w:rFonts w:asciiTheme="majorHAnsi" w:hAnsiTheme="majorHAnsi"/>
                <w:b/>
                <w:bCs/>
              </w:rPr>
            </w:pPr>
            <w:r>
              <w:rPr>
                <w:rFonts w:asciiTheme="majorHAnsi" w:hAnsiTheme="majorHAnsi"/>
                <w:b/>
                <w:bCs/>
              </w:rPr>
              <w:t>Link</w:t>
            </w:r>
          </w:p>
        </w:tc>
      </w:tr>
      <w:tr w:rsidR="0086269B" w14:paraId="28390C8B" w14:textId="77777777" w:rsidTr="0086269B">
        <w:trPr>
          <w:gridAfter w:val="1"/>
          <w:wAfter w:w="29" w:type="dxa"/>
          <w:trHeight w:val="288"/>
        </w:trPr>
        <w:tc>
          <w:tcPr>
            <w:tcW w:w="3964" w:type="dxa"/>
          </w:tcPr>
          <w:p w14:paraId="0D3AE1CD" w14:textId="2A6871FD" w:rsidR="00E7159F" w:rsidRPr="008625D8" w:rsidRDefault="00E7159F" w:rsidP="00D671F3">
            <w:r w:rsidRPr="00031289">
              <w:rPr>
                <w:color w:val="000000" w:themeColor="text1"/>
              </w:rPr>
              <w:t>National Drug Treatment Monitoring System</w:t>
            </w:r>
          </w:p>
        </w:tc>
        <w:tc>
          <w:tcPr>
            <w:tcW w:w="5588" w:type="dxa"/>
          </w:tcPr>
          <w:p w14:paraId="26F53683" w14:textId="516E0EEF" w:rsidR="00E7159F" w:rsidRPr="008625D8" w:rsidRDefault="00693D59" w:rsidP="00D671F3">
            <w:hyperlink r:id="rId120" w:history="1">
              <w:r w:rsidR="00E7159F" w:rsidRPr="00031289">
                <w:rPr>
                  <w:rStyle w:val="Hyperlink"/>
                  <w:color w:val="000000" w:themeColor="text1"/>
                </w:rPr>
                <w:t>https://www.ndtms.net/</w:t>
              </w:r>
            </w:hyperlink>
            <w:r w:rsidR="0086269B">
              <w:rPr>
                <w:rStyle w:val="Hyperlink"/>
                <w:color w:val="000000" w:themeColor="text1"/>
              </w:rPr>
              <w:t xml:space="preserve"> </w:t>
            </w:r>
          </w:p>
        </w:tc>
      </w:tr>
      <w:tr w:rsidR="0086269B" w14:paraId="25AC21D3" w14:textId="77777777" w:rsidTr="0086269B">
        <w:trPr>
          <w:gridAfter w:val="1"/>
          <w:wAfter w:w="29" w:type="dxa"/>
          <w:trHeight w:val="269"/>
        </w:trPr>
        <w:tc>
          <w:tcPr>
            <w:tcW w:w="3964" w:type="dxa"/>
          </w:tcPr>
          <w:p w14:paraId="1A32950D" w14:textId="53D232AC" w:rsidR="00E7159F" w:rsidRPr="008625D8" w:rsidRDefault="00031289" w:rsidP="00D671F3">
            <w:r>
              <w:t xml:space="preserve">Department of Health &amp; Social Care: </w:t>
            </w:r>
            <w:r w:rsidR="00E7159F" w:rsidRPr="008625D8">
              <w:t xml:space="preserve"> Fingertips</w:t>
            </w:r>
          </w:p>
        </w:tc>
        <w:tc>
          <w:tcPr>
            <w:tcW w:w="5588" w:type="dxa"/>
          </w:tcPr>
          <w:p w14:paraId="218CC7E0" w14:textId="15515ED8" w:rsidR="00E7159F" w:rsidRPr="008625D8" w:rsidRDefault="00693D59" w:rsidP="00D671F3">
            <w:hyperlink r:id="rId121" w:history="1">
              <w:r w:rsidR="0086269B" w:rsidRPr="00DF49C1">
                <w:rPr>
                  <w:rStyle w:val="Hyperlink"/>
                </w:rPr>
                <w:t>https://fingertips.phe.org.uk</w:t>
              </w:r>
            </w:hyperlink>
            <w:r w:rsidR="0086269B">
              <w:t xml:space="preserve"> </w:t>
            </w:r>
          </w:p>
        </w:tc>
      </w:tr>
      <w:tr w:rsidR="0086269B" w14:paraId="2509394B" w14:textId="77777777" w:rsidTr="0086269B">
        <w:trPr>
          <w:gridAfter w:val="1"/>
          <w:wAfter w:w="29" w:type="dxa"/>
          <w:trHeight w:val="259"/>
        </w:trPr>
        <w:tc>
          <w:tcPr>
            <w:tcW w:w="3964" w:type="dxa"/>
          </w:tcPr>
          <w:p w14:paraId="2A44C96C" w14:textId="176C2253" w:rsidR="00E7159F" w:rsidRPr="008625D8" w:rsidRDefault="00031289" w:rsidP="00D671F3">
            <w:r w:rsidRPr="008625D8">
              <w:t>Alcohol dependence prevalence in England</w:t>
            </w:r>
          </w:p>
        </w:tc>
        <w:tc>
          <w:tcPr>
            <w:tcW w:w="5588" w:type="dxa"/>
          </w:tcPr>
          <w:p w14:paraId="2BF006A8" w14:textId="692AAE2F" w:rsidR="00E7159F" w:rsidRPr="008625D8" w:rsidRDefault="00693D59" w:rsidP="00D671F3">
            <w:hyperlink r:id="rId122" w:history="1">
              <w:r w:rsidR="0086269B" w:rsidRPr="00DF49C1">
                <w:rPr>
                  <w:rStyle w:val="Hyperlink"/>
                </w:rPr>
                <w:t>www.gov.uk/government/publications/alcohol-dependence-prevalence-in-england</w:t>
              </w:r>
            </w:hyperlink>
            <w:r w:rsidR="0086269B">
              <w:t xml:space="preserve"> </w:t>
            </w:r>
          </w:p>
        </w:tc>
      </w:tr>
      <w:tr w:rsidR="0086269B" w14:paraId="394D10DC" w14:textId="77777777" w:rsidTr="0086269B">
        <w:trPr>
          <w:gridAfter w:val="1"/>
          <w:wAfter w:w="29" w:type="dxa"/>
          <w:trHeight w:val="288"/>
        </w:trPr>
        <w:tc>
          <w:tcPr>
            <w:tcW w:w="3964" w:type="dxa"/>
          </w:tcPr>
          <w:p w14:paraId="740255E5" w14:textId="3651FC3F" w:rsidR="00E7159F" w:rsidRPr="0086269B" w:rsidRDefault="0086269B" w:rsidP="00D671F3">
            <w:r w:rsidRPr="0086269B">
              <w:t>Alcohol and drug misuse prevention, treatment and recovery guidance</w:t>
            </w:r>
          </w:p>
        </w:tc>
        <w:tc>
          <w:tcPr>
            <w:tcW w:w="5588" w:type="dxa"/>
          </w:tcPr>
          <w:p w14:paraId="18A627AF" w14:textId="5737DC01" w:rsidR="00E7159F" w:rsidRPr="0086269B" w:rsidRDefault="00693D59" w:rsidP="00D671F3">
            <w:hyperlink r:id="rId123" w:history="1">
              <w:r w:rsidR="0086269B" w:rsidRPr="00DF49C1">
                <w:rPr>
                  <w:rStyle w:val="Hyperlink"/>
                </w:rPr>
                <w:t>www.gov.uk/government/collections/alcohol-and-drug-misuse-prevention-and-treatment-guidance</w:t>
              </w:r>
            </w:hyperlink>
            <w:r w:rsidR="0086269B">
              <w:t xml:space="preserve"> </w:t>
            </w:r>
          </w:p>
        </w:tc>
      </w:tr>
      <w:tr w:rsidR="00A829BB" w14:paraId="24098A45" w14:textId="77777777" w:rsidTr="0086269B">
        <w:trPr>
          <w:trHeight w:val="288"/>
        </w:trPr>
        <w:tc>
          <w:tcPr>
            <w:tcW w:w="3964" w:type="dxa"/>
          </w:tcPr>
          <w:p w14:paraId="293C9D6E" w14:textId="15860312" w:rsidR="0086269B" w:rsidRPr="0086269B" w:rsidRDefault="0086269B" w:rsidP="00D671F3">
            <w:r w:rsidRPr="00F311D8">
              <w:rPr>
                <w:color w:val="000000" w:themeColor="text1"/>
              </w:rPr>
              <w:t>Office for National Statistics</w:t>
            </w:r>
          </w:p>
        </w:tc>
        <w:tc>
          <w:tcPr>
            <w:tcW w:w="5588" w:type="dxa"/>
            <w:gridSpan w:val="2"/>
          </w:tcPr>
          <w:p w14:paraId="15705763" w14:textId="7D8CF165" w:rsidR="0086269B" w:rsidRDefault="00693D59" w:rsidP="00D671F3">
            <w:hyperlink r:id="rId124" w:history="1">
              <w:r w:rsidR="009808EF" w:rsidRPr="008625D8">
                <w:rPr>
                  <w:rStyle w:val="Hyperlink"/>
                </w:rPr>
                <w:t>https://www.ons.gov.uk/peoplepopulationandcommunity/</w:t>
              </w:r>
              <w:r w:rsidR="009808EF" w:rsidRPr="009808EF">
                <w:rPr>
                  <w:rStyle w:val="Hyperlink"/>
                </w:rPr>
                <w:t xml:space="preserve"> </w:t>
              </w:r>
              <w:r w:rsidR="009808EF" w:rsidRPr="008625D8">
                <w:rPr>
                  <w:rStyle w:val="Hyperlink"/>
                </w:rPr>
                <w:t>birthsdeathsandmarriages/deaths/datasets/</w:t>
              </w:r>
              <w:r w:rsidR="009808EF" w:rsidRPr="009808EF">
                <w:rPr>
                  <w:rStyle w:val="Hyperlink"/>
                </w:rPr>
                <w:t xml:space="preserve"> </w:t>
              </w:r>
              <w:r w:rsidR="009808EF" w:rsidRPr="008625D8">
                <w:rPr>
                  <w:rStyle w:val="Hyperlink"/>
                </w:rPr>
                <w:t>drugmisusedeathsbylocalauthority</w:t>
              </w:r>
            </w:hyperlink>
          </w:p>
        </w:tc>
      </w:tr>
    </w:tbl>
    <w:p w14:paraId="3F0F41D4" w14:textId="77777777" w:rsidR="009808EF" w:rsidRDefault="009808EF" w:rsidP="08B440F4">
      <w:pPr>
        <w:rPr>
          <w:color w:val="000000" w:themeColor="text1"/>
        </w:rPr>
      </w:pPr>
    </w:p>
    <w:p w14:paraId="2AC8FBAA" w14:textId="77777777" w:rsidR="00450FA1" w:rsidRDefault="00450FA1">
      <w:r>
        <w:br w:type="page"/>
      </w:r>
    </w:p>
    <w:p w14:paraId="101A1DF7" w14:textId="665D77C7" w:rsidR="00CE02C7" w:rsidRPr="00922B50" w:rsidRDefault="00CE02C7" w:rsidP="00922B50">
      <w:pPr>
        <w:pStyle w:val="Heading1"/>
        <w:rPr>
          <w:b/>
          <w:bCs/>
          <w:sz w:val="28"/>
          <w:szCs w:val="28"/>
        </w:rPr>
      </w:pPr>
      <w:bookmarkStart w:id="126" w:name="_Toc182487692"/>
      <w:r w:rsidRPr="00922B50">
        <w:rPr>
          <w:b/>
          <w:bCs/>
          <w:sz w:val="28"/>
          <w:szCs w:val="28"/>
        </w:rPr>
        <w:lastRenderedPageBreak/>
        <w:t>Appendix 1</w:t>
      </w:r>
      <w:bookmarkEnd w:id="126"/>
      <w:r w:rsidRPr="00922B50">
        <w:rPr>
          <w:b/>
          <w:bCs/>
          <w:sz w:val="28"/>
          <w:szCs w:val="28"/>
        </w:rPr>
        <w:t xml:space="preserve"> </w:t>
      </w:r>
    </w:p>
    <w:p w14:paraId="6C23E3D4" w14:textId="77777777" w:rsidR="00CE02C7" w:rsidRPr="00EB0792" w:rsidRDefault="00CE02C7" w:rsidP="00922B50">
      <w:pPr>
        <w:pStyle w:val="Heading1"/>
      </w:pPr>
      <w:bookmarkStart w:id="127" w:name="_Toc182487693"/>
      <w:r w:rsidRPr="00922B50">
        <w:rPr>
          <w:sz w:val="24"/>
          <w:szCs w:val="24"/>
        </w:rPr>
        <w:t>Pathways Programme; Cumbria Constabulary and the Police and Crime Commissioner</w:t>
      </w:r>
      <w:bookmarkEnd w:id="127"/>
    </w:p>
    <w:p w14:paraId="3DA6812A" w14:textId="77777777" w:rsidR="009160D9" w:rsidRDefault="009160D9" w:rsidP="009160D9">
      <w:r>
        <w:t xml:space="preserve">Since the start of Pathways Programme 1411 referrals have been received, as stated above 1,099 have completed rehabilitative conditions successfully, 232 offenders have breached </w:t>
      </w:r>
      <w:r>
        <w:rPr>
          <w:i/>
          <w:iCs/>
        </w:rPr>
        <w:t>(+ 80 inappropriate referrals)</w:t>
      </w:r>
      <w:r>
        <w:t xml:space="preserve">. Of the 1411 referrals, 182 of these had drugs as the primary or secondary offence. Of these 182 referrals, at the time of compiling the report 124 had successfully completed the programme.  </w:t>
      </w:r>
    </w:p>
    <w:p w14:paraId="5E24B79D" w14:textId="77777777" w:rsidR="009160D9" w:rsidRDefault="009160D9" w:rsidP="009160D9">
      <w:r>
        <w:t xml:space="preserve">As of 17/09/24 there are further 61 workable ongoing referrals and a further 17 potential referrals. Evidence relating to the effectiveness of the programme is shown in the current re-offending rate of those completing the programme. </w:t>
      </w:r>
    </w:p>
    <w:p w14:paraId="1947C962" w14:textId="41A4DF52" w:rsidR="009160D9" w:rsidRDefault="009160D9" w:rsidP="009160D9">
      <w:r>
        <w:t>The re-offending rate is currently 4.9% meaning that 95.1% of clients have successfully completed that programme and have not re-offended. In addition, the Harm Reduction Rate for clients attending the programme equates to 53.74%.</w:t>
      </w:r>
    </w:p>
    <w:p w14:paraId="73829322" w14:textId="77777777" w:rsidR="00E475E1" w:rsidRPr="00922B50" w:rsidRDefault="00CE02C7" w:rsidP="00922B50">
      <w:pPr>
        <w:pStyle w:val="Heading1"/>
        <w:rPr>
          <w:sz w:val="28"/>
          <w:szCs w:val="28"/>
        </w:rPr>
      </w:pPr>
      <w:bookmarkStart w:id="128" w:name="_Toc182487694"/>
      <w:r w:rsidRPr="00922B50">
        <w:rPr>
          <w:sz w:val="28"/>
          <w:szCs w:val="28"/>
        </w:rPr>
        <w:t>Recovery Steps</w:t>
      </w:r>
      <w:bookmarkEnd w:id="128"/>
      <w:r w:rsidRPr="00922B50">
        <w:rPr>
          <w:sz w:val="28"/>
          <w:szCs w:val="28"/>
        </w:rPr>
        <w:t xml:space="preserve"> </w:t>
      </w:r>
    </w:p>
    <w:p w14:paraId="61210CA5" w14:textId="3A693209" w:rsidR="00E475E1" w:rsidRPr="00F311D8" w:rsidRDefault="00CE02C7" w:rsidP="00CB0854">
      <w:bookmarkStart w:id="129" w:name="_Hlk178861732"/>
      <w:r w:rsidRPr="00F311D8">
        <w:t xml:space="preserve">Recovery Steps Cumbria is a drug and alcohol recovery service, providing treatment and recovery support for individuals (aged 18 years and above) and their family members who are affected by substance </w:t>
      </w:r>
      <w:r w:rsidR="00D65FC7">
        <w:t>use</w:t>
      </w:r>
      <w:r w:rsidRPr="00F311D8">
        <w:t xml:space="preserve"> (including alcohol, illicit drugs and over the counter and prescribed medication). </w:t>
      </w:r>
    </w:p>
    <w:p w14:paraId="2ADE8165" w14:textId="77777777" w:rsidR="00E475E1" w:rsidRPr="00EB0792" w:rsidRDefault="00CE02C7" w:rsidP="00922B50">
      <w:pPr>
        <w:pStyle w:val="Heading1"/>
      </w:pPr>
      <w:bookmarkStart w:id="130" w:name="_Toc182487695"/>
      <w:bookmarkEnd w:id="129"/>
      <w:r w:rsidRPr="00922B50">
        <w:rPr>
          <w:sz w:val="24"/>
          <w:szCs w:val="24"/>
        </w:rPr>
        <w:t>County Lines Informed Cumbria (1CLIC)</w:t>
      </w:r>
      <w:bookmarkEnd w:id="130"/>
      <w:r w:rsidRPr="00922B50">
        <w:rPr>
          <w:sz w:val="24"/>
          <w:szCs w:val="24"/>
        </w:rPr>
        <w:t xml:space="preserve"> </w:t>
      </w:r>
    </w:p>
    <w:p w14:paraId="2957A79D" w14:textId="36966EB1" w:rsidR="00434DC6" w:rsidRDefault="00434DC6" w:rsidP="00434DC6">
      <w:r>
        <w:t xml:space="preserve">County Lines Informed Cumbria (1CLIC) was </w:t>
      </w:r>
      <w:r w:rsidR="0033160B">
        <w:t>a two</w:t>
      </w:r>
      <w:r>
        <w:t xml:space="preserve">-year pilot programme funded by Cumbria’s Police and Crime Commissioner aimed at targeting county lines in Barrow. The programme identifies vulnerable people who are most at risk of being approached by drug gangs, supports them to move away from potential criminal behaviour and make positive life decisions. 1CLIC encourages long lasting behavioural change and supports the recovery of those who are already using drugs. </w:t>
      </w:r>
    </w:p>
    <w:p w14:paraId="1E80F310" w14:textId="650E206F" w:rsidR="00434DC6" w:rsidRDefault="00434DC6" w:rsidP="00434DC6">
      <w:r>
        <w:t xml:space="preserve">Following on from the successful pilot the programme has been extended in Barrow and expanded </w:t>
      </w:r>
      <w:r w:rsidR="0033160B">
        <w:t>into</w:t>
      </w:r>
      <w:r>
        <w:t xml:space="preserve"> Carlisle with the appointment of PC Jen Lewis and Ryan Kimmins from the Well</w:t>
      </w:r>
      <w:r w:rsidR="0030147B">
        <w:t>.</w:t>
      </w:r>
    </w:p>
    <w:p w14:paraId="53F97B30" w14:textId="77777777" w:rsidR="00434DC6" w:rsidRDefault="00434DC6" w:rsidP="00434DC6">
      <w:r>
        <w:t>Cumbria Constabulary working in partnership with The Well Communities, an organisation that supports those who are recovering from addiction through counselling, peer mentoring, social activities, and other practical services such as housing and employment support.</w:t>
      </w:r>
    </w:p>
    <w:p w14:paraId="4EAC47B9" w14:textId="78B50C0D" w:rsidR="00434DC6" w:rsidRDefault="00434DC6" w:rsidP="00434DC6">
      <w:r>
        <w:lastRenderedPageBreak/>
        <w:t xml:space="preserve">Upon expansion in Carlisle a previously unknown County Line operating from Newcastle was identified to be working in Carlisle, they were targeting females in their 20’s to stay at and operate from their homes, numerous visits were </w:t>
      </w:r>
      <w:r w:rsidR="0033160B">
        <w:t>made,</w:t>
      </w:r>
      <w:r>
        <w:t xml:space="preserve"> and the nominals involved were identified.</w:t>
      </w:r>
    </w:p>
    <w:p w14:paraId="424865D7" w14:textId="3C8C7957" w:rsidR="00434DC6" w:rsidRDefault="00434DC6" w:rsidP="00434DC6">
      <w:r>
        <w:t>Partner work with owing force built the intel picture and the visits and support for the females made their premises too hot for them to operate from and led to them leaving Carlisle, they have not returned since. This has reduced the risk of exploitation to the group of females from the line and also meant that Class A high harm drugs were removed from being in circulation from the line in Carlisle</w:t>
      </w:r>
      <w:r w:rsidR="0033160B">
        <w:t>.</w:t>
      </w:r>
    </w:p>
    <w:p w14:paraId="01A444EE" w14:textId="6C03B45E" w:rsidR="00434DC6" w:rsidRDefault="00434DC6" w:rsidP="00434DC6">
      <w:r>
        <w:t>There has been no County Line based in Kendal in 2024 (sporadic activity in previous 5 months), this is a considerable achievement as there had previously been 2 embedded lines in Kendal, this has led to a reduction in violence linked to CL and a reduction in exploitation.</w:t>
      </w:r>
    </w:p>
    <w:p w14:paraId="15F50700" w14:textId="3B82F043" w:rsidR="00434DC6" w:rsidRDefault="00434DC6" w:rsidP="00434DC6">
      <w:r>
        <w:t xml:space="preserve">County Line activity has been much more sporadic in Barrow with periods of time with no activity, when a line does come to Barrow it is not able to run a </w:t>
      </w:r>
      <w:r w:rsidR="0033160B">
        <w:t>long-haul</w:t>
      </w:r>
      <w:r>
        <w:t xml:space="preserve"> embedded operation and comes to do a “firesale”, selling its product quickly as they are aware they will be targeted quickly.</w:t>
      </w:r>
    </w:p>
    <w:p w14:paraId="741A48BD" w14:textId="504B5907" w:rsidR="00434DC6" w:rsidRDefault="00434DC6" w:rsidP="00434DC6">
      <w:r>
        <w:t xml:space="preserve">The expansion in Carlisle has led to a large uptick in CL intel and referrals to partners for support, this has led to a </w:t>
      </w:r>
      <w:r w:rsidR="0033160B">
        <w:t>much-improved</w:t>
      </w:r>
      <w:r>
        <w:t xml:space="preserve"> intel picture around activity which has led to a number of arrests/warrants and operations targeting them.</w:t>
      </w:r>
    </w:p>
    <w:p w14:paraId="2F6579C7" w14:textId="00690F5E" w:rsidR="00434DC6" w:rsidRDefault="00434DC6" w:rsidP="00434DC6">
      <w:r>
        <w:t xml:space="preserve">This in turn has led to </w:t>
      </w:r>
      <w:r w:rsidR="0033160B">
        <w:t>many</w:t>
      </w:r>
      <w:r>
        <w:t xml:space="preserve"> support packages being put in place to support vulnerable people.</w:t>
      </w:r>
    </w:p>
    <w:p w14:paraId="35217DC9" w14:textId="167AA829" w:rsidR="00434DC6" w:rsidRPr="00726F1F" w:rsidRDefault="00434DC6" w:rsidP="00434DC6">
      <w:pPr>
        <w:rPr>
          <w:color w:val="000000" w:themeColor="text1"/>
        </w:rPr>
      </w:pPr>
      <w:r>
        <w:rPr>
          <w:color w:val="000000" w:themeColor="text1"/>
        </w:rPr>
        <w:t>K</w:t>
      </w:r>
      <w:r w:rsidRPr="00726F1F">
        <w:rPr>
          <w:color w:val="000000" w:themeColor="text1"/>
        </w:rPr>
        <w:t xml:space="preserve">ey achievements </w:t>
      </w:r>
      <w:r>
        <w:rPr>
          <w:color w:val="000000" w:themeColor="text1"/>
        </w:rPr>
        <w:t>since January 2024 and expansion into Cumberland</w:t>
      </w:r>
      <w:r w:rsidR="0030147B">
        <w:rPr>
          <w:color w:val="000000" w:themeColor="text1"/>
        </w:rPr>
        <w:t xml:space="preserve"> include</w:t>
      </w:r>
      <w:r w:rsidR="0033160B">
        <w:rPr>
          <w:color w:val="000000" w:themeColor="text1"/>
        </w:rPr>
        <w:t>:</w:t>
      </w:r>
    </w:p>
    <w:p w14:paraId="0D92CD95" w14:textId="691C7BED" w:rsidR="00434DC6" w:rsidRPr="00726F1F" w:rsidRDefault="00434DC6" w:rsidP="00434DC6">
      <w:pPr>
        <w:rPr>
          <w:color w:val="000000" w:themeColor="text1"/>
        </w:rPr>
      </w:pPr>
      <w:r w:rsidRPr="00726F1F">
        <w:rPr>
          <w:color w:val="000000" w:themeColor="text1"/>
        </w:rPr>
        <w:t xml:space="preserve">• A strong working relationship between The Well Communities CIC and Cumbria Constabulary through </w:t>
      </w:r>
      <w:r>
        <w:rPr>
          <w:color w:val="000000" w:themeColor="text1"/>
        </w:rPr>
        <w:t>Duane Gaitskell</w:t>
      </w:r>
      <w:r w:rsidRPr="00726F1F">
        <w:rPr>
          <w:color w:val="000000" w:themeColor="text1"/>
        </w:rPr>
        <w:t xml:space="preserve"> and Kev Milby</w:t>
      </w:r>
      <w:r>
        <w:rPr>
          <w:color w:val="000000" w:themeColor="text1"/>
        </w:rPr>
        <w:t xml:space="preserve"> in WAF</w:t>
      </w:r>
      <w:r w:rsidR="0030147B">
        <w:rPr>
          <w:color w:val="000000" w:themeColor="text1"/>
        </w:rPr>
        <w:t xml:space="preserve"> and </w:t>
      </w:r>
      <w:r>
        <w:rPr>
          <w:color w:val="000000" w:themeColor="text1"/>
        </w:rPr>
        <w:t>Jen Lewis and Ryan Kimmins in Cumberland</w:t>
      </w:r>
    </w:p>
    <w:p w14:paraId="53E57883" w14:textId="01303455" w:rsidR="00434DC6" w:rsidRPr="00726F1F" w:rsidRDefault="00434DC6" w:rsidP="00434DC6">
      <w:pPr>
        <w:rPr>
          <w:color w:val="000000" w:themeColor="text1"/>
        </w:rPr>
      </w:pPr>
      <w:r w:rsidRPr="00726F1F">
        <w:rPr>
          <w:color w:val="000000" w:themeColor="text1"/>
        </w:rPr>
        <w:t>• Proactive visits within the communit</w:t>
      </w:r>
      <w:r>
        <w:rPr>
          <w:color w:val="000000" w:themeColor="text1"/>
        </w:rPr>
        <w:t>y (over 1050 since Jan 2024)</w:t>
      </w:r>
    </w:p>
    <w:p w14:paraId="254D19F3" w14:textId="51283155" w:rsidR="00434DC6" w:rsidRPr="00726F1F" w:rsidRDefault="00434DC6" w:rsidP="00434DC6">
      <w:pPr>
        <w:rPr>
          <w:color w:val="000000" w:themeColor="text1"/>
        </w:rPr>
      </w:pPr>
      <w:r w:rsidRPr="00726F1F">
        <w:rPr>
          <w:color w:val="000000" w:themeColor="text1"/>
        </w:rPr>
        <w:t xml:space="preserve">• </w:t>
      </w:r>
      <w:r>
        <w:rPr>
          <w:color w:val="000000" w:themeColor="text1"/>
        </w:rPr>
        <w:t>1-CLIC sit on IOM, MATAC, MAC , CHB meetings promoting good partner working</w:t>
      </w:r>
      <w:r w:rsidRPr="00726F1F">
        <w:rPr>
          <w:color w:val="000000" w:themeColor="text1"/>
        </w:rPr>
        <w:t xml:space="preserve"> </w:t>
      </w:r>
    </w:p>
    <w:p w14:paraId="19E94962" w14:textId="3BA46DE3" w:rsidR="00434DC6" w:rsidRPr="00726F1F" w:rsidRDefault="00434DC6" w:rsidP="00434DC6">
      <w:pPr>
        <w:rPr>
          <w:color w:val="000000" w:themeColor="text1"/>
        </w:rPr>
      </w:pPr>
      <w:r w:rsidRPr="00726F1F">
        <w:rPr>
          <w:color w:val="000000" w:themeColor="text1"/>
        </w:rPr>
        <w:t>• Pres</w:t>
      </w:r>
      <w:r>
        <w:rPr>
          <w:color w:val="000000" w:themeColor="text1"/>
        </w:rPr>
        <w:t xml:space="preserve">entations around CL, drugs and signs of exploitation including lived experience inputs provided to 11 schools/colleges/PRU’s </w:t>
      </w:r>
      <w:r w:rsidR="0033160B">
        <w:rPr>
          <w:color w:val="000000" w:themeColor="text1"/>
        </w:rPr>
        <w:t>totaling</w:t>
      </w:r>
      <w:r>
        <w:rPr>
          <w:color w:val="000000" w:themeColor="text1"/>
        </w:rPr>
        <w:t xml:space="preserve"> 545 pupils (staff also present)</w:t>
      </w:r>
    </w:p>
    <w:p w14:paraId="25B100BB" w14:textId="5AB24806" w:rsidR="00434DC6" w:rsidRPr="00726F1F" w:rsidRDefault="00434DC6" w:rsidP="00434DC6">
      <w:pPr>
        <w:rPr>
          <w:color w:val="000000" w:themeColor="text1"/>
        </w:rPr>
      </w:pPr>
      <w:r w:rsidRPr="00726F1F">
        <w:rPr>
          <w:color w:val="000000" w:themeColor="text1"/>
        </w:rPr>
        <w:t xml:space="preserve">• </w:t>
      </w:r>
      <w:r>
        <w:rPr>
          <w:color w:val="000000" w:themeColor="text1"/>
        </w:rPr>
        <w:t>Awareness of 1-CLIC raised through articles in News and Star, TV exposure on ITV Border and BBC North</w:t>
      </w:r>
      <w:r w:rsidR="0033160B">
        <w:rPr>
          <w:color w:val="000000" w:themeColor="text1"/>
        </w:rPr>
        <w:t xml:space="preserve"> </w:t>
      </w:r>
      <w:r>
        <w:rPr>
          <w:color w:val="000000" w:themeColor="text1"/>
        </w:rPr>
        <w:t>West and Northeast gaining widespread coverage in the whole region</w:t>
      </w:r>
    </w:p>
    <w:p w14:paraId="1275CE64" w14:textId="77777777" w:rsidR="00434DC6" w:rsidRPr="00726F1F" w:rsidRDefault="00434DC6" w:rsidP="00434DC6">
      <w:pPr>
        <w:rPr>
          <w:color w:val="000000" w:themeColor="text1"/>
        </w:rPr>
      </w:pPr>
      <w:r w:rsidRPr="00726F1F">
        <w:rPr>
          <w:color w:val="000000" w:themeColor="text1"/>
        </w:rPr>
        <w:lastRenderedPageBreak/>
        <w:t xml:space="preserve">• </w:t>
      </w:r>
      <w:r>
        <w:rPr>
          <w:color w:val="000000" w:themeColor="text1"/>
        </w:rPr>
        <w:t>strong working relationships with Probation service</w:t>
      </w:r>
    </w:p>
    <w:p w14:paraId="4C7B9E9B" w14:textId="77777777" w:rsidR="00434DC6" w:rsidRPr="00726F1F" w:rsidRDefault="00434DC6" w:rsidP="00434DC6">
      <w:pPr>
        <w:rPr>
          <w:color w:val="000000" w:themeColor="text1"/>
        </w:rPr>
      </w:pPr>
      <w:r w:rsidRPr="00726F1F">
        <w:rPr>
          <w:color w:val="000000" w:themeColor="text1"/>
        </w:rPr>
        <w:t xml:space="preserve">• </w:t>
      </w:r>
      <w:r>
        <w:rPr>
          <w:color w:val="000000" w:themeColor="text1"/>
        </w:rPr>
        <w:t>strong working relationship with council and private housing providers</w:t>
      </w:r>
    </w:p>
    <w:p w14:paraId="3D8076B4" w14:textId="77777777" w:rsidR="00434DC6" w:rsidRPr="00726F1F" w:rsidRDefault="00434DC6" w:rsidP="00434DC6">
      <w:pPr>
        <w:rPr>
          <w:color w:val="000000" w:themeColor="text1"/>
        </w:rPr>
      </w:pPr>
      <w:r w:rsidRPr="00726F1F">
        <w:rPr>
          <w:color w:val="000000" w:themeColor="text1"/>
        </w:rPr>
        <w:t xml:space="preserve">• </w:t>
      </w:r>
      <w:r>
        <w:rPr>
          <w:color w:val="000000" w:themeColor="text1"/>
        </w:rPr>
        <w:t>Ryan Guest is now volunteering with 1-CLIC and has attended a number of school inputs providing lived experience inputs.</w:t>
      </w:r>
    </w:p>
    <w:p w14:paraId="04569B6E" w14:textId="25620EE2" w:rsidR="00434DC6" w:rsidRDefault="00434DC6" w:rsidP="00434DC6">
      <w:pPr>
        <w:rPr>
          <w:color w:val="000000" w:themeColor="text1"/>
        </w:rPr>
      </w:pPr>
      <w:r w:rsidRPr="00726F1F">
        <w:rPr>
          <w:color w:val="000000" w:themeColor="text1"/>
        </w:rPr>
        <w:t xml:space="preserve">• </w:t>
      </w:r>
      <w:r>
        <w:rPr>
          <w:color w:val="000000" w:themeColor="text1"/>
        </w:rPr>
        <w:t xml:space="preserve">5 inputs to partner agencies </w:t>
      </w:r>
      <w:r w:rsidR="0033160B">
        <w:rPr>
          <w:color w:val="000000" w:themeColor="text1"/>
        </w:rPr>
        <w:t>totaling</w:t>
      </w:r>
      <w:r>
        <w:rPr>
          <w:color w:val="000000" w:themeColor="text1"/>
        </w:rPr>
        <w:t xml:space="preserve"> 46 staff, signs of exploitation and what to look out for explained </w:t>
      </w:r>
    </w:p>
    <w:p w14:paraId="09957BBE" w14:textId="676B5CB2" w:rsidR="00434DC6" w:rsidRDefault="00434DC6" w:rsidP="00434DC6">
      <w:pPr>
        <w:rPr>
          <w:color w:val="000000" w:themeColor="text1"/>
        </w:rPr>
      </w:pPr>
      <w:r>
        <w:rPr>
          <w:color w:val="000000" w:themeColor="text1"/>
        </w:rPr>
        <w:t>Naloxone training for 1-CLIC and carried on visits, ability to provide to known users on visits</w:t>
      </w:r>
      <w:r w:rsidR="0033160B">
        <w:rPr>
          <w:color w:val="000000" w:themeColor="text1"/>
        </w:rPr>
        <w:t>.</w:t>
      </w:r>
    </w:p>
    <w:p w14:paraId="46B8E504" w14:textId="26E71DA9" w:rsidR="00434DC6" w:rsidRDefault="00434DC6" w:rsidP="00434DC6">
      <w:pPr>
        <w:rPr>
          <w:color w:val="000000" w:themeColor="text1"/>
        </w:rPr>
      </w:pPr>
      <w:r>
        <w:rPr>
          <w:color w:val="000000" w:themeColor="text1"/>
        </w:rPr>
        <w:t>Increase in joint working with BTP – joint operation at Carlisle train station in Feb 24, this has led to BTP offering a 2</w:t>
      </w:r>
      <w:r w:rsidR="0030147B">
        <w:rPr>
          <w:color w:val="000000" w:themeColor="text1"/>
        </w:rPr>
        <w:t>-</w:t>
      </w:r>
      <w:r>
        <w:rPr>
          <w:color w:val="000000" w:themeColor="text1"/>
        </w:rPr>
        <w:t>day deployment in Cumbria in Aug 24, this will be around Carlisle train station but will also include option to be used away from train station – first of its kind partner deployment</w:t>
      </w:r>
      <w:r w:rsidR="0033160B">
        <w:rPr>
          <w:color w:val="000000" w:themeColor="text1"/>
        </w:rPr>
        <w:t>.</w:t>
      </w:r>
    </w:p>
    <w:p w14:paraId="3E369EBF" w14:textId="3EC1D5EC" w:rsidR="00434DC6" w:rsidRDefault="00434DC6" w:rsidP="00434DC6">
      <w:pPr>
        <w:rPr>
          <w:color w:val="000000" w:themeColor="text1"/>
        </w:rPr>
      </w:pPr>
      <w:r>
        <w:rPr>
          <w:color w:val="000000" w:themeColor="text1"/>
        </w:rPr>
        <w:t xml:space="preserve">1-CLIC took part in the largest ever </w:t>
      </w:r>
      <w:r w:rsidR="0033160B">
        <w:rPr>
          <w:color w:val="000000" w:themeColor="text1"/>
        </w:rPr>
        <w:t>S</w:t>
      </w:r>
      <w:r>
        <w:rPr>
          <w:color w:val="000000" w:themeColor="text1"/>
        </w:rPr>
        <w:t>treet</w:t>
      </w:r>
      <w:r w:rsidR="0033160B">
        <w:rPr>
          <w:color w:val="000000" w:themeColor="text1"/>
        </w:rPr>
        <w:t>S</w:t>
      </w:r>
      <w:r>
        <w:rPr>
          <w:color w:val="000000" w:themeColor="text1"/>
        </w:rPr>
        <w:t>afe in Cumbria – 1843 premises visited as part of CHB, residents from the Well took part with partners.</w:t>
      </w:r>
    </w:p>
    <w:p w14:paraId="5074EC7D" w14:textId="6E411689" w:rsidR="00434DC6" w:rsidRDefault="00434DC6" w:rsidP="00434DC6">
      <w:pPr>
        <w:rPr>
          <w:color w:val="000000" w:themeColor="text1"/>
        </w:rPr>
      </w:pPr>
      <w:r>
        <w:rPr>
          <w:color w:val="000000" w:themeColor="text1"/>
        </w:rPr>
        <w:t>Good working relationship established with GrowingWell MH charity, referrals for support and people adopted by them already</w:t>
      </w:r>
      <w:r w:rsidR="0033160B">
        <w:rPr>
          <w:color w:val="000000" w:themeColor="text1"/>
        </w:rPr>
        <w:t>.</w:t>
      </w:r>
    </w:p>
    <w:p w14:paraId="30A14EDA" w14:textId="77777777" w:rsidR="00434DC6" w:rsidRDefault="00434DC6" w:rsidP="00434DC6">
      <w:pPr>
        <w:rPr>
          <w:color w:val="000000" w:themeColor="text1"/>
        </w:rPr>
      </w:pPr>
      <w:r>
        <w:rPr>
          <w:color w:val="000000" w:themeColor="text1"/>
        </w:rPr>
        <w:t>Pester messaging service has been expanded to allow more user access and has been used 6 times for a variety of applications, it has been used upon disruption of lines as well as when there has been potentially harmful heroin in the area, these messages post known drug users towards support and how and where to obtain or contact for support.</w:t>
      </w:r>
    </w:p>
    <w:p w14:paraId="3E416C83" w14:textId="77777777" w:rsidR="00981403" w:rsidRPr="00EB0792" w:rsidRDefault="00981403" w:rsidP="00922B50">
      <w:pPr>
        <w:pStyle w:val="Heading1"/>
      </w:pPr>
      <w:bookmarkStart w:id="131" w:name="_Toc182487696"/>
      <w:r w:rsidRPr="00922B50">
        <w:rPr>
          <w:sz w:val="24"/>
          <w:szCs w:val="24"/>
        </w:rPr>
        <w:t>Case Study One - Pathways Programme</w:t>
      </w:r>
      <w:bookmarkEnd w:id="131"/>
    </w:p>
    <w:p w14:paraId="6DD947BC" w14:textId="77777777" w:rsidR="00434DC6" w:rsidRDefault="00434DC6" w:rsidP="00434DC6">
      <w:r>
        <w:t xml:space="preserve">The Pathways scheme incorporates an offender management programme that offers reparation for the victim and rehabilitation for the offender. Pathways has a dedicated team of support workers, who identify the root causes of offending, refer to therapeutic programmes whilst addressing underlying vulnerabilities and/or issues with appropriate agencies. </w:t>
      </w:r>
    </w:p>
    <w:p w14:paraId="43A1E4EB" w14:textId="77777777" w:rsidR="00434DC6" w:rsidRDefault="00434DC6" w:rsidP="00434DC6">
      <w:r>
        <w:t xml:space="preserve">The criminal justice system already uses methods called out-of-court disposals, such as cautions and community resolutions, for some offences. There are two specific new disposals which come under the Pathways Programme – deferred cautions and deferred charges. </w:t>
      </w:r>
    </w:p>
    <w:p w14:paraId="34D7DB52" w14:textId="77777777" w:rsidR="00434DC6" w:rsidRDefault="00434DC6" w:rsidP="00434DC6">
      <w:r>
        <w:t xml:space="preserve">The Pathways Programme offers eligible offenders the chance to have charges and cautions deferred on some lower-level offences that are deemed appropriate. In return, </w:t>
      </w:r>
      <w:r>
        <w:lastRenderedPageBreak/>
        <w:t xml:space="preserve">offenders must abide by a number of strict conditions such as taking part in a rehabilitation programme, providing possible compensation to victims, or being prevented from going to certain places. </w:t>
      </w:r>
    </w:p>
    <w:p w14:paraId="5805AB5C" w14:textId="77777777" w:rsidR="00434DC6" w:rsidRDefault="00434DC6" w:rsidP="00434DC6">
      <w:r>
        <w:t xml:space="preserve">On completion of the Pathways Programme (if the strict conditions have been met) individuals will not receive a police caution or charge to court, removing the need for victims to potentially attend court and give evidence – but also putting the offender on a path that prevents reoffending. </w:t>
      </w:r>
    </w:p>
    <w:p w14:paraId="6C8BC8B4" w14:textId="77777777" w:rsidR="00434DC6" w:rsidRDefault="00434DC6" w:rsidP="00434DC6">
      <w:r>
        <w:t xml:space="preserve">Since the start of Pathways Programme 554 referrals have been received, as stated above 352 have completed rehabilitative conditions successfully, 85 offenders have breached. Of the 554 referrals, 76 of these had drugs as the primary or secondary offence. Of these 76 referrals, at the time of compiling the report 46 had successfully completed the programme. </w:t>
      </w:r>
    </w:p>
    <w:p w14:paraId="499F8AE4" w14:textId="77777777" w:rsidR="00434DC6" w:rsidRDefault="00434DC6" w:rsidP="00434DC6">
      <w:r>
        <w:t xml:space="preserve">Evidence relating to the effectiveness of the programme is shown in the current re-offending rate of those completing the programme. The re-offending rate is currently 14.1% meaning that 85.8% of clients have successfully completed that programme and have not re-offended. In addition, the Harm Reduction Rate for clients attending the programme equates to 68.4%. </w:t>
      </w:r>
    </w:p>
    <w:p w14:paraId="16CA49E5" w14:textId="77777777" w:rsidR="00981403" w:rsidRPr="00922B50" w:rsidRDefault="00981403" w:rsidP="00922B50">
      <w:pPr>
        <w:pStyle w:val="Heading1"/>
        <w:rPr>
          <w:color w:val="auto"/>
        </w:rPr>
      </w:pPr>
      <w:bookmarkStart w:id="132" w:name="_Toc182487697"/>
      <w:r w:rsidRPr="00922B50">
        <w:rPr>
          <w:color w:val="auto"/>
          <w:sz w:val="24"/>
          <w:szCs w:val="24"/>
        </w:rPr>
        <w:t>Case Study Two - Pathways Programme</w:t>
      </w:r>
      <w:bookmarkEnd w:id="132"/>
    </w:p>
    <w:p w14:paraId="69819A60" w14:textId="77777777" w:rsidR="00981403" w:rsidRPr="00922B50" w:rsidRDefault="00981403" w:rsidP="00981403">
      <w:r w:rsidRPr="00922B50">
        <w:t xml:space="preserve">Pathways received a referral of an offender, T, who had been arrested for possession of </w:t>
      </w:r>
    </w:p>
    <w:p w14:paraId="6C1820C0" w14:textId="2F70D110" w:rsidR="00981403" w:rsidRPr="00922B50" w:rsidRDefault="00981403" w:rsidP="00981403">
      <w:r w:rsidRPr="00922B50">
        <w:t>cannabis.</w:t>
      </w:r>
      <w:r w:rsidR="0030147B" w:rsidRPr="00922B50">
        <w:t xml:space="preserve"> </w:t>
      </w:r>
      <w:r w:rsidRPr="00922B50">
        <w:t>They admitted to using it regularly and felt it helped their mental health.</w:t>
      </w:r>
    </w:p>
    <w:p w14:paraId="3A751BAA" w14:textId="5700530B" w:rsidR="00981403" w:rsidRPr="00922B50" w:rsidRDefault="00981403" w:rsidP="00981403">
      <w:r w:rsidRPr="00922B50">
        <w:t>T was already receiving support for mental health and their finances, so the Pathways support worker focused on further support from Unity.</w:t>
      </w:r>
    </w:p>
    <w:p w14:paraId="28881627" w14:textId="16BA6032" w:rsidR="00981403" w:rsidRPr="00922B50" w:rsidRDefault="00981403" w:rsidP="00981403">
      <w:r w:rsidRPr="00922B50">
        <w:t>Halfway through the Pathways scheme, T experienced a family emergency and despite this, still answered their calls, coped well with the situation and didn’t turn to drink or drugs.</w:t>
      </w:r>
    </w:p>
    <w:p w14:paraId="6A1AF011" w14:textId="7E3A51EC" w:rsidR="00981403" w:rsidRPr="00922B50" w:rsidRDefault="00981403" w:rsidP="00981403">
      <w:r w:rsidRPr="00922B50">
        <w:t>Pathways encouraged T to look more into the offence, how it affected people and made T think twice about their bad habits.</w:t>
      </w:r>
      <w:r w:rsidR="00FF1CD7" w:rsidRPr="00922B50">
        <w:t xml:space="preserve"> </w:t>
      </w:r>
      <w:r w:rsidRPr="00922B50">
        <w:t>T said they would recommend Pathways to others, as it is a better option, helpful with finding support and getting personal things sorted out.</w:t>
      </w:r>
    </w:p>
    <w:p w14:paraId="7FE2D3FC" w14:textId="1E65CB3D" w:rsidR="00726F1F" w:rsidRPr="00EB0792" w:rsidRDefault="00726F1F" w:rsidP="00922B50">
      <w:pPr>
        <w:pStyle w:val="Heading1"/>
      </w:pPr>
      <w:bookmarkStart w:id="133" w:name="_Toc182487698"/>
      <w:r w:rsidRPr="00922B50">
        <w:rPr>
          <w:sz w:val="24"/>
          <w:szCs w:val="24"/>
        </w:rPr>
        <w:t xml:space="preserve">Case Study Three </w:t>
      </w:r>
      <w:r w:rsidR="00434DC6">
        <w:rPr>
          <w:sz w:val="24"/>
          <w:szCs w:val="24"/>
        </w:rPr>
        <w:t>–</w:t>
      </w:r>
      <w:r w:rsidRPr="00922B50">
        <w:rPr>
          <w:sz w:val="24"/>
          <w:szCs w:val="24"/>
        </w:rPr>
        <w:t xml:space="preserve"> 1CLIC</w:t>
      </w:r>
      <w:bookmarkEnd w:id="133"/>
      <w:r w:rsidR="00434DC6">
        <w:rPr>
          <w:sz w:val="24"/>
          <w:szCs w:val="24"/>
        </w:rPr>
        <w:t xml:space="preserve"> </w:t>
      </w:r>
    </w:p>
    <w:p w14:paraId="69141AD0" w14:textId="77777777" w:rsidR="00575809" w:rsidRPr="00922B50" w:rsidRDefault="00575809" w:rsidP="00981403">
      <w:pPr>
        <w:rPr>
          <w:b/>
          <w:bCs/>
        </w:rPr>
      </w:pPr>
      <w:r w:rsidRPr="00922B50">
        <w:rPr>
          <w:b/>
          <w:bCs/>
        </w:rPr>
        <w:t xml:space="preserve">Effective Interventions – Evidence </w:t>
      </w:r>
    </w:p>
    <w:p w14:paraId="3F2FC262" w14:textId="3DDF5D47" w:rsidR="00434DC6" w:rsidRDefault="00434DC6" w:rsidP="00434DC6">
      <w:r>
        <w:t>Vulnerable adult female</w:t>
      </w:r>
      <w:r w:rsidR="0030147B">
        <w:t xml:space="preserve"> (referred to as AF)</w:t>
      </w:r>
      <w:r w:rsidR="00031289">
        <w:t>.</w:t>
      </w:r>
    </w:p>
    <w:p w14:paraId="272DD7B9" w14:textId="1DB0ED32" w:rsidR="00434DC6" w:rsidRDefault="00434DC6" w:rsidP="00434DC6">
      <w:r>
        <w:lastRenderedPageBreak/>
        <w:t xml:space="preserve">AF has a number of mental health issues and had increased use of Class A drugs, there were serious concerns around her being exploited/cuckooed. </w:t>
      </w:r>
      <w:r w:rsidR="0033160B">
        <w:t>A few</w:t>
      </w:r>
      <w:r>
        <w:t xml:space="preserve"> visits were conducted to help establish rapport and gain her trust.</w:t>
      </w:r>
    </w:p>
    <w:p w14:paraId="24B9AD99" w14:textId="2C14FE68" w:rsidR="00434DC6" w:rsidRDefault="00434DC6" w:rsidP="00434DC6">
      <w:r>
        <w:t xml:space="preserve">Referrals were made to </w:t>
      </w:r>
      <w:r w:rsidR="0033160B">
        <w:t>RSC,</w:t>
      </w:r>
      <w:r>
        <w:t xml:space="preserve"> </w:t>
      </w:r>
      <w:r w:rsidR="0033160B">
        <w:t>Smiles</w:t>
      </w:r>
      <w:r>
        <w:t xml:space="preserve"> and Gateway for women, this helped gain wrap around support for AF addressing </w:t>
      </w:r>
      <w:r w:rsidR="0033160B">
        <w:t>several</w:t>
      </w:r>
      <w:r>
        <w:t xml:space="preserve"> issues that she was facing.</w:t>
      </w:r>
    </w:p>
    <w:p w14:paraId="024594D0" w14:textId="77777777" w:rsidR="00434DC6" w:rsidRDefault="00434DC6" w:rsidP="00434DC6">
      <w:r>
        <w:t>AF was assessed for residential treatment at The Well which was conducted by 1-CLIC and fast tracked to gain her a bed in residential in Carlisle as she was at crisis point.</w:t>
      </w:r>
    </w:p>
    <w:p w14:paraId="426A94F4" w14:textId="569D4006" w:rsidR="00434DC6" w:rsidRDefault="00434DC6" w:rsidP="00434DC6">
      <w:r>
        <w:t xml:space="preserve">She was taken </w:t>
      </w:r>
      <w:r w:rsidR="0033160B">
        <w:t>into</w:t>
      </w:r>
      <w:r>
        <w:t xml:space="preserve"> residential treatment and is taking part in the 12</w:t>
      </w:r>
      <w:r w:rsidR="0030147B">
        <w:t>-</w:t>
      </w:r>
      <w:r>
        <w:t>step program.</w:t>
      </w:r>
    </w:p>
    <w:p w14:paraId="0DE120A0" w14:textId="600881DF" w:rsidR="00434DC6" w:rsidRDefault="00434DC6" w:rsidP="00434DC6">
      <w:r>
        <w:t xml:space="preserve">This has removed her from being a target by CL linked </w:t>
      </w:r>
      <w:r w:rsidR="0033160B">
        <w:t>nominals,</w:t>
      </w:r>
      <w:r>
        <w:t xml:space="preserve"> it has gained her the support that she needed to move away from substance </w:t>
      </w:r>
      <w:r w:rsidR="00D65FC7">
        <w:t>use</w:t>
      </w:r>
      <w:r>
        <w:t xml:space="preserve">, stopped her from being a target to be exploited and removed her premises from being a base of operations. </w:t>
      </w:r>
    </w:p>
    <w:p w14:paraId="10AD4549" w14:textId="416B26CC" w:rsidR="00434DC6" w:rsidRDefault="00434DC6" w:rsidP="00434DC6">
      <w:r>
        <w:t xml:space="preserve">Without 1-CLIC this female would not have been identified and would have been open to being exploited and continued substance </w:t>
      </w:r>
      <w:r w:rsidR="00D65FC7">
        <w:t>use</w:t>
      </w:r>
      <w:r>
        <w:t>.</w:t>
      </w:r>
    </w:p>
    <w:p w14:paraId="4DF805B5" w14:textId="1EE5887C" w:rsidR="00187266" w:rsidRPr="00EB0792" w:rsidRDefault="00187266" w:rsidP="00922B50">
      <w:pPr>
        <w:pStyle w:val="Heading1"/>
      </w:pPr>
      <w:bookmarkStart w:id="134" w:name="_Toc182487699"/>
      <w:r w:rsidRPr="00922B50">
        <w:rPr>
          <w:sz w:val="24"/>
          <w:szCs w:val="24"/>
        </w:rPr>
        <w:t xml:space="preserve">Case Study Four </w:t>
      </w:r>
      <w:r w:rsidR="00A95A03">
        <w:rPr>
          <w:sz w:val="24"/>
          <w:szCs w:val="24"/>
        </w:rPr>
        <w:t>–</w:t>
      </w:r>
      <w:r w:rsidRPr="00922B50">
        <w:rPr>
          <w:sz w:val="24"/>
          <w:szCs w:val="24"/>
        </w:rPr>
        <w:t xml:space="preserve"> 1CLIC</w:t>
      </w:r>
      <w:bookmarkEnd w:id="134"/>
      <w:r w:rsidRPr="00922B50">
        <w:rPr>
          <w:sz w:val="24"/>
          <w:szCs w:val="24"/>
        </w:rPr>
        <w:t xml:space="preserve"> </w:t>
      </w:r>
    </w:p>
    <w:p w14:paraId="27B31099" w14:textId="3AC9AFA6" w:rsidR="00434DC6" w:rsidRDefault="00434DC6" w:rsidP="00434DC6">
      <w:r>
        <w:t>Vulnerable adult male</w:t>
      </w:r>
      <w:r w:rsidR="009B35E9">
        <w:t xml:space="preserve"> (referred to as DD)</w:t>
      </w:r>
      <w:r w:rsidR="00031289">
        <w:t>.</w:t>
      </w:r>
    </w:p>
    <w:p w14:paraId="11A40339" w14:textId="75827002" w:rsidR="00434DC6" w:rsidRDefault="00434DC6" w:rsidP="00434DC6">
      <w:r>
        <w:t xml:space="preserve">DD was the largest and longest body of work and support that 1-CLIC have </w:t>
      </w:r>
      <w:r w:rsidR="0033160B">
        <w:t>provided,</w:t>
      </w:r>
      <w:r>
        <w:t xml:space="preserve"> he was a long</w:t>
      </w:r>
      <w:r w:rsidR="009B35E9">
        <w:t>-</w:t>
      </w:r>
      <w:r>
        <w:t>term Clipp and has been supported throughout the duration of the program in Barrow</w:t>
      </w:r>
      <w:r w:rsidR="0033160B">
        <w:t>.</w:t>
      </w:r>
    </w:p>
    <w:p w14:paraId="5C1C6DE8" w14:textId="29E48AE1" w:rsidR="00434DC6" w:rsidRDefault="00434DC6" w:rsidP="00434DC6">
      <w:r>
        <w:t xml:space="preserve">He was extremely vulnerable due to </w:t>
      </w:r>
      <w:r w:rsidR="009B35E9">
        <w:t>mental health</w:t>
      </w:r>
      <w:r>
        <w:t xml:space="preserve"> </w:t>
      </w:r>
      <w:r w:rsidR="0033160B">
        <w:t>issues,</w:t>
      </w:r>
      <w:r>
        <w:t xml:space="preserve"> social isolation, </w:t>
      </w:r>
      <w:r w:rsidR="0033160B">
        <w:t>location,</w:t>
      </w:r>
      <w:r>
        <w:t xml:space="preserve"> and disability in being a wheelchair user as well as using substances.</w:t>
      </w:r>
    </w:p>
    <w:p w14:paraId="49B15311" w14:textId="622C5D66" w:rsidR="00434DC6" w:rsidRDefault="00434DC6" w:rsidP="00434DC6">
      <w:r>
        <w:t xml:space="preserve">He had been the victim of crime a number of times with him being the </w:t>
      </w:r>
      <w:r w:rsidR="009B35E9">
        <w:t>injured/involved party</w:t>
      </w:r>
      <w:r>
        <w:t xml:space="preserve"> for a number of assaults in his home, thefts from him and his property and robbery. He had been targeted by CL and his premises used for a base previously.</w:t>
      </w:r>
    </w:p>
    <w:p w14:paraId="32CCA1B2" w14:textId="355EFEE8" w:rsidR="00434DC6" w:rsidRDefault="00434DC6" w:rsidP="00434DC6">
      <w:r>
        <w:t xml:space="preserve">Numerous </w:t>
      </w:r>
      <w:r w:rsidR="0033160B">
        <w:t>supports</w:t>
      </w:r>
      <w:r>
        <w:t xml:space="preserve"> </w:t>
      </w:r>
      <w:r w:rsidR="0033160B">
        <w:t>were</w:t>
      </w:r>
      <w:r>
        <w:t xml:space="preserve"> put in </w:t>
      </w:r>
      <w:r w:rsidR="0033160B">
        <w:t>place,</w:t>
      </w:r>
      <w:r>
        <w:t xml:space="preserve"> he was referred to a number of partners and improvements made in the block of flats he lived in through working with partners.</w:t>
      </w:r>
    </w:p>
    <w:p w14:paraId="6F64006E" w14:textId="59CC93F9" w:rsidR="00434DC6" w:rsidRDefault="00434DC6" w:rsidP="00434DC6">
      <w:r>
        <w:t xml:space="preserve">This included getting the council to repair the CCTV in the </w:t>
      </w:r>
      <w:r w:rsidR="0033160B">
        <w:t>block,</w:t>
      </w:r>
      <w:r>
        <w:t xml:space="preserve"> to repair the communal locking doors so the timer worked stopping access after 8</w:t>
      </w:r>
      <w:r w:rsidR="0033160B">
        <w:t>pm,</w:t>
      </w:r>
      <w:r>
        <w:t xml:space="preserve"> applying for and receiving a Community Protection Warning that only allowed one other person </w:t>
      </w:r>
      <w:r w:rsidR="0033160B">
        <w:t>(excluding</w:t>
      </w:r>
      <w:r>
        <w:t xml:space="preserve"> carers/emergency/council workers) in his premises at a time.</w:t>
      </w:r>
    </w:p>
    <w:p w14:paraId="6A7162D6" w14:textId="46BC3155" w:rsidR="00434DC6" w:rsidRDefault="0033160B" w:rsidP="00434DC6">
      <w:r>
        <w:t>This measure</w:t>
      </w:r>
      <w:r w:rsidR="00434DC6">
        <w:t xml:space="preserve"> worked for a period of time and he was doing well and not using however he </w:t>
      </w:r>
      <w:r>
        <w:t>relapsed,</w:t>
      </w:r>
      <w:r w:rsidR="00434DC6">
        <w:t xml:space="preserve"> he used but had serious medical issues following an </w:t>
      </w:r>
      <w:r>
        <w:t>aneurism,</w:t>
      </w:r>
      <w:r w:rsidR="00434DC6">
        <w:t xml:space="preserve"> he was taken to </w:t>
      </w:r>
      <w:r w:rsidR="00434DC6">
        <w:lastRenderedPageBreak/>
        <w:t xml:space="preserve">Preston hospital and had his leg </w:t>
      </w:r>
      <w:r>
        <w:t>amputated,</w:t>
      </w:r>
      <w:r w:rsidR="00434DC6">
        <w:t xml:space="preserve"> he was visited in hospital and further support was put in place</w:t>
      </w:r>
      <w:r w:rsidR="00031289">
        <w:t>.</w:t>
      </w:r>
      <w:r w:rsidR="00434DC6">
        <w:t xml:space="preserve"> </w:t>
      </w:r>
    </w:p>
    <w:p w14:paraId="1AE994B8" w14:textId="353EA02F" w:rsidR="00434DC6" w:rsidRDefault="00434DC6" w:rsidP="00434DC6">
      <w:r>
        <w:t>Numerous multi</w:t>
      </w:r>
      <w:r w:rsidR="0030147B">
        <w:t>-</w:t>
      </w:r>
      <w:r>
        <w:t xml:space="preserve">agency meetings were held, it was obvious that if he was to return back to his home </w:t>
      </w:r>
      <w:r w:rsidR="0033160B">
        <w:t>address,</w:t>
      </w:r>
      <w:r>
        <w:t xml:space="preserve"> he would be at risk again and considered high risk of death.</w:t>
      </w:r>
    </w:p>
    <w:p w14:paraId="0DFB1CAE" w14:textId="3CBD5FD2" w:rsidR="00434DC6" w:rsidRDefault="00434DC6" w:rsidP="00434DC6">
      <w:r>
        <w:t xml:space="preserve">1-CLIC explored the possibility of him being repatriated to his family in </w:t>
      </w:r>
      <w:r w:rsidR="0033160B">
        <w:t>Belfast,</w:t>
      </w:r>
      <w:r>
        <w:t xml:space="preserve"> this was agreed with DD and 1-CLIC facilitated everything to allow this to happen arranging support for him in Belfast, </w:t>
      </w:r>
      <w:r w:rsidR="0033160B">
        <w:t>housing,</w:t>
      </w:r>
      <w:r>
        <w:t xml:space="preserve"> obtaining his property and took him from hospital to the airport, he has since settled well in Belfast with no substance </w:t>
      </w:r>
      <w:r w:rsidR="00D65FC7">
        <w:t>use</w:t>
      </w:r>
      <w:r>
        <w:t>.</w:t>
      </w:r>
    </w:p>
    <w:p w14:paraId="7D1F8877" w14:textId="7B2C6CA6" w:rsidR="00434DC6" w:rsidRDefault="00434DC6" w:rsidP="00434DC6">
      <w:r>
        <w:t>1-CLIC identifies the key aspects to make this project work that include</w:t>
      </w:r>
      <w:r w:rsidR="00031289">
        <w:t>:</w:t>
      </w:r>
    </w:p>
    <w:p w14:paraId="3DC34108" w14:textId="77777777" w:rsidR="00434DC6" w:rsidRDefault="00434DC6" w:rsidP="00434DC6">
      <w:r>
        <w:t xml:space="preserve">• Importance of integrated working with statutory and voluntary partners </w:t>
      </w:r>
    </w:p>
    <w:p w14:paraId="06A296DE" w14:textId="77777777" w:rsidR="00434DC6" w:rsidRDefault="00434DC6" w:rsidP="00434DC6">
      <w:r>
        <w:t xml:space="preserve">• Using a MECC (making every contact count) approach when dealing with this cohort. </w:t>
      </w:r>
    </w:p>
    <w:p w14:paraId="268276A7" w14:textId="77777777" w:rsidR="00434DC6" w:rsidRDefault="00434DC6" w:rsidP="00434DC6">
      <w:r>
        <w:t xml:space="preserve">• Self-generation of referrals. </w:t>
      </w:r>
    </w:p>
    <w:p w14:paraId="62102E9C" w14:textId="77777777" w:rsidR="0030147B" w:rsidRDefault="00434DC6" w:rsidP="00434DC6">
      <w:r>
        <w:t>• Importance of early intervention to prevent county lines operations and exploitation</w:t>
      </w:r>
    </w:p>
    <w:p w14:paraId="2945D13C" w14:textId="1FB3D532" w:rsidR="00434DC6" w:rsidRDefault="00434DC6" w:rsidP="0030147B">
      <w:r>
        <w:t>Being visible in the community conducting vulnerability visits</w:t>
      </w:r>
      <w:r w:rsidR="00031289">
        <w:t>.</w:t>
      </w:r>
    </w:p>
    <w:p w14:paraId="10C38269" w14:textId="0CC6E0FB" w:rsidR="00434DC6" w:rsidRDefault="00434DC6" w:rsidP="00434DC6">
      <w:pPr>
        <w:rPr>
          <w:color w:val="000000" w:themeColor="text1"/>
        </w:rPr>
      </w:pPr>
      <w:r>
        <w:t xml:space="preserve">The people that 1-CLIC support would fall through the cracks if it was not for the </w:t>
      </w:r>
      <w:r w:rsidR="0033160B">
        <w:t>program,</w:t>
      </w:r>
      <w:r>
        <w:t xml:space="preserve"> they would not be identified, </w:t>
      </w:r>
      <w:r w:rsidR="00A95A03">
        <w:t>visited,</w:t>
      </w:r>
      <w:r>
        <w:t xml:space="preserve"> and supported. It also highlights the importance of having a point of contact for partners to report concerns too, without the 1-CLIC staff these referrals in would not be </w:t>
      </w:r>
      <w:r w:rsidR="0033160B">
        <w:t>made,</w:t>
      </w:r>
      <w:r>
        <w:t xml:space="preserve"> these have come from a variety of partners including housing, probation, schools, RSC, NHS. </w:t>
      </w:r>
    </w:p>
    <w:p w14:paraId="1417EFDA" w14:textId="472BBC0F" w:rsidR="08B440F4" w:rsidRPr="00F311D8" w:rsidRDefault="08B440F4" w:rsidP="08B440F4"/>
    <w:sectPr w:rsidR="08B440F4" w:rsidRPr="00F311D8" w:rsidSect="00B4609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419D3" w14:textId="77777777" w:rsidR="00E31142" w:rsidRDefault="00E31142" w:rsidP="00CC006C">
      <w:pPr>
        <w:spacing w:after="0" w:line="240" w:lineRule="auto"/>
      </w:pPr>
      <w:r>
        <w:separator/>
      </w:r>
    </w:p>
  </w:endnote>
  <w:endnote w:type="continuationSeparator" w:id="0">
    <w:p w14:paraId="6E2DC0E0" w14:textId="77777777" w:rsidR="00E31142" w:rsidRDefault="00E31142" w:rsidP="00CC006C">
      <w:pPr>
        <w:spacing w:after="0" w:line="240" w:lineRule="auto"/>
      </w:pPr>
      <w:r>
        <w:continuationSeparator/>
      </w:r>
    </w:p>
  </w:endnote>
  <w:endnote w:type="continuationNotice" w:id="1">
    <w:p w14:paraId="6D05EF19" w14:textId="77777777" w:rsidR="00E31142" w:rsidRDefault="00E311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Display">
    <w:altName w:val="Arial"/>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262519"/>
      <w:docPartObj>
        <w:docPartGallery w:val="Page Numbers (Bottom of Page)"/>
        <w:docPartUnique/>
      </w:docPartObj>
    </w:sdtPr>
    <w:sdtEndPr/>
    <w:sdtContent>
      <w:p w14:paraId="18E04107" w14:textId="4AA133D7" w:rsidR="000968B9" w:rsidRDefault="000968B9">
        <w:pPr>
          <w:pStyle w:val="Footer"/>
          <w:jc w:val="right"/>
        </w:pPr>
        <w:r>
          <w:fldChar w:fldCharType="begin"/>
        </w:r>
        <w:r>
          <w:instrText>PAGE   \* MERGEFORMAT</w:instrText>
        </w:r>
        <w:r>
          <w:fldChar w:fldCharType="separate"/>
        </w:r>
        <w:r w:rsidR="00E862C2">
          <w:rPr>
            <w:noProof/>
          </w:rPr>
          <w:t>26</w:t>
        </w:r>
        <w:r>
          <w:fldChar w:fldCharType="end"/>
        </w:r>
      </w:p>
    </w:sdtContent>
  </w:sdt>
  <w:p w14:paraId="0A043DC7" w14:textId="77777777" w:rsidR="000968B9" w:rsidRDefault="000968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94E1C" w14:textId="77777777" w:rsidR="00E31142" w:rsidRDefault="00E31142" w:rsidP="00CC006C">
      <w:pPr>
        <w:spacing w:after="0" w:line="240" w:lineRule="auto"/>
      </w:pPr>
      <w:r>
        <w:separator/>
      </w:r>
    </w:p>
  </w:footnote>
  <w:footnote w:type="continuationSeparator" w:id="0">
    <w:p w14:paraId="231A0B5D" w14:textId="77777777" w:rsidR="00E31142" w:rsidRDefault="00E31142" w:rsidP="00CC006C">
      <w:pPr>
        <w:spacing w:after="0" w:line="240" w:lineRule="auto"/>
      </w:pPr>
      <w:r>
        <w:continuationSeparator/>
      </w:r>
    </w:p>
  </w:footnote>
  <w:footnote w:type="continuationNotice" w:id="1">
    <w:p w14:paraId="6B8F7C12" w14:textId="77777777" w:rsidR="00E31142" w:rsidRDefault="00E3114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4992D" w14:textId="77777777" w:rsidR="000968B9" w:rsidRDefault="000968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C15BF"/>
    <w:multiLevelType w:val="multilevel"/>
    <w:tmpl w:val="F9A4A7EC"/>
    <w:lvl w:ilvl="0">
      <w:start w:val="1"/>
      <w:numFmt w:val="decimal"/>
      <w:lvlText w:val="%1."/>
      <w:lvlJc w:val="left"/>
      <w:pPr>
        <w:ind w:left="720" w:hanging="360"/>
      </w:pPr>
      <w:rPr>
        <w:rFonts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9720880"/>
    <w:multiLevelType w:val="hybridMultilevel"/>
    <w:tmpl w:val="A3707DC8"/>
    <w:lvl w:ilvl="0" w:tplc="888610EC">
      <w:numFmt w:val="bullet"/>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F59DA"/>
    <w:multiLevelType w:val="hybridMultilevel"/>
    <w:tmpl w:val="9BD49C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7C56D4"/>
    <w:multiLevelType w:val="hybridMultilevel"/>
    <w:tmpl w:val="A70645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6475D60"/>
    <w:multiLevelType w:val="hybridMultilevel"/>
    <w:tmpl w:val="987C6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B14875"/>
    <w:multiLevelType w:val="hybridMultilevel"/>
    <w:tmpl w:val="C478B7AE"/>
    <w:lvl w:ilvl="0" w:tplc="08921A90">
      <w:start w:val="1"/>
      <w:numFmt w:val="decimal"/>
      <w:lvlText w:val="%1)"/>
      <w:lvlJc w:val="left"/>
      <w:pPr>
        <w:ind w:left="1020" w:hanging="360"/>
      </w:pPr>
    </w:lvl>
    <w:lvl w:ilvl="1" w:tplc="873223EA">
      <w:start w:val="1"/>
      <w:numFmt w:val="decimal"/>
      <w:lvlText w:val="%2)"/>
      <w:lvlJc w:val="left"/>
      <w:pPr>
        <w:ind w:left="1020" w:hanging="360"/>
      </w:pPr>
    </w:lvl>
    <w:lvl w:ilvl="2" w:tplc="40F8C57C">
      <w:start w:val="1"/>
      <w:numFmt w:val="decimal"/>
      <w:lvlText w:val="%3)"/>
      <w:lvlJc w:val="left"/>
      <w:pPr>
        <w:ind w:left="1020" w:hanging="360"/>
      </w:pPr>
    </w:lvl>
    <w:lvl w:ilvl="3" w:tplc="B8AAF978">
      <w:start w:val="1"/>
      <w:numFmt w:val="decimal"/>
      <w:lvlText w:val="%4)"/>
      <w:lvlJc w:val="left"/>
      <w:pPr>
        <w:ind w:left="1020" w:hanging="360"/>
      </w:pPr>
    </w:lvl>
    <w:lvl w:ilvl="4" w:tplc="F8D223B6">
      <w:start w:val="1"/>
      <w:numFmt w:val="decimal"/>
      <w:lvlText w:val="%5)"/>
      <w:lvlJc w:val="left"/>
      <w:pPr>
        <w:ind w:left="1020" w:hanging="360"/>
      </w:pPr>
    </w:lvl>
    <w:lvl w:ilvl="5" w:tplc="748205B0">
      <w:start w:val="1"/>
      <w:numFmt w:val="decimal"/>
      <w:lvlText w:val="%6)"/>
      <w:lvlJc w:val="left"/>
      <w:pPr>
        <w:ind w:left="1020" w:hanging="360"/>
      </w:pPr>
    </w:lvl>
    <w:lvl w:ilvl="6" w:tplc="845AD9FE">
      <w:start w:val="1"/>
      <w:numFmt w:val="decimal"/>
      <w:lvlText w:val="%7)"/>
      <w:lvlJc w:val="left"/>
      <w:pPr>
        <w:ind w:left="1020" w:hanging="360"/>
      </w:pPr>
    </w:lvl>
    <w:lvl w:ilvl="7" w:tplc="7D5009A8">
      <w:start w:val="1"/>
      <w:numFmt w:val="decimal"/>
      <w:lvlText w:val="%8)"/>
      <w:lvlJc w:val="left"/>
      <w:pPr>
        <w:ind w:left="1020" w:hanging="360"/>
      </w:pPr>
    </w:lvl>
    <w:lvl w:ilvl="8" w:tplc="B75269E0">
      <w:start w:val="1"/>
      <w:numFmt w:val="decimal"/>
      <w:lvlText w:val="%9)"/>
      <w:lvlJc w:val="left"/>
      <w:pPr>
        <w:ind w:left="1020" w:hanging="360"/>
      </w:pPr>
    </w:lvl>
  </w:abstractNum>
  <w:abstractNum w:abstractNumId="6" w15:restartNumberingAfterBreak="0">
    <w:nsid w:val="16C359F0"/>
    <w:multiLevelType w:val="hybridMultilevel"/>
    <w:tmpl w:val="687CC5DA"/>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18F2248"/>
    <w:multiLevelType w:val="hybridMultilevel"/>
    <w:tmpl w:val="BAD65A2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23A2255C"/>
    <w:multiLevelType w:val="hybridMultilevel"/>
    <w:tmpl w:val="E160B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6323F3"/>
    <w:multiLevelType w:val="hybridMultilevel"/>
    <w:tmpl w:val="AE766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A43CE7"/>
    <w:multiLevelType w:val="hybridMultilevel"/>
    <w:tmpl w:val="75C43A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18417FF"/>
    <w:multiLevelType w:val="hybridMultilevel"/>
    <w:tmpl w:val="5470E3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19656C"/>
    <w:multiLevelType w:val="hybridMultilevel"/>
    <w:tmpl w:val="DE10A520"/>
    <w:lvl w:ilvl="0" w:tplc="74A6A95C">
      <w:start w:val="9"/>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9407317"/>
    <w:multiLevelType w:val="hybridMultilevel"/>
    <w:tmpl w:val="27927F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01219FD"/>
    <w:multiLevelType w:val="hybridMultilevel"/>
    <w:tmpl w:val="89586C6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1F26A10"/>
    <w:multiLevelType w:val="hybridMultilevel"/>
    <w:tmpl w:val="997A76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A5696F"/>
    <w:multiLevelType w:val="multilevel"/>
    <w:tmpl w:val="F9A4A7EC"/>
    <w:lvl w:ilvl="0">
      <w:start w:val="1"/>
      <w:numFmt w:val="decimal"/>
      <w:lvlText w:val="%1."/>
      <w:lvlJc w:val="left"/>
      <w:pPr>
        <w:ind w:left="720" w:hanging="360"/>
      </w:pPr>
      <w:rPr>
        <w:rFonts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5F300AC3"/>
    <w:multiLevelType w:val="hybridMultilevel"/>
    <w:tmpl w:val="2A987D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686742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95D66A1"/>
    <w:multiLevelType w:val="hybridMultilevel"/>
    <w:tmpl w:val="F5822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C7250A"/>
    <w:multiLevelType w:val="hybridMultilevel"/>
    <w:tmpl w:val="71E4B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B31902"/>
    <w:multiLevelType w:val="hybridMultilevel"/>
    <w:tmpl w:val="1B3AD49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2" w15:restartNumberingAfterBreak="0">
    <w:nsid w:val="7FE65D02"/>
    <w:multiLevelType w:val="hybridMultilevel"/>
    <w:tmpl w:val="9994317E"/>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num w:numId="1" w16cid:durableId="911282589">
    <w:abstractNumId w:val="21"/>
  </w:num>
  <w:num w:numId="2" w16cid:durableId="1068069792">
    <w:abstractNumId w:val="19"/>
  </w:num>
  <w:num w:numId="3" w16cid:durableId="1135369258">
    <w:abstractNumId w:val="1"/>
  </w:num>
  <w:num w:numId="4" w16cid:durableId="1805007624">
    <w:abstractNumId w:val="20"/>
  </w:num>
  <w:num w:numId="5" w16cid:durableId="992105463">
    <w:abstractNumId w:val="9"/>
  </w:num>
  <w:num w:numId="6" w16cid:durableId="1948924680">
    <w:abstractNumId w:val="4"/>
  </w:num>
  <w:num w:numId="7" w16cid:durableId="1744063437">
    <w:abstractNumId w:val="22"/>
  </w:num>
  <w:num w:numId="8" w16cid:durableId="266012452">
    <w:abstractNumId w:val="17"/>
  </w:num>
  <w:num w:numId="9" w16cid:durableId="2067947163">
    <w:abstractNumId w:val="3"/>
  </w:num>
  <w:num w:numId="10" w16cid:durableId="1589076767">
    <w:abstractNumId w:val="10"/>
  </w:num>
  <w:num w:numId="11" w16cid:durableId="1011101839">
    <w:abstractNumId w:val="2"/>
  </w:num>
  <w:num w:numId="12" w16cid:durableId="888610722">
    <w:abstractNumId w:val="11"/>
  </w:num>
  <w:num w:numId="13" w16cid:durableId="1347555286">
    <w:abstractNumId w:val="5"/>
  </w:num>
  <w:num w:numId="14" w16cid:durableId="1496535109">
    <w:abstractNumId w:val="15"/>
  </w:num>
  <w:num w:numId="15" w16cid:durableId="1216503617">
    <w:abstractNumId w:val="12"/>
  </w:num>
  <w:num w:numId="16" w16cid:durableId="1956281162">
    <w:abstractNumId w:val="13"/>
  </w:num>
  <w:num w:numId="17" w16cid:durableId="872154574">
    <w:abstractNumId w:val="16"/>
  </w:num>
  <w:num w:numId="18" w16cid:durableId="2064137736">
    <w:abstractNumId w:val="8"/>
  </w:num>
  <w:num w:numId="19" w16cid:durableId="1840804588">
    <w:abstractNumId w:val="14"/>
  </w:num>
  <w:num w:numId="20" w16cid:durableId="156045704">
    <w:abstractNumId w:val="6"/>
  </w:num>
  <w:num w:numId="21" w16cid:durableId="312566013">
    <w:abstractNumId w:val="7"/>
  </w:num>
  <w:num w:numId="22" w16cid:durableId="8339683">
    <w:abstractNumId w:val="0"/>
  </w:num>
  <w:num w:numId="23" w16cid:durableId="11659719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71B085C"/>
    <w:rsid w:val="00002E8E"/>
    <w:rsid w:val="0000761B"/>
    <w:rsid w:val="0001254F"/>
    <w:rsid w:val="00014D6F"/>
    <w:rsid w:val="00015D18"/>
    <w:rsid w:val="000174EC"/>
    <w:rsid w:val="000224C4"/>
    <w:rsid w:val="00031289"/>
    <w:rsid w:val="000319D1"/>
    <w:rsid w:val="00032522"/>
    <w:rsid w:val="00032F8A"/>
    <w:rsid w:val="00035CF7"/>
    <w:rsid w:val="000363DC"/>
    <w:rsid w:val="00037BB0"/>
    <w:rsid w:val="000409DF"/>
    <w:rsid w:val="00041AC0"/>
    <w:rsid w:val="00041F68"/>
    <w:rsid w:val="0004519E"/>
    <w:rsid w:val="00045B67"/>
    <w:rsid w:val="00054539"/>
    <w:rsid w:val="00055C5E"/>
    <w:rsid w:val="00061A8C"/>
    <w:rsid w:val="00061BF0"/>
    <w:rsid w:val="00063922"/>
    <w:rsid w:val="00075B96"/>
    <w:rsid w:val="00076605"/>
    <w:rsid w:val="00076EF8"/>
    <w:rsid w:val="00080052"/>
    <w:rsid w:val="00081A36"/>
    <w:rsid w:val="00082323"/>
    <w:rsid w:val="00083F51"/>
    <w:rsid w:val="00084C3D"/>
    <w:rsid w:val="00087CCD"/>
    <w:rsid w:val="00090CA3"/>
    <w:rsid w:val="00091BC8"/>
    <w:rsid w:val="00096855"/>
    <w:rsid w:val="000968B9"/>
    <w:rsid w:val="000A1CD1"/>
    <w:rsid w:val="000A2DA6"/>
    <w:rsid w:val="000A5347"/>
    <w:rsid w:val="000A564F"/>
    <w:rsid w:val="000A6FBE"/>
    <w:rsid w:val="000B0E9F"/>
    <w:rsid w:val="000B17AD"/>
    <w:rsid w:val="000B42BF"/>
    <w:rsid w:val="000B5D60"/>
    <w:rsid w:val="000B64DE"/>
    <w:rsid w:val="000B6AD0"/>
    <w:rsid w:val="000C0A01"/>
    <w:rsid w:val="000C14C1"/>
    <w:rsid w:val="000C18B2"/>
    <w:rsid w:val="000C3D2B"/>
    <w:rsid w:val="000C4664"/>
    <w:rsid w:val="000C4A97"/>
    <w:rsid w:val="000C5454"/>
    <w:rsid w:val="000D315C"/>
    <w:rsid w:val="000D4AFA"/>
    <w:rsid w:val="000E1683"/>
    <w:rsid w:val="000F0BB4"/>
    <w:rsid w:val="000F38B8"/>
    <w:rsid w:val="000F4DA0"/>
    <w:rsid w:val="0011267A"/>
    <w:rsid w:val="00114745"/>
    <w:rsid w:val="001273BA"/>
    <w:rsid w:val="0013395C"/>
    <w:rsid w:val="00135E62"/>
    <w:rsid w:val="0013738F"/>
    <w:rsid w:val="001378B5"/>
    <w:rsid w:val="001449C7"/>
    <w:rsid w:val="00144CB1"/>
    <w:rsid w:val="00145AA7"/>
    <w:rsid w:val="001540CF"/>
    <w:rsid w:val="00154593"/>
    <w:rsid w:val="001548D4"/>
    <w:rsid w:val="001549B8"/>
    <w:rsid w:val="00156A47"/>
    <w:rsid w:val="00160463"/>
    <w:rsid w:val="00160D65"/>
    <w:rsid w:val="0016463A"/>
    <w:rsid w:val="00165249"/>
    <w:rsid w:val="0017158A"/>
    <w:rsid w:val="00175ABB"/>
    <w:rsid w:val="001763D3"/>
    <w:rsid w:val="00180AAE"/>
    <w:rsid w:val="001812A5"/>
    <w:rsid w:val="00182674"/>
    <w:rsid w:val="001870EF"/>
    <w:rsid w:val="00187266"/>
    <w:rsid w:val="001925B5"/>
    <w:rsid w:val="001928CD"/>
    <w:rsid w:val="00192B5A"/>
    <w:rsid w:val="00193369"/>
    <w:rsid w:val="001A4B25"/>
    <w:rsid w:val="001A5E27"/>
    <w:rsid w:val="001B15E2"/>
    <w:rsid w:val="001B29A6"/>
    <w:rsid w:val="001B658D"/>
    <w:rsid w:val="001B73B8"/>
    <w:rsid w:val="001C064E"/>
    <w:rsid w:val="001C5024"/>
    <w:rsid w:val="001D359C"/>
    <w:rsid w:val="001E0D13"/>
    <w:rsid w:val="001E1EBF"/>
    <w:rsid w:val="001E2327"/>
    <w:rsid w:val="001E49A2"/>
    <w:rsid w:val="001E7C0A"/>
    <w:rsid w:val="001F2B70"/>
    <w:rsid w:val="001F53BA"/>
    <w:rsid w:val="001F6F82"/>
    <w:rsid w:val="001F790D"/>
    <w:rsid w:val="0020050D"/>
    <w:rsid w:val="00203812"/>
    <w:rsid w:val="0020526D"/>
    <w:rsid w:val="00205D6C"/>
    <w:rsid w:val="00206EDC"/>
    <w:rsid w:val="00207328"/>
    <w:rsid w:val="00211180"/>
    <w:rsid w:val="00213273"/>
    <w:rsid w:val="00221B4D"/>
    <w:rsid w:val="00223968"/>
    <w:rsid w:val="00227B59"/>
    <w:rsid w:val="00232F1E"/>
    <w:rsid w:val="0023371F"/>
    <w:rsid w:val="0024440C"/>
    <w:rsid w:val="00250127"/>
    <w:rsid w:val="002513C0"/>
    <w:rsid w:val="00252D6B"/>
    <w:rsid w:val="00254274"/>
    <w:rsid w:val="00254534"/>
    <w:rsid w:val="00255430"/>
    <w:rsid w:val="00260D73"/>
    <w:rsid w:val="002678F3"/>
    <w:rsid w:val="00273C3C"/>
    <w:rsid w:val="00277A85"/>
    <w:rsid w:val="00280929"/>
    <w:rsid w:val="00283AFB"/>
    <w:rsid w:val="00287280"/>
    <w:rsid w:val="0029076D"/>
    <w:rsid w:val="00291193"/>
    <w:rsid w:val="002924BC"/>
    <w:rsid w:val="0029322D"/>
    <w:rsid w:val="002A26E4"/>
    <w:rsid w:val="002A3C49"/>
    <w:rsid w:val="002B3C7D"/>
    <w:rsid w:val="002C2192"/>
    <w:rsid w:val="002C21F7"/>
    <w:rsid w:val="002C51EA"/>
    <w:rsid w:val="002C53B2"/>
    <w:rsid w:val="002C5DCA"/>
    <w:rsid w:val="002D027B"/>
    <w:rsid w:val="002D0321"/>
    <w:rsid w:val="002D6BD5"/>
    <w:rsid w:val="002E025E"/>
    <w:rsid w:val="002E6849"/>
    <w:rsid w:val="002F3FC3"/>
    <w:rsid w:val="002F4BC5"/>
    <w:rsid w:val="002F5534"/>
    <w:rsid w:val="003008AE"/>
    <w:rsid w:val="0030147B"/>
    <w:rsid w:val="00303EEF"/>
    <w:rsid w:val="00305D13"/>
    <w:rsid w:val="00305F86"/>
    <w:rsid w:val="00307FD1"/>
    <w:rsid w:val="00310567"/>
    <w:rsid w:val="00310AEC"/>
    <w:rsid w:val="00312291"/>
    <w:rsid w:val="0031527B"/>
    <w:rsid w:val="00321562"/>
    <w:rsid w:val="00322A57"/>
    <w:rsid w:val="00323451"/>
    <w:rsid w:val="00323CB9"/>
    <w:rsid w:val="00325649"/>
    <w:rsid w:val="0033160B"/>
    <w:rsid w:val="0033230E"/>
    <w:rsid w:val="00334156"/>
    <w:rsid w:val="00335B54"/>
    <w:rsid w:val="00345C3A"/>
    <w:rsid w:val="00350A7A"/>
    <w:rsid w:val="00351D99"/>
    <w:rsid w:val="003535AB"/>
    <w:rsid w:val="00356136"/>
    <w:rsid w:val="0036336F"/>
    <w:rsid w:val="00364BE4"/>
    <w:rsid w:val="00373C52"/>
    <w:rsid w:val="003836F0"/>
    <w:rsid w:val="00385050"/>
    <w:rsid w:val="003932D2"/>
    <w:rsid w:val="00394C27"/>
    <w:rsid w:val="0039714A"/>
    <w:rsid w:val="003A1C5F"/>
    <w:rsid w:val="003B2B3E"/>
    <w:rsid w:val="003B3E51"/>
    <w:rsid w:val="003C1497"/>
    <w:rsid w:val="003D52B3"/>
    <w:rsid w:val="003D684F"/>
    <w:rsid w:val="003E07DB"/>
    <w:rsid w:val="003E09BE"/>
    <w:rsid w:val="003F302A"/>
    <w:rsid w:val="003F4671"/>
    <w:rsid w:val="003F6D9D"/>
    <w:rsid w:val="003F75B3"/>
    <w:rsid w:val="00401F4A"/>
    <w:rsid w:val="004106C4"/>
    <w:rsid w:val="004133DD"/>
    <w:rsid w:val="00421F53"/>
    <w:rsid w:val="00434DC6"/>
    <w:rsid w:val="00434F17"/>
    <w:rsid w:val="00435D4F"/>
    <w:rsid w:val="00450A7D"/>
    <w:rsid w:val="00450FA1"/>
    <w:rsid w:val="00453810"/>
    <w:rsid w:val="00454863"/>
    <w:rsid w:val="00454C33"/>
    <w:rsid w:val="004554B9"/>
    <w:rsid w:val="0046178F"/>
    <w:rsid w:val="00461960"/>
    <w:rsid w:val="0047345C"/>
    <w:rsid w:val="004755DC"/>
    <w:rsid w:val="004815AC"/>
    <w:rsid w:val="0048490E"/>
    <w:rsid w:val="0048641A"/>
    <w:rsid w:val="00493927"/>
    <w:rsid w:val="00493B06"/>
    <w:rsid w:val="004A013C"/>
    <w:rsid w:val="004A036D"/>
    <w:rsid w:val="004A1C43"/>
    <w:rsid w:val="004A3097"/>
    <w:rsid w:val="004A39DA"/>
    <w:rsid w:val="004A46BD"/>
    <w:rsid w:val="004A58FC"/>
    <w:rsid w:val="004B1950"/>
    <w:rsid w:val="004B33DD"/>
    <w:rsid w:val="004B3715"/>
    <w:rsid w:val="004B4B50"/>
    <w:rsid w:val="004B4CDD"/>
    <w:rsid w:val="004B57D9"/>
    <w:rsid w:val="004B6E13"/>
    <w:rsid w:val="004C1CE5"/>
    <w:rsid w:val="004C2056"/>
    <w:rsid w:val="004C42BD"/>
    <w:rsid w:val="004D0CBF"/>
    <w:rsid w:val="004D2897"/>
    <w:rsid w:val="004D3792"/>
    <w:rsid w:val="004E3024"/>
    <w:rsid w:val="004E5709"/>
    <w:rsid w:val="004F423F"/>
    <w:rsid w:val="00501D8A"/>
    <w:rsid w:val="005067EA"/>
    <w:rsid w:val="00512187"/>
    <w:rsid w:val="005134FA"/>
    <w:rsid w:val="00513BD6"/>
    <w:rsid w:val="00520867"/>
    <w:rsid w:val="00523EB1"/>
    <w:rsid w:val="00531191"/>
    <w:rsid w:val="00531DE4"/>
    <w:rsid w:val="00531EC1"/>
    <w:rsid w:val="00532F2C"/>
    <w:rsid w:val="00542DAC"/>
    <w:rsid w:val="005510CE"/>
    <w:rsid w:val="00553673"/>
    <w:rsid w:val="00556DE8"/>
    <w:rsid w:val="00557F8A"/>
    <w:rsid w:val="0056112E"/>
    <w:rsid w:val="00561C38"/>
    <w:rsid w:val="0056316C"/>
    <w:rsid w:val="00563E58"/>
    <w:rsid w:val="0056491F"/>
    <w:rsid w:val="005658CE"/>
    <w:rsid w:val="005662D0"/>
    <w:rsid w:val="005732BB"/>
    <w:rsid w:val="00573EB9"/>
    <w:rsid w:val="00575809"/>
    <w:rsid w:val="00576AF2"/>
    <w:rsid w:val="00583E14"/>
    <w:rsid w:val="00584E3B"/>
    <w:rsid w:val="00585BD9"/>
    <w:rsid w:val="005877BD"/>
    <w:rsid w:val="00590F33"/>
    <w:rsid w:val="005915F5"/>
    <w:rsid w:val="00593E76"/>
    <w:rsid w:val="00594BCF"/>
    <w:rsid w:val="00594F7B"/>
    <w:rsid w:val="005963F8"/>
    <w:rsid w:val="005A3421"/>
    <w:rsid w:val="005A447E"/>
    <w:rsid w:val="005A46DF"/>
    <w:rsid w:val="005A4C88"/>
    <w:rsid w:val="005B40BC"/>
    <w:rsid w:val="005B4906"/>
    <w:rsid w:val="005B6A37"/>
    <w:rsid w:val="005C1235"/>
    <w:rsid w:val="005C1986"/>
    <w:rsid w:val="005C2576"/>
    <w:rsid w:val="005C2B24"/>
    <w:rsid w:val="005D23FC"/>
    <w:rsid w:val="005D3984"/>
    <w:rsid w:val="005D45D8"/>
    <w:rsid w:val="005D590A"/>
    <w:rsid w:val="005D6EE7"/>
    <w:rsid w:val="005E21DB"/>
    <w:rsid w:val="005F0659"/>
    <w:rsid w:val="005F586F"/>
    <w:rsid w:val="005F7A2A"/>
    <w:rsid w:val="0060120C"/>
    <w:rsid w:val="00601AF5"/>
    <w:rsid w:val="00605CC6"/>
    <w:rsid w:val="00607D1E"/>
    <w:rsid w:val="006124C7"/>
    <w:rsid w:val="00612672"/>
    <w:rsid w:val="00615EB5"/>
    <w:rsid w:val="00623D0E"/>
    <w:rsid w:val="00624C7D"/>
    <w:rsid w:val="00624D42"/>
    <w:rsid w:val="00626435"/>
    <w:rsid w:val="00631D30"/>
    <w:rsid w:val="00632368"/>
    <w:rsid w:val="00633885"/>
    <w:rsid w:val="00633AF6"/>
    <w:rsid w:val="00635391"/>
    <w:rsid w:val="00645E06"/>
    <w:rsid w:val="0065702F"/>
    <w:rsid w:val="00666130"/>
    <w:rsid w:val="00667B56"/>
    <w:rsid w:val="00670322"/>
    <w:rsid w:val="0067044A"/>
    <w:rsid w:val="00670576"/>
    <w:rsid w:val="00672970"/>
    <w:rsid w:val="006730A4"/>
    <w:rsid w:val="00683371"/>
    <w:rsid w:val="0068488A"/>
    <w:rsid w:val="006863AC"/>
    <w:rsid w:val="00687C6D"/>
    <w:rsid w:val="006902F9"/>
    <w:rsid w:val="006945D9"/>
    <w:rsid w:val="00696DC3"/>
    <w:rsid w:val="006A0F4C"/>
    <w:rsid w:val="006A243A"/>
    <w:rsid w:val="006B0018"/>
    <w:rsid w:val="006B0E4C"/>
    <w:rsid w:val="006B12AB"/>
    <w:rsid w:val="006B3D8D"/>
    <w:rsid w:val="006B4515"/>
    <w:rsid w:val="006D011F"/>
    <w:rsid w:val="006D0238"/>
    <w:rsid w:val="006D0572"/>
    <w:rsid w:val="006D37BB"/>
    <w:rsid w:val="006D53FF"/>
    <w:rsid w:val="006E2EBB"/>
    <w:rsid w:val="006E505A"/>
    <w:rsid w:val="006E5752"/>
    <w:rsid w:val="006F64AD"/>
    <w:rsid w:val="0070645A"/>
    <w:rsid w:val="007076E1"/>
    <w:rsid w:val="007079CD"/>
    <w:rsid w:val="007101B0"/>
    <w:rsid w:val="007159CA"/>
    <w:rsid w:val="00720C92"/>
    <w:rsid w:val="00725B6C"/>
    <w:rsid w:val="00726F1F"/>
    <w:rsid w:val="00732C0E"/>
    <w:rsid w:val="007357D6"/>
    <w:rsid w:val="007418C7"/>
    <w:rsid w:val="00742DC5"/>
    <w:rsid w:val="00744FE4"/>
    <w:rsid w:val="00746015"/>
    <w:rsid w:val="0075178A"/>
    <w:rsid w:val="00751E9C"/>
    <w:rsid w:val="0076074E"/>
    <w:rsid w:val="00765D5F"/>
    <w:rsid w:val="007707B5"/>
    <w:rsid w:val="00771B2E"/>
    <w:rsid w:val="00777DB7"/>
    <w:rsid w:val="0078188A"/>
    <w:rsid w:val="00781F4E"/>
    <w:rsid w:val="0078711F"/>
    <w:rsid w:val="00790FAB"/>
    <w:rsid w:val="0079307A"/>
    <w:rsid w:val="007950B4"/>
    <w:rsid w:val="007A071A"/>
    <w:rsid w:val="007A1169"/>
    <w:rsid w:val="007A16E3"/>
    <w:rsid w:val="007A261C"/>
    <w:rsid w:val="007A68F2"/>
    <w:rsid w:val="007B0334"/>
    <w:rsid w:val="007B275D"/>
    <w:rsid w:val="007B4296"/>
    <w:rsid w:val="007B4AA4"/>
    <w:rsid w:val="007B654B"/>
    <w:rsid w:val="007C1F94"/>
    <w:rsid w:val="007C4524"/>
    <w:rsid w:val="007D2A87"/>
    <w:rsid w:val="007D2C94"/>
    <w:rsid w:val="007E2D62"/>
    <w:rsid w:val="007E5AED"/>
    <w:rsid w:val="007E5BBB"/>
    <w:rsid w:val="007F06FC"/>
    <w:rsid w:val="007F2B38"/>
    <w:rsid w:val="007F4C4D"/>
    <w:rsid w:val="007F5E26"/>
    <w:rsid w:val="00803A0F"/>
    <w:rsid w:val="0080586A"/>
    <w:rsid w:val="0081049C"/>
    <w:rsid w:val="00811154"/>
    <w:rsid w:val="00811333"/>
    <w:rsid w:val="0081300E"/>
    <w:rsid w:val="008136BF"/>
    <w:rsid w:val="008171E8"/>
    <w:rsid w:val="00821595"/>
    <w:rsid w:val="008266D9"/>
    <w:rsid w:val="00830DD4"/>
    <w:rsid w:val="00832749"/>
    <w:rsid w:val="008370D8"/>
    <w:rsid w:val="0083747B"/>
    <w:rsid w:val="008377CA"/>
    <w:rsid w:val="00837BF0"/>
    <w:rsid w:val="00842748"/>
    <w:rsid w:val="00843671"/>
    <w:rsid w:val="00843A34"/>
    <w:rsid w:val="00844D35"/>
    <w:rsid w:val="00851B39"/>
    <w:rsid w:val="008533AE"/>
    <w:rsid w:val="0085514F"/>
    <w:rsid w:val="00855EAD"/>
    <w:rsid w:val="0085781D"/>
    <w:rsid w:val="008625D8"/>
    <w:rsid w:val="0086269B"/>
    <w:rsid w:val="0086289B"/>
    <w:rsid w:val="00863385"/>
    <w:rsid w:val="008639D5"/>
    <w:rsid w:val="00866A46"/>
    <w:rsid w:val="00866AD4"/>
    <w:rsid w:val="0087196B"/>
    <w:rsid w:val="00876009"/>
    <w:rsid w:val="0088204A"/>
    <w:rsid w:val="00882215"/>
    <w:rsid w:val="00887A89"/>
    <w:rsid w:val="0089494E"/>
    <w:rsid w:val="00895F82"/>
    <w:rsid w:val="0089673D"/>
    <w:rsid w:val="008A1B98"/>
    <w:rsid w:val="008A1E11"/>
    <w:rsid w:val="008A4514"/>
    <w:rsid w:val="008A68DD"/>
    <w:rsid w:val="008A774F"/>
    <w:rsid w:val="008B0897"/>
    <w:rsid w:val="008B1852"/>
    <w:rsid w:val="008B6282"/>
    <w:rsid w:val="008B6559"/>
    <w:rsid w:val="008C396F"/>
    <w:rsid w:val="008C672C"/>
    <w:rsid w:val="008D0943"/>
    <w:rsid w:val="008D2B5B"/>
    <w:rsid w:val="008D2EFA"/>
    <w:rsid w:val="008D5B7B"/>
    <w:rsid w:val="008E40D0"/>
    <w:rsid w:val="008E4CBA"/>
    <w:rsid w:val="008E6ADE"/>
    <w:rsid w:val="008F00BA"/>
    <w:rsid w:val="008F375F"/>
    <w:rsid w:val="008F7F14"/>
    <w:rsid w:val="00900628"/>
    <w:rsid w:val="00902F40"/>
    <w:rsid w:val="0090496A"/>
    <w:rsid w:val="00905C47"/>
    <w:rsid w:val="00906940"/>
    <w:rsid w:val="00912680"/>
    <w:rsid w:val="009160D9"/>
    <w:rsid w:val="00916A00"/>
    <w:rsid w:val="00916ED2"/>
    <w:rsid w:val="00917678"/>
    <w:rsid w:val="009209BE"/>
    <w:rsid w:val="00921D8B"/>
    <w:rsid w:val="0092222F"/>
    <w:rsid w:val="00922382"/>
    <w:rsid w:val="00922B50"/>
    <w:rsid w:val="009239FB"/>
    <w:rsid w:val="00925027"/>
    <w:rsid w:val="00925BD9"/>
    <w:rsid w:val="00926A7B"/>
    <w:rsid w:val="00931EC5"/>
    <w:rsid w:val="00932D6E"/>
    <w:rsid w:val="00933897"/>
    <w:rsid w:val="00937E16"/>
    <w:rsid w:val="00942FEA"/>
    <w:rsid w:val="009465C6"/>
    <w:rsid w:val="00946F85"/>
    <w:rsid w:val="00951817"/>
    <w:rsid w:val="00951C90"/>
    <w:rsid w:val="00954805"/>
    <w:rsid w:val="00955452"/>
    <w:rsid w:val="00957342"/>
    <w:rsid w:val="00966D0F"/>
    <w:rsid w:val="00970352"/>
    <w:rsid w:val="0097088A"/>
    <w:rsid w:val="009714D6"/>
    <w:rsid w:val="00971D86"/>
    <w:rsid w:val="00976942"/>
    <w:rsid w:val="009808EF"/>
    <w:rsid w:val="00981403"/>
    <w:rsid w:val="009817DB"/>
    <w:rsid w:val="00985136"/>
    <w:rsid w:val="009920F6"/>
    <w:rsid w:val="009934D3"/>
    <w:rsid w:val="00997731"/>
    <w:rsid w:val="00997C44"/>
    <w:rsid w:val="009A1904"/>
    <w:rsid w:val="009A4257"/>
    <w:rsid w:val="009B1A2E"/>
    <w:rsid w:val="009B1F5F"/>
    <w:rsid w:val="009B35E9"/>
    <w:rsid w:val="009B4AE7"/>
    <w:rsid w:val="009B54B6"/>
    <w:rsid w:val="009C056C"/>
    <w:rsid w:val="009C1A80"/>
    <w:rsid w:val="009C4DB6"/>
    <w:rsid w:val="009C55D5"/>
    <w:rsid w:val="009D194B"/>
    <w:rsid w:val="009D253B"/>
    <w:rsid w:val="009D6AF7"/>
    <w:rsid w:val="009E2498"/>
    <w:rsid w:val="009E5B90"/>
    <w:rsid w:val="009F2E85"/>
    <w:rsid w:val="009F6A4E"/>
    <w:rsid w:val="00A07DDA"/>
    <w:rsid w:val="00A11C91"/>
    <w:rsid w:val="00A13419"/>
    <w:rsid w:val="00A13CD6"/>
    <w:rsid w:val="00A14D0E"/>
    <w:rsid w:val="00A15906"/>
    <w:rsid w:val="00A17109"/>
    <w:rsid w:val="00A21C95"/>
    <w:rsid w:val="00A22A1A"/>
    <w:rsid w:val="00A25ED8"/>
    <w:rsid w:val="00A27647"/>
    <w:rsid w:val="00A27B64"/>
    <w:rsid w:val="00A31125"/>
    <w:rsid w:val="00A4084D"/>
    <w:rsid w:val="00A4450B"/>
    <w:rsid w:val="00A503B2"/>
    <w:rsid w:val="00A57E99"/>
    <w:rsid w:val="00A61451"/>
    <w:rsid w:val="00A6236F"/>
    <w:rsid w:val="00A63525"/>
    <w:rsid w:val="00A642DA"/>
    <w:rsid w:val="00A77C06"/>
    <w:rsid w:val="00A80185"/>
    <w:rsid w:val="00A80B79"/>
    <w:rsid w:val="00A829BB"/>
    <w:rsid w:val="00A83307"/>
    <w:rsid w:val="00A86BEB"/>
    <w:rsid w:val="00A87B8D"/>
    <w:rsid w:val="00A95A03"/>
    <w:rsid w:val="00A96365"/>
    <w:rsid w:val="00A97830"/>
    <w:rsid w:val="00AA0CD5"/>
    <w:rsid w:val="00AA2F7E"/>
    <w:rsid w:val="00AB0FA9"/>
    <w:rsid w:val="00AB4AF8"/>
    <w:rsid w:val="00AB5673"/>
    <w:rsid w:val="00AB5DD6"/>
    <w:rsid w:val="00AB767E"/>
    <w:rsid w:val="00AC2833"/>
    <w:rsid w:val="00AC3E94"/>
    <w:rsid w:val="00AC4502"/>
    <w:rsid w:val="00AC5E5C"/>
    <w:rsid w:val="00AC64EF"/>
    <w:rsid w:val="00AC6DA9"/>
    <w:rsid w:val="00AD0ED1"/>
    <w:rsid w:val="00AD3A92"/>
    <w:rsid w:val="00AD5547"/>
    <w:rsid w:val="00AD64E6"/>
    <w:rsid w:val="00AD6BE9"/>
    <w:rsid w:val="00AD7A05"/>
    <w:rsid w:val="00AE1540"/>
    <w:rsid w:val="00AE4510"/>
    <w:rsid w:val="00AE6C82"/>
    <w:rsid w:val="00AF2C95"/>
    <w:rsid w:val="00AF2E59"/>
    <w:rsid w:val="00AF5BF1"/>
    <w:rsid w:val="00AF7F92"/>
    <w:rsid w:val="00B0047B"/>
    <w:rsid w:val="00B06054"/>
    <w:rsid w:val="00B13C14"/>
    <w:rsid w:val="00B22998"/>
    <w:rsid w:val="00B25A4B"/>
    <w:rsid w:val="00B25A7C"/>
    <w:rsid w:val="00B3410A"/>
    <w:rsid w:val="00B36618"/>
    <w:rsid w:val="00B36A61"/>
    <w:rsid w:val="00B371AA"/>
    <w:rsid w:val="00B45E4A"/>
    <w:rsid w:val="00B4609E"/>
    <w:rsid w:val="00B54501"/>
    <w:rsid w:val="00B57DAF"/>
    <w:rsid w:val="00B65486"/>
    <w:rsid w:val="00B66BAE"/>
    <w:rsid w:val="00B7079C"/>
    <w:rsid w:val="00B71275"/>
    <w:rsid w:val="00B71396"/>
    <w:rsid w:val="00B72487"/>
    <w:rsid w:val="00B72C0B"/>
    <w:rsid w:val="00B73E62"/>
    <w:rsid w:val="00B85AFA"/>
    <w:rsid w:val="00B86BBB"/>
    <w:rsid w:val="00B8796F"/>
    <w:rsid w:val="00B91EB1"/>
    <w:rsid w:val="00B92F30"/>
    <w:rsid w:val="00B967DD"/>
    <w:rsid w:val="00BA3D97"/>
    <w:rsid w:val="00BA43D2"/>
    <w:rsid w:val="00BB2F2E"/>
    <w:rsid w:val="00BB5783"/>
    <w:rsid w:val="00BB7B61"/>
    <w:rsid w:val="00BC3061"/>
    <w:rsid w:val="00BC6174"/>
    <w:rsid w:val="00BD2506"/>
    <w:rsid w:val="00BD3B18"/>
    <w:rsid w:val="00BD4B66"/>
    <w:rsid w:val="00BD63BA"/>
    <w:rsid w:val="00BE0031"/>
    <w:rsid w:val="00BE1A17"/>
    <w:rsid w:val="00BE1D25"/>
    <w:rsid w:val="00BE5E4F"/>
    <w:rsid w:val="00BF28E9"/>
    <w:rsid w:val="00BF617F"/>
    <w:rsid w:val="00BF768C"/>
    <w:rsid w:val="00C004DF"/>
    <w:rsid w:val="00C00E25"/>
    <w:rsid w:val="00C039A7"/>
    <w:rsid w:val="00C03AE9"/>
    <w:rsid w:val="00C03EB9"/>
    <w:rsid w:val="00C13D5D"/>
    <w:rsid w:val="00C14A17"/>
    <w:rsid w:val="00C22D67"/>
    <w:rsid w:val="00C23B2F"/>
    <w:rsid w:val="00C25343"/>
    <w:rsid w:val="00C375A6"/>
    <w:rsid w:val="00C412B4"/>
    <w:rsid w:val="00C4361D"/>
    <w:rsid w:val="00C43C7C"/>
    <w:rsid w:val="00C45FB6"/>
    <w:rsid w:val="00C47914"/>
    <w:rsid w:val="00C51C82"/>
    <w:rsid w:val="00C51E16"/>
    <w:rsid w:val="00C52929"/>
    <w:rsid w:val="00C539FC"/>
    <w:rsid w:val="00C53C3C"/>
    <w:rsid w:val="00C61435"/>
    <w:rsid w:val="00C61A8B"/>
    <w:rsid w:val="00C62E1C"/>
    <w:rsid w:val="00C640B5"/>
    <w:rsid w:val="00C640E2"/>
    <w:rsid w:val="00C66948"/>
    <w:rsid w:val="00C72059"/>
    <w:rsid w:val="00C728C0"/>
    <w:rsid w:val="00C75B3A"/>
    <w:rsid w:val="00C762DA"/>
    <w:rsid w:val="00C81D56"/>
    <w:rsid w:val="00C84662"/>
    <w:rsid w:val="00C877BD"/>
    <w:rsid w:val="00C910DA"/>
    <w:rsid w:val="00C91B0A"/>
    <w:rsid w:val="00C96609"/>
    <w:rsid w:val="00CA35E1"/>
    <w:rsid w:val="00CA4B01"/>
    <w:rsid w:val="00CA5201"/>
    <w:rsid w:val="00CA6C47"/>
    <w:rsid w:val="00CB0854"/>
    <w:rsid w:val="00CB3654"/>
    <w:rsid w:val="00CB528D"/>
    <w:rsid w:val="00CC006C"/>
    <w:rsid w:val="00CC01F6"/>
    <w:rsid w:val="00CC02B0"/>
    <w:rsid w:val="00CC1C80"/>
    <w:rsid w:val="00CC28A0"/>
    <w:rsid w:val="00CC2DF8"/>
    <w:rsid w:val="00CD05EE"/>
    <w:rsid w:val="00CD12EE"/>
    <w:rsid w:val="00CD5F49"/>
    <w:rsid w:val="00CE02C7"/>
    <w:rsid w:val="00CE1414"/>
    <w:rsid w:val="00CE1E4F"/>
    <w:rsid w:val="00CE7959"/>
    <w:rsid w:val="00CE7E1C"/>
    <w:rsid w:val="00CF287E"/>
    <w:rsid w:val="00CF6BEF"/>
    <w:rsid w:val="00CF6C24"/>
    <w:rsid w:val="00D028E3"/>
    <w:rsid w:val="00D02F8F"/>
    <w:rsid w:val="00D0662E"/>
    <w:rsid w:val="00D06AE0"/>
    <w:rsid w:val="00D06F87"/>
    <w:rsid w:val="00D075CF"/>
    <w:rsid w:val="00D16605"/>
    <w:rsid w:val="00D20095"/>
    <w:rsid w:val="00D247BE"/>
    <w:rsid w:val="00D24867"/>
    <w:rsid w:val="00D30C3C"/>
    <w:rsid w:val="00D3403D"/>
    <w:rsid w:val="00D35FB8"/>
    <w:rsid w:val="00D37DB2"/>
    <w:rsid w:val="00D53FE9"/>
    <w:rsid w:val="00D56116"/>
    <w:rsid w:val="00D6071C"/>
    <w:rsid w:val="00D60930"/>
    <w:rsid w:val="00D6554D"/>
    <w:rsid w:val="00D65FC7"/>
    <w:rsid w:val="00D67DD0"/>
    <w:rsid w:val="00D73AF6"/>
    <w:rsid w:val="00D7441A"/>
    <w:rsid w:val="00D776D5"/>
    <w:rsid w:val="00D82A91"/>
    <w:rsid w:val="00D85A12"/>
    <w:rsid w:val="00D918B8"/>
    <w:rsid w:val="00D9633A"/>
    <w:rsid w:val="00DA4936"/>
    <w:rsid w:val="00DA7CE8"/>
    <w:rsid w:val="00DB3C1E"/>
    <w:rsid w:val="00DB43AF"/>
    <w:rsid w:val="00DB7F2D"/>
    <w:rsid w:val="00DC52CD"/>
    <w:rsid w:val="00DC5BC9"/>
    <w:rsid w:val="00DD1152"/>
    <w:rsid w:val="00DD1B23"/>
    <w:rsid w:val="00DD2A03"/>
    <w:rsid w:val="00DD3EB7"/>
    <w:rsid w:val="00DD6FD1"/>
    <w:rsid w:val="00DE03E5"/>
    <w:rsid w:val="00DE0565"/>
    <w:rsid w:val="00DE1E8C"/>
    <w:rsid w:val="00DE2D59"/>
    <w:rsid w:val="00DE39EF"/>
    <w:rsid w:val="00DE4EED"/>
    <w:rsid w:val="00DF398A"/>
    <w:rsid w:val="00DF6DC7"/>
    <w:rsid w:val="00E01A99"/>
    <w:rsid w:val="00E036CB"/>
    <w:rsid w:val="00E043A9"/>
    <w:rsid w:val="00E1084B"/>
    <w:rsid w:val="00E12D17"/>
    <w:rsid w:val="00E21903"/>
    <w:rsid w:val="00E21A96"/>
    <w:rsid w:val="00E25855"/>
    <w:rsid w:val="00E25F96"/>
    <w:rsid w:val="00E26449"/>
    <w:rsid w:val="00E305A8"/>
    <w:rsid w:val="00E31142"/>
    <w:rsid w:val="00E31321"/>
    <w:rsid w:val="00E3179E"/>
    <w:rsid w:val="00E32EA6"/>
    <w:rsid w:val="00E357C7"/>
    <w:rsid w:val="00E443F3"/>
    <w:rsid w:val="00E475E1"/>
    <w:rsid w:val="00E512BD"/>
    <w:rsid w:val="00E547D9"/>
    <w:rsid w:val="00E571ED"/>
    <w:rsid w:val="00E61840"/>
    <w:rsid w:val="00E63962"/>
    <w:rsid w:val="00E65CEF"/>
    <w:rsid w:val="00E6774E"/>
    <w:rsid w:val="00E70FB2"/>
    <w:rsid w:val="00E7159F"/>
    <w:rsid w:val="00E72B4B"/>
    <w:rsid w:val="00E77DE9"/>
    <w:rsid w:val="00E82A5E"/>
    <w:rsid w:val="00E85585"/>
    <w:rsid w:val="00E85C45"/>
    <w:rsid w:val="00E862C2"/>
    <w:rsid w:val="00E90969"/>
    <w:rsid w:val="00E92143"/>
    <w:rsid w:val="00E92515"/>
    <w:rsid w:val="00E937B6"/>
    <w:rsid w:val="00EA53EA"/>
    <w:rsid w:val="00EA5A25"/>
    <w:rsid w:val="00EA5FAA"/>
    <w:rsid w:val="00EA6123"/>
    <w:rsid w:val="00EB025E"/>
    <w:rsid w:val="00EB0792"/>
    <w:rsid w:val="00EB2A81"/>
    <w:rsid w:val="00EB46BD"/>
    <w:rsid w:val="00EB5C45"/>
    <w:rsid w:val="00EB63DB"/>
    <w:rsid w:val="00EB799D"/>
    <w:rsid w:val="00EC26A2"/>
    <w:rsid w:val="00EC30CA"/>
    <w:rsid w:val="00EC477E"/>
    <w:rsid w:val="00EC662F"/>
    <w:rsid w:val="00EC7B31"/>
    <w:rsid w:val="00ED21AE"/>
    <w:rsid w:val="00ED2A5D"/>
    <w:rsid w:val="00ED2AD3"/>
    <w:rsid w:val="00ED2C8B"/>
    <w:rsid w:val="00ED71D6"/>
    <w:rsid w:val="00EE2678"/>
    <w:rsid w:val="00EE6C92"/>
    <w:rsid w:val="00EE7C74"/>
    <w:rsid w:val="00EF3981"/>
    <w:rsid w:val="00EF4287"/>
    <w:rsid w:val="00F07E6F"/>
    <w:rsid w:val="00F13CC4"/>
    <w:rsid w:val="00F16BF7"/>
    <w:rsid w:val="00F20278"/>
    <w:rsid w:val="00F216CC"/>
    <w:rsid w:val="00F25F80"/>
    <w:rsid w:val="00F2670E"/>
    <w:rsid w:val="00F26C87"/>
    <w:rsid w:val="00F30A52"/>
    <w:rsid w:val="00F311D8"/>
    <w:rsid w:val="00F313D2"/>
    <w:rsid w:val="00F366BE"/>
    <w:rsid w:val="00F3748E"/>
    <w:rsid w:val="00F40019"/>
    <w:rsid w:val="00F416A4"/>
    <w:rsid w:val="00F43AF1"/>
    <w:rsid w:val="00F510AB"/>
    <w:rsid w:val="00F53A06"/>
    <w:rsid w:val="00F600E8"/>
    <w:rsid w:val="00F60459"/>
    <w:rsid w:val="00F62DF5"/>
    <w:rsid w:val="00F67164"/>
    <w:rsid w:val="00F741A1"/>
    <w:rsid w:val="00F745C9"/>
    <w:rsid w:val="00F769C1"/>
    <w:rsid w:val="00F76AA9"/>
    <w:rsid w:val="00F773B3"/>
    <w:rsid w:val="00F81D78"/>
    <w:rsid w:val="00F83B9C"/>
    <w:rsid w:val="00F87CCC"/>
    <w:rsid w:val="00F87F2A"/>
    <w:rsid w:val="00F90857"/>
    <w:rsid w:val="00F930E8"/>
    <w:rsid w:val="00F93719"/>
    <w:rsid w:val="00FA2FEC"/>
    <w:rsid w:val="00FA6605"/>
    <w:rsid w:val="00FB1640"/>
    <w:rsid w:val="00FB21F6"/>
    <w:rsid w:val="00FB3F46"/>
    <w:rsid w:val="00FB4521"/>
    <w:rsid w:val="00FB5812"/>
    <w:rsid w:val="00FC0605"/>
    <w:rsid w:val="00FC1164"/>
    <w:rsid w:val="00FC6257"/>
    <w:rsid w:val="00FD0CAA"/>
    <w:rsid w:val="00FD1FC8"/>
    <w:rsid w:val="00FD2D51"/>
    <w:rsid w:val="00FF1CD7"/>
    <w:rsid w:val="00FF368F"/>
    <w:rsid w:val="00FF55F3"/>
    <w:rsid w:val="00FF5AE9"/>
    <w:rsid w:val="00FF7428"/>
    <w:rsid w:val="06C75CCA"/>
    <w:rsid w:val="079CF668"/>
    <w:rsid w:val="08B440F4"/>
    <w:rsid w:val="0D9285B1"/>
    <w:rsid w:val="0DB45AEA"/>
    <w:rsid w:val="17173A28"/>
    <w:rsid w:val="19C8A9DE"/>
    <w:rsid w:val="1A45BE86"/>
    <w:rsid w:val="1ADB3297"/>
    <w:rsid w:val="1D371C22"/>
    <w:rsid w:val="20860D72"/>
    <w:rsid w:val="214CD449"/>
    <w:rsid w:val="23EEA5C9"/>
    <w:rsid w:val="24EACDA0"/>
    <w:rsid w:val="25DDF278"/>
    <w:rsid w:val="32B4AF54"/>
    <w:rsid w:val="371B085C"/>
    <w:rsid w:val="37D34F82"/>
    <w:rsid w:val="383A5AF9"/>
    <w:rsid w:val="3AD1A290"/>
    <w:rsid w:val="3E854A13"/>
    <w:rsid w:val="40C1B9CA"/>
    <w:rsid w:val="426DB33F"/>
    <w:rsid w:val="46BA0B76"/>
    <w:rsid w:val="485D7C51"/>
    <w:rsid w:val="4A9A7BD7"/>
    <w:rsid w:val="4B456831"/>
    <w:rsid w:val="51645AB1"/>
    <w:rsid w:val="54D55A19"/>
    <w:rsid w:val="5507D220"/>
    <w:rsid w:val="57B8FC48"/>
    <w:rsid w:val="583303E5"/>
    <w:rsid w:val="5C21858F"/>
    <w:rsid w:val="5CACFAA4"/>
    <w:rsid w:val="5E430344"/>
    <w:rsid w:val="5EC66200"/>
    <w:rsid w:val="6086C990"/>
    <w:rsid w:val="622E095B"/>
    <w:rsid w:val="669DD6CC"/>
    <w:rsid w:val="6E6350D2"/>
    <w:rsid w:val="70859D8D"/>
    <w:rsid w:val="719030D9"/>
    <w:rsid w:val="7350BF51"/>
    <w:rsid w:val="740F6456"/>
    <w:rsid w:val="7586958A"/>
    <w:rsid w:val="75C36B2A"/>
    <w:rsid w:val="762A4597"/>
    <w:rsid w:val="76CDC534"/>
    <w:rsid w:val="793907B2"/>
    <w:rsid w:val="7ADD0E72"/>
    <w:rsid w:val="7B09D5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B085C"/>
  <w15:docId w15:val="{C241424F-3E60-40A2-BBE4-49670F459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467886" w:themeColor="hyperlink"/>
      <w:u w:val="single"/>
    </w:rPr>
  </w:style>
  <w:style w:type="character" w:customStyle="1" w:styleId="UnresolvedMention1">
    <w:name w:val="Unresolved Mention1"/>
    <w:basedOn w:val="DefaultParagraphFont"/>
    <w:uiPriority w:val="99"/>
    <w:semiHidden/>
    <w:unhideWhenUsed/>
    <w:rsid w:val="00283AFB"/>
    <w:rPr>
      <w:color w:val="605E5C"/>
      <w:shd w:val="clear" w:color="auto" w:fill="E1DFDD"/>
    </w:rPr>
  </w:style>
  <w:style w:type="paragraph" w:styleId="NormalWeb">
    <w:name w:val="Normal (Web)"/>
    <w:basedOn w:val="Normal"/>
    <w:uiPriority w:val="99"/>
    <w:semiHidden/>
    <w:unhideWhenUsed/>
    <w:rsid w:val="00CE1414"/>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mc-toggle-text">
    <w:name w:val="mc-toggle-text"/>
    <w:basedOn w:val="DefaultParagraphFont"/>
    <w:rsid w:val="00CE1414"/>
  </w:style>
  <w:style w:type="character" w:customStyle="1" w:styleId="govuk-visually-hidden">
    <w:name w:val="govuk-visually-hidden"/>
    <w:basedOn w:val="DefaultParagraphFont"/>
    <w:rsid w:val="00CE1414"/>
  </w:style>
  <w:style w:type="table" w:styleId="TableGridLight">
    <w:name w:val="Grid Table Light"/>
    <w:basedOn w:val="TableNormal"/>
    <w:uiPriority w:val="40"/>
    <w:rsid w:val="008B089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5658CE"/>
    <w:rPr>
      <w:sz w:val="16"/>
      <w:szCs w:val="16"/>
    </w:rPr>
  </w:style>
  <w:style w:type="paragraph" w:styleId="CommentText">
    <w:name w:val="annotation text"/>
    <w:basedOn w:val="Normal"/>
    <w:link w:val="CommentTextChar"/>
    <w:uiPriority w:val="99"/>
    <w:unhideWhenUsed/>
    <w:rsid w:val="005658CE"/>
    <w:pPr>
      <w:spacing w:line="240" w:lineRule="auto"/>
    </w:pPr>
    <w:rPr>
      <w:sz w:val="20"/>
      <w:szCs w:val="20"/>
    </w:rPr>
  </w:style>
  <w:style w:type="character" w:customStyle="1" w:styleId="CommentTextChar">
    <w:name w:val="Comment Text Char"/>
    <w:basedOn w:val="DefaultParagraphFont"/>
    <w:link w:val="CommentText"/>
    <w:uiPriority w:val="99"/>
    <w:rsid w:val="005658CE"/>
    <w:rPr>
      <w:sz w:val="20"/>
      <w:szCs w:val="20"/>
    </w:rPr>
  </w:style>
  <w:style w:type="paragraph" w:styleId="CommentSubject">
    <w:name w:val="annotation subject"/>
    <w:basedOn w:val="CommentText"/>
    <w:next w:val="CommentText"/>
    <w:link w:val="CommentSubjectChar"/>
    <w:uiPriority w:val="99"/>
    <w:semiHidden/>
    <w:unhideWhenUsed/>
    <w:rsid w:val="005658CE"/>
    <w:rPr>
      <w:b/>
      <w:bCs/>
    </w:rPr>
  </w:style>
  <w:style w:type="character" w:customStyle="1" w:styleId="CommentSubjectChar">
    <w:name w:val="Comment Subject Char"/>
    <w:basedOn w:val="CommentTextChar"/>
    <w:link w:val="CommentSubject"/>
    <w:uiPriority w:val="99"/>
    <w:semiHidden/>
    <w:rsid w:val="005658CE"/>
    <w:rPr>
      <w:b/>
      <w:bCs/>
      <w:sz w:val="20"/>
      <w:szCs w:val="20"/>
    </w:rPr>
  </w:style>
  <w:style w:type="paragraph" w:styleId="Revision">
    <w:name w:val="Revision"/>
    <w:hidden/>
    <w:uiPriority w:val="99"/>
    <w:semiHidden/>
    <w:rsid w:val="005658CE"/>
    <w:pPr>
      <w:spacing w:after="0" w:line="240" w:lineRule="auto"/>
    </w:pPr>
  </w:style>
  <w:style w:type="character" w:styleId="Strong">
    <w:name w:val="Strong"/>
    <w:basedOn w:val="DefaultParagraphFont"/>
    <w:uiPriority w:val="22"/>
    <w:qFormat/>
    <w:rsid w:val="00E82A5E"/>
    <w:rPr>
      <w:b/>
      <w:bCs/>
    </w:rPr>
  </w:style>
  <w:style w:type="paragraph" w:styleId="Header">
    <w:name w:val="header"/>
    <w:basedOn w:val="Normal"/>
    <w:link w:val="HeaderChar"/>
    <w:uiPriority w:val="99"/>
    <w:unhideWhenUsed/>
    <w:rsid w:val="00CC00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006C"/>
  </w:style>
  <w:style w:type="paragraph" w:styleId="Footer">
    <w:name w:val="footer"/>
    <w:basedOn w:val="Normal"/>
    <w:link w:val="FooterChar"/>
    <w:uiPriority w:val="99"/>
    <w:unhideWhenUsed/>
    <w:rsid w:val="00CC00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006C"/>
  </w:style>
  <w:style w:type="paragraph" w:styleId="TOC1">
    <w:name w:val="toc 1"/>
    <w:basedOn w:val="Normal"/>
    <w:next w:val="Normal"/>
    <w:autoRedefine/>
    <w:uiPriority w:val="39"/>
    <w:unhideWhenUsed/>
    <w:rsid w:val="00C728C0"/>
    <w:pPr>
      <w:spacing w:after="100"/>
    </w:pPr>
  </w:style>
  <w:style w:type="paragraph" w:styleId="ListParagraph">
    <w:name w:val="List Paragraph"/>
    <w:basedOn w:val="Normal"/>
    <w:uiPriority w:val="34"/>
    <w:qFormat/>
    <w:rsid w:val="009F6A4E"/>
    <w:pPr>
      <w:ind w:left="720"/>
      <w:contextualSpacing/>
    </w:pPr>
  </w:style>
  <w:style w:type="character" w:styleId="FollowedHyperlink">
    <w:name w:val="FollowedHyperlink"/>
    <w:basedOn w:val="DefaultParagraphFont"/>
    <w:uiPriority w:val="99"/>
    <w:semiHidden/>
    <w:unhideWhenUsed/>
    <w:rsid w:val="006A0F4C"/>
    <w:rPr>
      <w:color w:val="96607D" w:themeColor="followedHyperlink"/>
      <w:u w:val="single"/>
    </w:rPr>
  </w:style>
  <w:style w:type="paragraph" w:styleId="NoSpacing">
    <w:name w:val="No Spacing"/>
    <w:uiPriority w:val="1"/>
    <w:qFormat/>
    <w:rsid w:val="00F311D8"/>
    <w:pPr>
      <w:spacing w:after="0" w:line="240" w:lineRule="auto"/>
    </w:pPr>
  </w:style>
  <w:style w:type="character" w:customStyle="1" w:styleId="cf01">
    <w:name w:val="cf01"/>
    <w:basedOn w:val="DefaultParagraphFont"/>
    <w:rsid w:val="00BA3D97"/>
    <w:rPr>
      <w:rFonts w:ascii="Segoe UI" w:hAnsi="Segoe UI" w:cs="Segoe UI" w:hint="default"/>
      <w:sz w:val="18"/>
      <w:szCs w:val="18"/>
    </w:rPr>
  </w:style>
  <w:style w:type="paragraph" w:styleId="TOC2">
    <w:name w:val="toc 2"/>
    <w:basedOn w:val="Normal"/>
    <w:next w:val="Normal"/>
    <w:autoRedefine/>
    <w:uiPriority w:val="39"/>
    <w:unhideWhenUsed/>
    <w:rsid w:val="006E5752"/>
    <w:pPr>
      <w:spacing w:after="100"/>
      <w:ind w:left="240"/>
    </w:pPr>
  </w:style>
  <w:style w:type="paragraph" w:customStyle="1" w:styleId="Default">
    <w:name w:val="Default"/>
    <w:rsid w:val="00751E9C"/>
    <w:pPr>
      <w:autoSpaceDE w:val="0"/>
      <w:autoSpaceDN w:val="0"/>
      <w:adjustRightInd w:val="0"/>
      <w:spacing w:after="0" w:line="240" w:lineRule="auto"/>
    </w:pPr>
    <w:rPr>
      <w:rFonts w:ascii="Aptos" w:hAnsi="Aptos" w:cs="Aptos"/>
      <w:color w:val="000000"/>
      <w:lang w:val="en-GB"/>
    </w:rPr>
  </w:style>
  <w:style w:type="paragraph" w:customStyle="1" w:styleId="pf0">
    <w:name w:val="pf0"/>
    <w:basedOn w:val="Normal"/>
    <w:rsid w:val="002F4BC5"/>
    <w:pPr>
      <w:spacing w:before="100" w:beforeAutospacing="1" w:after="100" w:afterAutospacing="1" w:line="240" w:lineRule="auto"/>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1763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63D3"/>
    <w:rPr>
      <w:rFonts w:ascii="Segoe UI" w:hAnsi="Segoe UI" w:cs="Segoe UI"/>
      <w:sz w:val="18"/>
      <w:szCs w:val="18"/>
      <w:lang w:val="en-GB"/>
    </w:rPr>
  </w:style>
  <w:style w:type="character" w:styleId="UnresolvedMention">
    <w:name w:val="Unresolved Mention"/>
    <w:basedOn w:val="DefaultParagraphFont"/>
    <w:uiPriority w:val="99"/>
    <w:semiHidden/>
    <w:unhideWhenUsed/>
    <w:rsid w:val="00ED71D6"/>
    <w:rPr>
      <w:color w:val="605E5C"/>
      <w:shd w:val="clear" w:color="auto" w:fill="E1DFDD"/>
    </w:rPr>
  </w:style>
  <w:style w:type="paragraph" w:styleId="TOC3">
    <w:name w:val="toc 3"/>
    <w:basedOn w:val="Normal"/>
    <w:next w:val="Normal"/>
    <w:autoRedefine/>
    <w:uiPriority w:val="39"/>
    <w:unhideWhenUsed/>
    <w:rsid w:val="0089673D"/>
    <w:pPr>
      <w:spacing w:after="100"/>
      <w:ind w:left="480"/>
    </w:pPr>
  </w:style>
  <w:style w:type="paragraph" w:styleId="TOC4">
    <w:name w:val="toc 4"/>
    <w:basedOn w:val="Normal"/>
    <w:next w:val="Normal"/>
    <w:autoRedefine/>
    <w:uiPriority w:val="39"/>
    <w:unhideWhenUsed/>
    <w:rsid w:val="0089673D"/>
    <w:pPr>
      <w:spacing w:after="100" w:line="259" w:lineRule="auto"/>
      <w:ind w:left="660"/>
    </w:pPr>
    <w:rPr>
      <w:kern w:val="2"/>
      <w:sz w:val="22"/>
      <w:szCs w:val="22"/>
      <w:lang w:eastAsia="en-GB"/>
      <w14:ligatures w14:val="standardContextual"/>
    </w:rPr>
  </w:style>
  <w:style w:type="paragraph" w:styleId="TOC5">
    <w:name w:val="toc 5"/>
    <w:basedOn w:val="Normal"/>
    <w:next w:val="Normal"/>
    <w:autoRedefine/>
    <w:uiPriority w:val="39"/>
    <w:unhideWhenUsed/>
    <w:rsid w:val="0089673D"/>
    <w:pPr>
      <w:spacing w:after="100" w:line="259" w:lineRule="auto"/>
      <w:ind w:left="880"/>
    </w:pPr>
    <w:rPr>
      <w:kern w:val="2"/>
      <w:sz w:val="22"/>
      <w:szCs w:val="22"/>
      <w:lang w:eastAsia="en-GB"/>
      <w14:ligatures w14:val="standardContextual"/>
    </w:rPr>
  </w:style>
  <w:style w:type="paragraph" w:styleId="TOC6">
    <w:name w:val="toc 6"/>
    <w:basedOn w:val="Normal"/>
    <w:next w:val="Normal"/>
    <w:autoRedefine/>
    <w:uiPriority w:val="39"/>
    <w:unhideWhenUsed/>
    <w:rsid w:val="0089673D"/>
    <w:pPr>
      <w:spacing w:after="100" w:line="259" w:lineRule="auto"/>
      <w:ind w:left="1100"/>
    </w:pPr>
    <w:rPr>
      <w:kern w:val="2"/>
      <w:sz w:val="22"/>
      <w:szCs w:val="22"/>
      <w:lang w:eastAsia="en-GB"/>
      <w14:ligatures w14:val="standardContextual"/>
    </w:rPr>
  </w:style>
  <w:style w:type="paragraph" w:styleId="TOC7">
    <w:name w:val="toc 7"/>
    <w:basedOn w:val="Normal"/>
    <w:next w:val="Normal"/>
    <w:autoRedefine/>
    <w:uiPriority w:val="39"/>
    <w:unhideWhenUsed/>
    <w:rsid w:val="0089673D"/>
    <w:pPr>
      <w:spacing w:after="100" w:line="259" w:lineRule="auto"/>
      <w:ind w:left="1320"/>
    </w:pPr>
    <w:rPr>
      <w:kern w:val="2"/>
      <w:sz w:val="22"/>
      <w:szCs w:val="22"/>
      <w:lang w:eastAsia="en-GB"/>
      <w14:ligatures w14:val="standardContextual"/>
    </w:rPr>
  </w:style>
  <w:style w:type="paragraph" w:styleId="TOC8">
    <w:name w:val="toc 8"/>
    <w:basedOn w:val="Normal"/>
    <w:next w:val="Normal"/>
    <w:autoRedefine/>
    <w:uiPriority w:val="39"/>
    <w:unhideWhenUsed/>
    <w:rsid w:val="0089673D"/>
    <w:pPr>
      <w:spacing w:after="100" w:line="259" w:lineRule="auto"/>
      <w:ind w:left="1540"/>
    </w:pPr>
    <w:rPr>
      <w:kern w:val="2"/>
      <w:sz w:val="22"/>
      <w:szCs w:val="22"/>
      <w:lang w:eastAsia="en-GB"/>
      <w14:ligatures w14:val="standardContextual"/>
    </w:rPr>
  </w:style>
  <w:style w:type="paragraph" w:styleId="TOC9">
    <w:name w:val="toc 9"/>
    <w:basedOn w:val="Normal"/>
    <w:next w:val="Normal"/>
    <w:autoRedefine/>
    <w:uiPriority w:val="39"/>
    <w:unhideWhenUsed/>
    <w:rsid w:val="0089673D"/>
    <w:pPr>
      <w:spacing w:after="100" w:line="259" w:lineRule="auto"/>
      <w:ind w:left="1760"/>
    </w:pPr>
    <w:rPr>
      <w:kern w:val="2"/>
      <w:sz w:val="22"/>
      <w:szCs w:val="22"/>
      <w:lang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329405">
      <w:bodyDiv w:val="1"/>
      <w:marLeft w:val="0"/>
      <w:marRight w:val="0"/>
      <w:marTop w:val="0"/>
      <w:marBottom w:val="0"/>
      <w:divBdr>
        <w:top w:val="none" w:sz="0" w:space="0" w:color="auto"/>
        <w:left w:val="none" w:sz="0" w:space="0" w:color="auto"/>
        <w:bottom w:val="none" w:sz="0" w:space="0" w:color="auto"/>
        <w:right w:val="none" w:sz="0" w:space="0" w:color="auto"/>
      </w:divBdr>
    </w:div>
    <w:div w:id="197357186">
      <w:bodyDiv w:val="1"/>
      <w:marLeft w:val="0"/>
      <w:marRight w:val="0"/>
      <w:marTop w:val="0"/>
      <w:marBottom w:val="0"/>
      <w:divBdr>
        <w:top w:val="none" w:sz="0" w:space="0" w:color="auto"/>
        <w:left w:val="none" w:sz="0" w:space="0" w:color="auto"/>
        <w:bottom w:val="none" w:sz="0" w:space="0" w:color="auto"/>
        <w:right w:val="none" w:sz="0" w:space="0" w:color="auto"/>
      </w:divBdr>
    </w:div>
    <w:div w:id="272984351">
      <w:bodyDiv w:val="1"/>
      <w:marLeft w:val="0"/>
      <w:marRight w:val="0"/>
      <w:marTop w:val="0"/>
      <w:marBottom w:val="0"/>
      <w:divBdr>
        <w:top w:val="none" w:sz="0" w:space="0" w:color="auto"/>
        <w:left w:val="none" w:sz="0" w:space="0" w:color="auto"/>
        <w:bottom w:val="none" w:sz="0" w:space="0" w:color="auto"/>
        <w:right w:val="none" w:sz="0" w:space="0" w:color="auto"/>
      </w:divBdr>
    </w:div>
    <w:div w:id="345788282">
      <w:bodyDiv w:val="1"/>
      <w:marLeft w:val="0"/>
      <w:marRight w:val="0"/>
      <w:marTop w:val="0"/>
      <w:marBottom w:val="0"/>
      <w:divBdr>
        <w:top w:val="none" w:sz="0" w:space="0" w:color="auto"/>
        <w:left w:val="none" w:sz="0" w:space="0" w:color="auto"/>
        <w:bottom w:val="none" w:sz="0" w:space="0" w:color="auto"/>
        <w:right w:val="none" w:sz="0" w:space="0" w:color="auto"/>
      </w:divBdr>
    </w:div>
    <w:div w:id="396052641">
      <w:bodyDiv w:val="1"/>
      <w:marLeft w:val="0"/>
      <w:marRight w:val="0"/>
      <w:marTop w:val="0"/>
      <w:marBottom w:val="0"/>
      <w:divBdr>
        <w:top w:val="none" w:sz="0" w:space="0" w:color="auto"/>
        <w:left w:val="none" w:sz="0" w:space="0" w:color="auto"/>
        <w:bottom w:val="none" w:sz="0" w:space="0" w:color="auto"/>
        <w:right w:val="none" w:sz="0" w:space="0" w:color="auto"/>
      </w:divBdr>
    </w:div>
    <w:div w:id="484052319">
      <w:bodyDiv w:val="1"/>
      <w:marLeft w:val="0"/>
      <w:marRight w:val="0"/>
      <w:marTop w:val="0"/>
      <w:marBottom w:val="0"/>
      <w:divBdr>
        <w:top w:val="none" w:sz="0" w:space="0" w:color="auto"/>
        <w:left w:val="none" w:sz="0" w:space="0" w:color="auto"/>
        <w:bottom w:val="none" w:sz="0" w:space="0" w:color="auto"/>
        <w:right w:val="none" w:sz="0" w:space="0" w:color="auto"/>
      </w:divBdr>
    </w:div>
    <w:div w:id="516891539">
      <w:bodyDiv w:val="1"/>
      <w:marLeft w:val="0"/>
      <w:marRight w:val="0"/>
      <w:marTop w:val="0"/>
      <w:marBottom w:val="0"/>
      <w:divBdr>
        <w:top w:val="none" w:sz="0" w:space="0" w:color="auto"/>
        <w:left w:val="none" w:sz="0" w:space="0" w:color="auto"/>
        <w:bottom w:val="none" w:sz="0" w:space="0" w:color="auto"/>
        <w:right w:val="none" w:sz="0" w:space="0" w:color="auto"/>
      </w:divBdr>
    </w:div>
    <w:div w:id="722218903">
      <w:bodyDiv w:val="1"/>
      <w:marLeft w:val="0"/>
      <w:marRight w:val="0"/>
      <w:marTop w:val="0"/>
      <w:marBottom w:val="0"/>
      <w:divBdr>
        <w:top w:val="none" w:sz="0" w:space="0" w:color="auto"/>
        <w:left w:val="none" w:sz="0" w:space="0" w:color="auto"/>
        <w:bottom w:val="none" w:sz="0" w:space="0" w:color="auto"/>
        <w:right w:val="none" w:sz="0" w:space="0" w:color="auto"/>
      </w:divBdr>
    </w:div>
    <w:div w:id="883713947">
      <w:bodyDiv w:val="1"/>
      <w:marLeft w:val="0"/>
      <w:marRight w:val="0"/>
      <w:marTop w:val="0"/>
      <w:marBottom w:val="0"/>
      <w:divBdr>
        <w:top w:val="none" w:sz="0" w:space="0" w:color="auto"/>
        <w:left w:val="none" w:sz="0" w:space="0" w:color="auto"/>
        <w:bottom w:val="none" w:sz="0" w:space="0" w:color="auto"/>
        <w:right w:val="none" w:sz="0" w:space="0" w:color="auto"/>
      </w:divBdr>
    </w:div>
    <w:div w:id="905266206">
      <w:bodyDiv w:val="1"/>
      <w:marLeft w:val="0"/>
      <w:marRight w:val="0"/>
      <w:marTop w:val="0"/>
      <w:marBottom w:val="0"/>
      <w:divBdr>
        <w:top w:val="none" w:sz="0" w:space="0" w:color="auto"/>
        <w:left w:val="none" w:sz="0" w:space="0" w:color="auto"/>
        <w:bottom w:val="none" w:sz="0" w:space="0" w:color="auto"/>
        <w:right w:val="none" w:sz="0" w:space="0" w:color="auto"/>
      </w:divBdr>
    </w:div>
    <w:div w:id="932469172">
      <w:bodyDiv w:val="1"/>
      <w:marLeft w:val="0"/>
      <w:marRight w:val="0"/>
      <w:marTop w:val="0"/>
      <w:marBottom w:val="0"/>
      <w:divBdr>
        <w:top w:val="none" w:sz="0" w:space="0" w:color="auto"/>
        <w:left w:val="none" w:sz="0" w:space="0" w:color="auto"/>
        <w:bottom w:val="none" w:sz="0" w:space="0" w:color="auto"/>
        <w:right w:val="none" w:sz="0" w:space="0" w:color="auto"/>
      </w:divBdr>
    </w:div>
    <w:div w:id="1061446114">
      <w:bodyDiv w:val="1"/>
      <w:marLeft w:val="0"/>
      <w:marRight w:val="0"/>
      <w:marTop w:val="0"/>
      <w:marBottom w:val="0"/>
      <w:divBdr>
        <w:top w:val="none" w:sz="0" w:space="0" w:color="auto"/>
        <w:left w:val="none" w:sz="0" w:space="0" w:color="auto"/>
        <w:bottom w:val="none" w:sz="0" w:space="0" w:color="auto"/>
        <w:right w:val="none" w:sz="0" w:space="0" w:color="auto"/>
      </w:divBdr>
    </w:div>
    <w:div w:id="1111128301">
      <w:bodyDiv w:val="1"/>
      <w:marLeft w:val="0"/>
      <w:marRight w:val="0"/>
      <w:marTop w:val="0"/>
      <w:marBottom w:val="0"/>
      <w:divBdr>
        <w:top w:val="none" w:sz="0" w:space="0" w:color="auto"/>
        <w:left w:val="none" w:sz="0" w:space="0" w:color="auto"/>
        <w:bottom w:val="none" w:sz="0" w:space="0" w:color="auto"/>
        <w:right w:val="none" w:sz="0" w:space="0" w:color="auto"/>
      </w:divBdr>
    </w:div>
    <w:div w:id="1181699680">
      <w:bodyDiv w:val="1"/>
      <w:marLeft w:val="0"/>
      <w:marRight w:val="0"/>
      <w:marTop w:val="0"/>
      <w:marBottom w:val="0"/>
      <w:divBdr>
        <w:top w:val="none" w:sz="0" w:space="0" w:color="auto"/>
        <w:left w:val="none" w:sz="0" w:space="0" w:color="auto"/>
        <w:bottom w:val="none" w:sz="0" w:space="0" w:color="auto"/>
        <w:right w:val="none" w:sz="0" w:space="0" w:color="auto"/>
      </w:divBdr>
    </w:div>
    <w:div w:id="1347823403">
      <w:bodyDiv w:val="1"/>
      <w:marLeft w:val="0"/>
      <w:marRight w:val="0"/>
      <w:marTop w:val="0"/>
      <w:marBottom w:val="0"/>
      <w:divBdr>
        <w:top w:val="none" w:sz="0" w:space="0" w:color="auto"/>
        <w:left w:val="none" w:sz="0" w:space="0" w:color="auto"/>
        <w:bottom w:val="none" w:sz="0" w:space="0" w:color="auto"/>
        <w:right w:val="none" w:sz="0" w:space="0" w:color="auto"/>
      </w:divBdr>
    </w:div>
    <w:div w:id="1375502062">
      <w:bodyDiv w:val="1"/>
      <w:marLeft w:val="0"/>
      <w:marRight w:val="0"/>
      <w:marTop w:val="0"/>
      <w:marBottom w:val="0"/>
      <w:divBdr>
        <w:top w:val="none" w:sz="0" w:space="0" w:color="auto"/>
        <w:left w:val="none" w:sz="0" w:space="0" w:color="auto"/>
        <w:bottom w:val="none" w:sz="0" w:space="0" w:color="auto"/>
        <w:right w:val="none" w:sz="0" w:space="0" w:color="auto"/>
      </w:divBdr>
    </w:div>
    <w:div w:id="1684941201">
      <w:bodyDiv w:val="1"/>
      <w:marLeft w:val="0"/>
      <w:marRight w:val="0"/>
      <w:marTop w:val="0"/>
      <w:marBottom w:val="0"/>
      <w:divBdr>
        <w:top w:val="none" w:sz="0" w:space="0" w:color="auto"/>
        <w:left w:val="none" w:sz="0" w:space="0" w:color="auto"/>
        <w:bottom w:val="none" w:sz="0" w:space="0" w:color="auto"/>
        <w:right w:val="none" w:sz="0" w:space="0" w:color="auto"/>
      </w:divBdr>
    </w:div>
    <w:div w:id="1689284118">
      <w:bodyDiv w:val="1"/>
      <w:marLeft w:val="0"/>
      <w:marRight w:val="0"/>
      <w:marTop w:val="0"/>
      <w:marBottom w:val="0"/>
      <w:divBdr>
        <w:top w:val="none" w:sz="0" w:space="0" w:color="auto"/>
        <w:left w:val="none" w:sz="0" w:space="0" w:color="auto"/>
        <w:bottom w:val="none" w:sz="0" w:space="0" w:color="auto"/>
        <w:right w:val="none" w:sz="0" w:space="0" w:color="auto"/>
      </w:divBdr>
    </w:div>
    <w:div w:id="1726491151">
      <w:bodyDiv w:val="1"/>
      <w:marLeft w:val="0"/>
      <w:marRight w:val="0"/>
      <w:marTop w:val="0"/>
      <w:marBottom w:val="0"/>
      <w:divBdr>
        <w:top w:val="none" w:sz="0" w:space="0" w:color="auto"/>
        <w:left w:val="none" w:sz="0" w:space="0" w:color="auto"/>
        <w:bottom w:val="none" w:sz="0" w:space="0" w:color="auto"/>
        <w:right w:val="none" w:sz="0" w:space="0" w:color="auto"/>
      </w:divBdr>
    </w:div>
    <w:div w:id="1888763630">
      <w:bodyDiv w:val="1"/>
      <w:marLeft w:val="0"/>
      <w:marRight w:val="0"/>
      <w:marTop w:val="0"/>
      <w:marBottom w:val="0"/>
      <w:divBdr>
        <w:top w:val="none" w:sz="0" w:space="0" w:color="auto"/>
        <w:left w:val="none" w:sz="0" w:space="0" w:color="auto"/>
        <w:bottom w:val="none" w:sz="0" w:space="0" w:color="auto"/>
        <w:right w:val="none" w:sz="0" w:space="0" w:color="auto"/>
      </w:divBdr>
    </w:div>
    <w:div w:id="19216736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dtms.net/resources/secure/Commissioning%20Support%20Products/North%20West/Drug/North%20West_Cumbria_Adult_Drug_Commissioning_Support_Pack_Key_data_2023-24.html" TargetMode="External"/><Relationship Id="rId117" Type="http://schemas.openxmlformats.org/officeDocument/2006/relationships/hyperlink" Target="https://assets.publishing.service.gov.uk/media/629078bad3bf7f036fc492d1/From_harm_to_hope_PDF.pdf" TargetMode="External"/><Relationship Id="rId21" Type="http://schemas.openxmlformats.org/officeDocument/2006/relationships/hyperlink" Target="https://www.ndtms.net/resources/secure/Commissioning%20Support%20Products/North%20West/Drug/North%20West_Cumbria_Adult_Drug_Commissioning_Support_Pack_Key_data_2023-24.html" TargetMode="External"/><Relationship Id="rId42" Type="http://schemas.openxmlformats.org/officeDocument/2006/relationships/hyperlink" Target="https://www.ndtms.net/ViewIt/Adult" TargetMode="External"/><Relationship Id="rId47" Type="http://schemas.openxmlformats.org/officeDocument/2006/relationships/hyperlink" Target="https://www.ons.gov.uk/peoplepopulationandcommunity/birthsdeathsandmarriages/deaths/datasets/drugmisusedeathsbylocalauthority" TargetMode="External"/><Relationship Id="rId63" Type="http://schemas.openxmlformats.org/officeDocument/2006/relationships/hyperlink" Target="https://fingertips.phe.org.uk/profile/local-alcohol-profiles/data" TargetMode="External"/><Relationship Id="rId68" Type="http://schemas.openxmlformats.org/officeDocument/2006/relationships/image" Target="media/image14.png"/><Relationship Id="rId84" Type="http://schemas.openxmlformats.org/officeDocument/2006/relationships/hyperlink" Target="https://fingertips.phe.org.uk/profile/local-alcohol-profiles/data" TargetMode="External"/><Relationship Id="rId89" Type="http://schemas.openxmlformats.org/officeDocument/2006/relationships/hyperlink" Target="https://www.ndtms.net/NDTMSReports/GetDOMESExtractReports?ReportName=DOMES%20Data%20extract&amp;ReportDescription=DOMES%20Data%20extract&amp;Width=100&amp;Height=1200" TargetMode="External"/><Relationship Id="rId112" Type="http://schemas.openxmlformats.org/officeDocument/2006/relationships/hyperlink" Target="https://fingertips.phe.org.uk/profile/local-alcohol-profiles/data" TargetMode="External"/><Relationship Id="rId16" Type="http://schemas.openxmlformats.org/officeDocument/2006/relationships/hyperlink" Target="file:///\\ccc-cg-als\ccc-fs-phs$\Shared%20Data\Public%20Health%20Team\PH_Team\Cumbria%20Addictions%20Service\Commissioning%20&amp;%20SSMTRG\Recommission%202024\JSNA\OCU-prevalence-estimates-England_2019-2020.ods%20(live.com)" TargetMode="External"/><Relationship Id="rId107" Type="http://schemas.openxmlformats.org/officeDocument/2006/relationships/image" Target="media/image35.png"/><Relationship Id="rId11" Type="http://schemas.openxmlformats.org/officeDocument/2006/relationships/header" Target="header1.xml"/><Relationship Id="rId32" Type="http://schemas.openxmlformats.org/officeDocument/2006/relationships/image" Target="media/image4.png"/><Relationship Id="rId37" Type="http://schemas.openxmlformats.org/officeDocument/2006/relationships/hyperlink" Target="https://www.ndtms.net/ViewIt/AdultBeta" TargetMode="External"/><Relationship Id="rId53" Type="http://schemas.openxmlformats.org/officeDocument/2006/relationships/hyperlink" Target="https://www.ons.gov.uk/peoplepopulationandcommunity/birthsdeathsandmarriages/deaths/datasets/drugmisusedeathsbylocalauthority" TargetMode="External"/><Relationship Id="rId58" Type="http://schemas.openxmlformats.org/officeDocument/2006/relationships/image" Target="media/image9.png"/><Relationship Id="rId74" Type="http://schemas.openxmlformats.org/officeDocument/2006/relationships/image" Target="media/image17.png"/><Relationship Id="rId79" Type="http://schemas.openxmlformats.org/officeDocument/2006/relationships/image" Target="media/image20.png"/><Relationship Id="rId102" Type="http://schemas.openxmlformats.org/officeDocument/2006/relationships/hyperlink" Target="https://www.ndtms.net/NDTMSReports/GetDOMESReports?ReportName=Diagnostic%20Outcomes%20Monitoring%20Executive%20Summary%20CDSP&amp;ReportDescription=Diagnostic%20Outcomes%20Monitoring%20Executive%20Summary%20CDSP&amp;Width=100&amp;Height=1200" TargetMode="External"/><Relationship Id="rId123" Type="http://schemas.openxmlformats.org/officeDocument/2006/relationships/hyperlink" Target="http://www.gov.uk/government/collections/alcohol-and-drug-misuse-prevention-and-treatment-guidance" TargetMode="External"/><Relationship Id="rId5" Type="http://schemas.openxmlformats.org/officeDocument/2006/relationships/numbering" Target="numbering.xml"/><Relationship Id="rId90" Type="http://schemas.openxmlformats.org/officeDocument/2006/relationships/hyperlink" Target="https://www.ndtms.net/ViewIt/AdultBeta" TargetMode="External"/><Relationship Id="rId95" Type="http://schemas.openxmlformats.org/officeDocument/2006/relationships/image" Target="media/image27.png"/><Relationship Id="rId22" Type="http://schemas.openxmlformats.org/officeDocument/2006/relationships/hyperlink" Target="https://www.ndtms.net/NDTMSReports/GetDOMESExtractReports?ReportName=DOMES%20Data%20extract&amp;ReportDescription=DOMES%20Data%20extract&amp;Width=100&amp;Height=1200" TargetMode="External"/><Relationship Id="rId27" Type="http://schemas.openxmlformats.org/officeDocument/2006/relationships/image" Target="media/image2.png"/><Relationship Id="rId43" Type="http://schemas.openxmlformats.org/officeDocument/2006/relationships/image" Target="media/image6.png"/><Relationship Id="rId48" Type="http://schemas.openxmlformats.org/officeDocument/2006/relationships/chart" Target="charts/chart2.xml"/><Relationship Id="rId64" Type="http://schemas.openxmlformats.org/officeDocument/2006/relationships/image" Target="media/image12.png"/><Relationship Id="rId69" Type="http://schemas.openxmlformats.org/officeDocument/2006/relationships/hyperlink" Target="https://fingertips.phe.org.uk/profile/local-alcohol-profiles/data" TargetMode="External"/><Relationship Id="rId113" Type="http://schemas.openxmlformats.org/officeDocument/2006/relationships/hyperlink" Target="https://www.nice.org.uk/guidance/cg115/chapter/introduction" TargetMode="External"/><Relationship Id="rId118" Type="http://schemas.openxmlformats.org/officeDocument/2006/relationships/hyperlink" Target="https://www.ons.gov.uk/peoplepopulationandcommunity/crimeandjustice/datasets/drugmisuseinenglandandwalesappendixtable" TargetMode="External"/><Relationship Id="rId80" Type="http://schemas.openxmlformats.org/officeDocument/2006/relationships/hyperlink" Target="https://fingertips.phe.org.uk/profile/local-alcohol-profiles/data" TargetMode="External"/><Relationship Id="rId85" Type="http://schemas.openxmlformats.org/officeDocument/2006/relationships/image" Target="media/image23.png"/><Relationship Id="rId12" Type="http://schemas.openxmlformats.org/officeDocument/2006/relationships/footer" Target="footer1.xml"/><Relationship Id="rId17" Type="http://schemas.openxmlformats.org/officeDocument/2006/relationships/hyperlink" Target="file:///C:\Users\wilsona\AppData\Local\Microsoft\Windows\INetCache\Content.Outlook\VP43Z1T3\Opiate%20and%20crack%20cocaine%20use:%20prevalence%20estimates%20-%20GOV.UK%20(www.gov.uk)" TargetMode="External"/><Relationship Id="rId33" Type="http://schemas.openxmlformats.org/officeDocument/2006/relationships/hyperlink" Target="https://www.ndtms.net/ViewIt/Adult" TargetMode="External"/><Relationship Id="rId38" Type="http://schemas.openxmlformats.org/officeDocument/2006/relationships/hyperlink" Target="https://www.ndtms.net/ViewIt/Adult" TargetMode="External"/><Relationship Id="rId59" Type="http://schemas.openxmlformats.org/officeDocument/2006/relationships/hyperlink" Target="https://fingertips.phe.org.uk/profile/local-alcohol-profiles/data" TargetMode="External"/><Relationship Id="rId103" Type="http://schemas.openxmlformats.org/officeDocument/2006/relationships/hyperlink" Target="https://www.ndtms.net/NDTMSReports/PrevalenceAndUnmetNeedToolkit" TargetMode="External"/><Relationship Id="rId108" Type="http://schemas.openxmlformats.org/officeDocument/2006/relationships/hyperlink" Target="https://fingertips.phe.org.uk/profile/local-alcohol-profiles/data" TargetMode="External"/><Relationship Id="rId124" Type="http://schemas.openxmlformats.org/officeDocument/2006/relationships/hyperlink" Target="https://www.ons.gov.uk/peoplepopulationandcommunity/%20birthsdeathsandmarriages/deaths/datasets/%20drugmisusedeathsbylocalauthority" TargetMode="External"/><Relationship Id="rId54" Type="http://schemas.openxmlformats.org/officeDocument/2006/relationships/hyperlink" Target="https://www.ndtms.net/NDTMSReports/GetDOMESReports?ReportName=Diagnostic%20Outcomes%20Monitoring%20Executive%20Summary%20CDSP&amp;ReportDescription=Diagnostic%20Outcomes%20Monitoring%20Executive%20Summary%20CDSP&amp;Width=100&amp;Height=1200" TargetMode="External"/><Relationship Id="rId70" Type="http://schemas.openxmlformats.org/officeDocument/2006/relationships/image" Target="media/image15.png"/><Relationship Id="rId75" Type="http://schemas.openxmlformats.org/officeDocument/2006/relationships/hyperlink" Target="https://fingertips.phe.org.uk/profile/local-alcohol-profiles/data" TargetMode="External"/><Relationship Id="rId91" Type="http://schemas.openxmlformats.org/officeDocument/2006/relationships/hyperlink" Target="https://www.ndtms.net/NDTMSReports/GetDOMESExtractReports?ReportName=DOMES%20Data%20extract&amp;ReportDescription=DOMES%20Data%20extract&amp;Width=100&amp;Height=1200" TargetMode="External"/><Relationship Id="rId96"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ndtms.net/resources/secure/Commissioning%20Support%20Products/North%20West/Drug/North%20West_Cumbria_Adult_Drug_Commissioning_Support_Pack_Key_data_2023-24.html" TargetMode="External"/><Relationship Id="rId28" Type="http://schemas.openxmlformats.org/officeDocument/2006/relationships/hyperlink" Target="https://www.ndtms.net/ViewIt/Adult" TargetMode="External"/><Relationship Id="rId49" Type="http://schemas.openxmlformats.org/officeDocument/2006/relationships/hyperlink" Target="https://www.ons.gov.uk/peoplepopulationandcommunity/birthsdeathsandmarriages/deaths/datasets/drugmisusedeathsbylocalauthority" TargetMode="External"/><Relationship Id="rId114" Type="http://schemas.openxmlformats.org/officeDocument/2006/relationships/hyperlink" Target="http://www.gov.uk" TargetMode="External"/><Relationship Id="rId119" Type="http://schemas.openxmlformats.org/officeDocument/2006/relationships/hyperlink" Target="https://assets.publishing.service.gov.uk/government/uploads/system/uploads/attachment_data/file/669308/Understanding_and_preventing_drug_related_deaths_report.pdf" TargetMode="External"/><Relationship Id="rId44" Type="http://schemas.openxmlformats.org/officeDocument/2006/relationships/hyperlink" Target="https://www.ndtms.net/ViewIt/AdultBeta" TargetMode="External"/><Relationship Id="rId60" Type="http://schemas.openxmlformats.org/officeDocument/2006/relationships/image" Target="media/image10.png"/><Relationship Id="rId65" Type="http://schemas.openxmlformats.org/officeDocument/2006/relationships/hyperlink" Target="https://fingertips.phe.org.uk/profile/local-alcohol-profiles/data" TargetMode="External"/><Relationship Id="rId81" Type="http://schemas.openxmlformats.org/officeDocument/2006/relationships/hyperlink" Target="https://view.officeapps.live.com/op/view.aspx?src=https%3A%2F%2Ffiles.digital.nhs.uk%2FB9%2FEDB8A1%2Fadmissions-eng-2022-23-tab.xlsx&amp;wdOrigin=BROWSELINK" TargetMode="External"/><Relationship Id="rId86" Type="http://schemas.openxmlformats.org/officeDocument/2006/relationships/image" Target="media/image24.png"/><Relationship Id="rId13" Type="http://schemas.openxmlformats.org/officeDocument/2006/relationships/hyperlink" Target="https://cumbria.gov.uk/elibrary/Content/Internet/536/671/4674/17217/17226/44985152658.pdf" TargetMode="External"/><Relationship Id="rId18" Type="http://schemas.openxmlformats.org/officeDocument/2006/relationships/hyperlink" Target="https://view.officeapps.live.com/op/view.aspx?src=https%3A%2F%2Fassets.publishing.service.gov.uk%2Fmedia%2F65f05627ff11700019615961%2FEstimates_of_alcohol_dependent_adults_2015-16_to_2019-20.ods&amp;wdOrigin=BROWSELINK" TargetMode="External"/><Relationship Id="rId39" Type="http://schemas.openxmlformats.org/officeDocument/2006/relationships/hyperlink" Target="https://www.ndtms.net/ViewIt/Adult" TargetMode="External"/><Relationship Id="rId109" Type="http://schemas.openxmlformats.org/officeDocument/2006/relationships/image" Target="media/image36.png"/><Relationship Id="rId34" Type="http://schemas.openxmlformats.org/officeDocument/2006/relationships/hyperlink" Target="https://www.ndtms.net/ViewIt/Adult" TargetMode="External"/><Relationship Id="rId50" Type="http://schemas.openxmlformats.org/officeDocument/2006/relationships/hyperlink" Target="https://www.ons.gov.uk/peoplepopulationandcommunity/birthsdeathsandmarriages/deaths/datasets/drugmisusedeathsbylocalauthority" TargetMode="External"/><Relationship Id="rId55" Type="http://schemas.openxmlformats.org/officeDocument/2006/relationships/image" Target="media/image7.png"/><Relationship Id="rId76" Type="http://schemas.openxmlformats.org/officeDocument/2006/relationships/image" Target="media/image18.png"/><Relationship Id="rId97" Type="http://schemas.openxmlformats.org/officeDocument/2006/relationships/image" Target="media/image29.png"/><Relationship Id="rId104" Type="http://schemas.openxmlformats.org/officeDocument/2006/relationships/hyperlink" Target="https://www.ons.gov.uk/peoplepopulationandcommunity/crimeandjustice/datasets/drugmisuseinenglandandwalesappendixtable" TargetMode="External"/><Relationship Id="rId120" Type="http://schemas.openxmlformats.org/officeDocument/2006/relationships/hyperlink" Target="https://www.ndtms.net/" TargetMode="External"/><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fingertips.phe.org.uk/profile/local-alcohol-profiles/data" TargetMode="External"/><Relationship Id="rId92" Type="http://schemas.openxmlformats.org/officeDocument/2006/relationships/hyperlink" Target="https://www.ndtms.net/ViewIt/AdultBeta" TargetMode="External"/><Relationship Id="rId2" Type="http://schemas.openxmlformats.org/officeDocument/2006/relationships/customXml" Target="../customXml/item2.xml"/><Relationship Id="rId29" Type="http://schemas.openxmlformats.org/officeDocument/2006/relationships/hyperlink" Target="https://www.ndtms.net/NDTMSReports/GetDOMESExtractReports?ReportName=DOMES%20Data%20extract&amp;ReportDescription=DOMES%20Data%20extract&amp;Width=100&amp;Height=1200" TargetMode="External"/><Relationship Id="rId24" Type="http://schemas.openxmlformats.org/officeDocument/2006/relationships/image" Target="media/image1.png"/><Relationship Id="rId40" Type="http://schemas.openxmlformats.org/officeDocument/2006/relationships/hyperlink" Target="https://www.ndtms.net/NDTMSReports/PrevalenceAndUnmetNeedToolkit" TargetMode="External"/><Relationship Id="rId45" Type="http://schemas.openxmlformats.org/officeDocument/2006/relationships/hyperlink" Target="https://www.ndtms.net/NDTMSReports/GetDOMESReports?ReportName=Diagnostic%20Outcomes%20Monitoring%20Executive%20Summary%20CDSP&amp;ReportDescription=Diagnostic%20Outcomes%20Monitoring%20Executive%20Summary%20CDSP&amp;Width=100&amp;Height=1200" TargetMode="External"/><Relationship Id="rId66" Type="http://schemas.openxmlformats.org/officeDocument/2006/relationships/image" Target="media/image13.png"/><Relationship Id="rId87" Type="http://schemas.openxmlformats.org/officeDocument/2006/relationships/hyperlink" Target="https://fingertips.phe.org.uk/profile/local-alcohol-profiles/data" TargetMode="External"/><Relationship Id="rId110" Type="http://schemas.openxmlformats.org/officeDocument/2006/relationships/hyperlink" Target="https://fingertips.phe.org.uk/profile/local-alcohol-profiles/data" TargetMode="External"/><Relationship Id="rId115" Type="http://schemas.openxmlformats.org/officeDocument/2006/relationships/hyperlink" Target="https://fingertips.phe.org.uk/profile/local-alcohol-profiles/data" TargetMode="External"/><Relationship Id="rId61" Type="http://schemas.openxmlformats.org/officeDocument/2006/relationships/hyperlink" Target="https://fingertips.phe.org.uk/profile/local-alcohol-profiles/data" TargetMode="External"/><Relationship Id="rId82" Type="http://schemas.openxmlformats.org/officeDocument/2006/relationships/image" Target="media/image21.png"/><Relationship Id="rId19" Type="http://schemas.openxmlformats.org/officeDocument/2006/relationships/hyperlink" Target="https://www.gov.uk/government/publications/alcohol-dependence-prevalence-in-england" TargetMode="External"/><Relationship Id="rId14" Type="http://schemas.openxmlformats.org/officeDocument/2006/relationships/hyperlink" Target="https://assets.publishing.service.gov.uk/media/629078bad3bf7f036fc492d1/From_harm_to_hope_PDF.pdf" TargetMode="External"/><Relationship Id="rId30" Type="http://schemas.openxmlformats.org/officeDocument/2006/relationships/hyperlink" Target="https://www.ndtms.net/ViewIt/AdultBeta" TargetMode="External"/><Relationship Id="rId35" Type="http://schemas.openxmlformats.org/officeDocument/2006/relationships/hyperlink" Target="https://www.ndtms.net/ViewIt/Adult" TargetMode="External"/><Relationship Id="rId56" Type="http://schemas.openxmlformats.org/officeDocument/2006/relationships/hyperlink" Target="https://cumbria.gov.uk/elibrary/Content/Internet/536/671/4674/17217/17226/44985152658.pdf" TargetMode="External"/><Relationship Id="rId77" Type="http://schemas.openxmlformats.org/officeDocument/2006/relationships/hyperlink" Target="https://fingertips.phe.org.uk/profile/local-alcohol-profiles/data" TargetMode="External"/><Relationship Id="rId100" Type="http://schemas.openxmlformats.org/officeDocument/2006/relationships/image" Target="media/image32.png"/><Relationship Id="rId105" Type="http://schemas.openxmlformats.org/officeDocument/2006/relationships/image" Target="media/image34.png"/><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ons.gov.uk/peoplepopulationandcommunity/birthsdeathsandmarriages/deaths/datasets/drugmisusedeathsbylocalauthority" TargetMode="External"/><Relationship Id="rId72" Type="http://schemas.openxmlformats.org/officeDocument/2006/relationships/image" Target="media/image16.png"/><Relationship Id="rId93" Type="http://schemas.openxmlformats.org/officeDocument/2006/relationships/image" Target="media/image25.png"/><Relationship Id="rId98" Type="http://schemas.openxmlformats.org/officeDocument/2006/relationships/image" Target="media/image30.png"/><Relationship Id="rId121" Type="http://schemas.openxmlformats.org/officeDocument/2006/relationships/hyperlink" Target="https://fingertips.phe.org.uk" TargetMode="External"/><Relationship Id="rId3" Type="http://schemas.openxmlformats.org/officeDocument/2006/relationships/customXml" Target="../customXml/item3.xml"/><Relationship Id="rId25" Type="http://schemas.openxmlformats.org/officeDocument/2006/relationships/hyperlink" Target="https://www.ndtms.net/ViewIt/Adult" TargetMode="External"/><Relationship Id="rId46" Type="http://schemas.openxmlformats.org/officeDocument/2006/relationships/chart" Target="charts/chart1.xml"/><Relationship Id="rId67" Type="http://schemas.openxmlformats.org/officeDocument/2006/relationships/hyperlink" Target="https://fingertips.phe.org.uk/profile/local-alcohol-profiles/data" TargetMode="External"/><Relationship Id="rId116" Type="http://schemas.openxmlformats.org/officeDocument/2006/relationships/hyperlink" Target="https://cumbria.gov.uk/elibrary/Content/Internet/536/671/4674/17217/17226/44985152658.pdf" TargetMode="External"/><Relationship Id="rId20" Type="http://schemas.openxmlformats.org/officeDocument/2006/relationships/hyperlink" Target="https://www.ndtms.net/ViewIt/Adult" TargetMode="External"/><Relationship Id="rId41" Type="http://schemas.openxmlformats.org/officeDocument/2006/relationships/hyperlink" Target="https://www.ndtms.net/resources/secure/Commissioning%20Support%20Products/North%20West/Drug/North%20West_Cumbria_Adult_Drug_Commissioning_Support_Pack_Key_data_2023-24.html" TargetMode="External"/><Relationship Id="rId62" Type="http://schemas.openxmlformats.org/officeDocument/2006/relationships/image" Target="media/image11.png"/><Relationship Id="rId83" Type="http://schemas.openxmlformats.org/officeDocument/2006/relationships/image" Target="media/image22.png"/><Relationship Id="rId88" Type="http://schemas.openxmlformats.org/officeDocument/2006/relationships/hyperlink" Target="https://www.ndtms.net/NDTMSReports/GetDOMESReports?ReportName=Diagnostic%20Outcomes%20Monitoring%20Executive%20Summary%20CDSP&amp;ReportDescription=Diagnostic%20Outcomes%20Monitoring%20Executive%20Summary%20CDSP&amp;Width=100&amp;Height=1200" TargetMode="External"/><Relationship Id="rId111" Type="http://schemas.openxmlformats.org/officeDocument/2006/relationships/image" Target="media/image37.png"/><Relationship Id="rId15" Type="http://schemas.openxmlformats.org/officeDocument/2006/relationships/hyperlink" Target="https://cumbria.gov.uk/elibrary/Content/Internet/536/671/4674/17217/17226/44985152658.pdf" TargetMode="External"/><Relationship Id="rId36" Type="http://schemas.openxmlformats.org/officeDocument/2006/relationships/image" Target="media/image5.png"/><Relationship Id="rId57" Type="http://schemas.openxmlformats.org/officeDocument/2006/relationships/image" Target="media/image8.png"/><Relationship Id="rId106" Type="http://schemas.openxmlformats.org/officeDocument/2006/relationships/hyperlink" Target="https://fingertips.phe.org.uk/profile/local-alcohol-profiles/data" TargetMode="External"/><Relationship Id="rId10" Type="http://schemas.openxmlformats.org/officeDocument/2006/relationships/endnotes" Target="endnotes.xml"/><Relationship Id="rId31" Type="http://schemas.openxmlformats.org/officeDocument/2006/relationships/image" Target="media/image3.png"/><Relationship Id="rId52" Type="http://schemas.openxmlformats.org/officeDocument/2006/relationships/hyperlink" Target="https://www.ons.gov.uk/peoplepopulationandcommunity/birthsdeathsandmarriages/deaths/datasets/drugmisusedeathsbylocalauthority" TargetMode="External"/><Relationship Id="rId73" Type="http://schemas.openxmlformats.org/officeDocument/2006/relationships/hyperlink" Target="https://fingertips.phe.org.uk/profile/local-alcohol-profiles/data" TargetMode="External"/><Relationship Id="rId78" Type="http://schemas.openxmlformats.org/officeDocument/2006/relationships/image" Target="media/image19.png"/><Relationship Id="rId94" Type="http://schemas.openxmlformats.org/officeDocument/2006/relationships/image" Target="media/image26.png"/><Relationship Id="rId99" Type="http://schemas.openxmlformats.org/officeDocument/2006/relationships/image" Target="media/image31.png"/><Relationship Id="rId101" Type="http://schemas.openxmlformats.org/officeDocument/2006/relationships/image" Target="media/image33.svg"/><Relationship Id="rId122" Type="http://schemas.openxmlformats.org/officeDocument/2006/relationships/hyperlink" Target="http://www.gov.uk/government/publications/alcohol-dependence-prevalence-in-england" TargetMode="External"/><Relationship Id="rId4" Type="http://schemas.openxmlformats.org/officeDocument/2006/relationships/customXml" Target="../customXml/item4.xml"/><Relationship Id="rId9"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cc-cg-als\ccc-fs-phs$\Shared%20Data\Public%20Health%20Team\PH_Team\Cumbria%20Addictions%20Service\Commissioning%20&amp;%20SSMTRG\Recommission%202024\JSNA\Workbook%20for%20JSN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cc-cg-als\ccc-fs-phs$\Shared%20Data\Public%20Health%20Team\PH_Team\Cumbria%20Addictions%20Service\Commissioning%20&amp;%20SSMTRG\Recommission%202024\JSNA\Workbook%20for%20JSN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'Drug-related deaths'!$A$3</c:f>
              <c:strCache>
                <c:ptCount val="1"/>
                <c:pt idx="0">
                  <c:v>Cumberland</c:v>
                </c:pt>
              </c:strCache>
            </c:strRef>
          </c:tx>
          <c:spPr>
            <a:ln w="28575" cap="rnd">
              <a:solidFill>
                <a:schemeClr val="accent1"/>
              </a:solidFill>
              <a:round/>
            </a:ln>
            <a:effectLst/>
          </c:spPr>
          <c:marker>
            <c:symbol val="none"/>
          </c:marker>
          <c:cat>
            <c:numRef>
              <c:f>'Drug-related deaths'!$B$2:$N$2</c:f>
              <c:numCache>
                <c:formatCode>General</c:formatCode>
                <c:ptCount val="13"/>
                <c:pt idx="0">
                  <c:v>2023</c:v>
                </c:pt>
                <c:pt idx="1">
                  <c:v>2022</c:v>
                </c:pt>
                <c:pt idx="2">
                  <c:v>2021</c:v>
                </c:pt>
                <c:pt idx="3">
                  <c:v>2020</c:v>
                </c:pt>
                <c:pt idx="4">
                  <c:v>2019</c:v>
                </c:pt>
                <c:pt idx="5">
                  <c:v>2018</c:v>
                </c:pt>
                <c:pt idx="6">
                  <c:v>2017</c:v>
                </c:pt>
                <c:pt idx="7">
                  <c:v>2016</c:v>
                </c:pt>
                <c:pt idx="8">
                  <c:v>2015</c:v>
                </c:pt>
                <c:pt idx="9">
                  <c:v>2014</c:v>
                </c:pt>
                <c:pt idx="10">
                  <c:v>2013</c:v>
                </c:pt>
                <c:pt idx="11">
                  <c:v>2012</c:v>
                </c:pt>
                <c:pt idx="12">
                  <c:v>2011</c:v>
                </c:pt>
              </c:numCache>
            </c:numRef>
          </c:cat>
          <c:val>
            <c:numRef>
              <c:f>'Drug-related deaths'!$B$3:$N$3</c:f>
              <c:numCache>
                <c:formatCode>#,##0</c:formatCode>
                <c:ptCount val="13"/>
                <c:pt idx="0">
                  <c:v>67</c:v>
                </c:pt>
                <c:pt idx="1">
                  <c:v>48</c:v>
                </c:pt>
                <c:pt idx="2">
                  <c:v>40</c:v>
                </c:pt>
                <c:pt idx="3">
                  <c:v>65</c:v>
                </c:pt>
                <c:pt idx="4">
                  <c:v>35</c:v>
                </c:pt>
                <c:pt idx="5">
                  <c:v>21</c:v>
                </c:pt>
                <c:pt idx="6">
                  <c:v>36</c:v>
                </c:pt>
                <c:pt idx="7">
                  <c:v>26</c:v>
                </c:pt>
                <c:pt idx="8">
                  <c:v>14</c:v>
                </c:pt>
                <c:pt idx="9">
                  <c:v>17</c:v>
                </c:pt>
                <c:pt idx="10">
                  <c:v>27</c:v>
                </c:pt>
                <c:pt idx="11">
                  <c:v>18</c:v>
                </c:pt>
                <c:pt idx="12">
                  <c:v>14</c:v>
                </c:pt>
              </c:numCache>
            </c:numRef>
          </c:val>
          <c:smooth val="0"/>
          <c:extLst>
            <c:ext xmlns:c16="http://schemas.microsoft.com/office/drawing/2014/chart" uri="{C3380CC4-5D6E-409C-BE32-E72D297353CC}">
              <c16:uniqueId val="{00000000-F301-4158-A94C-FAB165A0E8DC}"/>
            </c:ext>
          </c:extLst>
        </c:ser>
        <c:ser>
          <c:idx val="1"/>
          <c:order val="1"/>
          <c:tx>
            <c:strRef>
              <c:f>'Drug-related deaths'!$A$4</c:f>
              <c:strCache>
                <c:ptCount val="1"/>
                <c:pt idx="0">
                  <c:v>Westmorland and Furness</c:v>
                </c:pt>
              </c:strCache>
            </c:strRef>
          </c:tx>
          <c:spPr>
            <a:ln w="28575" cap="rnd">
              <a:solidFill>
                <a:schemeClr val="accent2"/>
              </a:solidFill>
              <a:round/>
            </a:ln>
            <a:effectLst/>
          </c:spPr>
          <c:marker>
            <c:symbol val="none"/>
          </c:marker>
          <c:cat>
            <c:numRef>
              <c:f>'Drug-related deaths'!$B$2:$N$2</c:f>
              <c:numCache>
                <c:formatCode>General</c:formatCode>
                <c:ptCount val="13"/>
                <c:pt idx="0">
                  <c:v>2023</c:v>
                </c:pt>
                <c:pt idx="1">
                  <c:v>2022</c:v>
                </c:pt>
                <c:pt idx="2">
                  <c:v>2021</c:v>
                </c:pt>
                <c:pt idx="3">
                  <c:v>2020</c:v>
                </c:pt>
                <c:pt idx="4">
                  <c:v>2019</c:v>
                </c:pt>
                <c:pt idx="5">
                  <c:v>2018</c:v>
                </c:pt>
                <c:pt idx="6">
                  <c:v>2017</c:v>
                </c:pt>
                <c:pt idx="7">
                  <c:v>2016</c:v>
                </c:pt>
                <c:pt idx="8">
                  <c:v>2015</c:v>
                </c:pt>
                <c:pt idx="9">
                  <c:v>2014</c:v>
                </c:pt>
                <c:pt idx="10">
                  <c:v>2013</c:v>
                </c:pt>
                <c:pt idx="11">
                  <c:v>2012</c:v>
                </c:pt>
                <c:pt idx="12">
                  <c:v>2011</c:v>
                </c:pt>
              </c:numCache>
            </c:numRef>
          </c:cat>
          <c:val>
            <c:numRef>
              <c:f>'Drug-related deaths'!$B$4:$N$4</c:f>
              <c:numCache>
                <c:formatCode>#,##0</c:formatCode>
                <c:ptCount val="13"/>
                <c:pt idx="0">
                  <c:v>37</c:v>
                </c:pt>
                <c:pt idx="1">
                  <c:v>24</c:v>
                </c:pt>
                <c:pt idx="2">
                  <c:v>25</c:v>
                </c:pt>
                <c:pt idx="3">
                  <c:v>31</c:v>
                </c:pt>
                <c:pt idx="4">
                  <c:v>15</c:v>
                </c:pt>
                <c:pt idx="5">
                  <c:v>20</c:v>
                </c:pt>
                <c:pt idx="6">
                  <c:v>16</c:v>
                </c:pt>
                <c:pt idx="7">
                  <c:v>23</c:v>
                </c:pt>
                <c:pt idx="8">
                  <c:v>14</c:v>
                </c:pt>
                <c:pt idx="9">
                  <c:v>19</c:v>
                </c:pt>
                <c:pt idx="10">
                  <c:v>11</c:v>
                </c:pt>
                <c:pt idx="11">
                  <c:v>11</c:v>
                </c:pt>
                <c:pt idx="12">
                  <c:v>6</c:v>
                </c:pt>
              </c:numCache>
            </c:numRef>
          </c:val>
          <c:smooth val="0"/>
          <c:extLst>
            <c:ext xmlns:c16="http://schemas.microsoft.com/office/drawing/2014/chart" uri="{C3380CC4-5D6E-409C-BE32-E72D297353CC}">
              <c16:uniqueId val="{00000001-F301-4158-A94C-FAB165A0E8DC}"/>
            </c:ext>
          </c:extLst>
        </c:ser>
        <c:dLbls>
          <c:showLegendKey val="0"/>
          <c:showVal val="0"/>
          <c:showCatName val="0"/>
          <c:showSerName val="0"/>
          <c:showPercent val="0"/>
          <c:showBubbleSize val="0"/>
        </c:dLbls>
        <c:smooth val="0"/>
        <c:axId val="166447087"/>
        <c:axId val="166446607"/>
      </c:lineChart>
      <c:catAx>
        <c:axId val="16644708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446607"/>
        <c:crosses val="autoZero"/>
        <c:auto val="1"/>
        <c:lblAlgn val="ctr"/>
        <c:lblOffset val="100"/>
        <c:noMultiLvlLbl val="0"/>
      </c:catAx>
      <c:valAx>
        <c:axId val="1664466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ofdeaths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4470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'Drug-related deaths'!$A$13</c:f>
              <c:strCache>
                <c:ptCount val="1"/>
                <c:pt idx="0">
                  <c:v>Cumberland</c:v>
                </c:pt>
              </c:strCache>
            </c:strRef>
          </c:tx>
          <c:spPr>
            <a:ln w="28575" cap="rnd">
              <a:solidFill>
                <a:schemeClr val="accent1"/>
              </a:solidFill>
              <a:round/>
            </a:ln>
            <a:effectLst/>
          </c:spPr>
          <c:marker>
            <c:symbol val="none"/>
          </c:marker>
          <c:cat>
            <c:numRef>
              <c:f>'Drug-related deaths'!$B$12:$N$12</c:f>
              <c:numCache>
                <c:formatCode>General</c:formatCode>
                <c:ptCount val="13"/>
                <c:pt idx="0">
                  <c:v>2023</c:v>
                </c:pt>
                <c:pt idx="1">
                  <c:v>2022</c:v>
                </c:pt>
                <c:pt idx="2">
                  <c:v>2021</c:v>
                </c:pt>
                <c:pt idx="3">
                  <c:v>2020</c:v>
                </c:pt>
                <c:pt idx="4">
                  <c:v>2019</c:v>
                </c:pt>
                <c:pt idx="5">
                  <c:v>2018</c:v>
                </c:pt>
                <c:pt idx="6">
                  <c:v>2017</c:v>
                </c:pt>
                <c:pt idx="7">
                  <c:v>2016</c:v>
                </c:pt>
                <c:pt idx="8">
                  <c:v>2015</c:v>
                </c:pt>
                <c:pt idx="9">
                  <c:v>2014</c:v>
                </c:pt>
                <c:pt idx="10">
                  <c:v>2013</c:v>
                </c:pt>
                <c:pt idx="11">
                  <c:v>2012</c:v>
                </c:pt>
                <c:pt idx="12">
                  <c:v>2011</c:v>
                </c:pt>
              </c:numCache>
            </c:numRef>
          </c:cat>
          <c:val>
            <c:numRef>
              <c:f>'Drug-related deaths'!$B$13:$N$13</c:f>
              <c:numCache>
                <c:formatCode>#,##0</c:formatCode>
                <c:ptCount val="13"/>
                <c:pt idx="0">
                  <c:v>30</c:v>
                </c:pt>
                <c:pt idx="1">
                  <c:v>19</c:v>
                </c:pt>
                <c:pt idx="2">
                  <c:v>25</c:v>
                </c:pt>
                <c:pt idx="3">
                  <c:v>41</c:v>
                </c:pt>
                <c:pt idx="4">
                  <c:v>25</c:v>
                </c:pt>
                <c:pt idx="5">
                  <c:v>13</c:v>
                </c:pt>
                <c:pt idx="6">
                  <c:v>18</c:v>
                </c:pt>
                <c:pt idx="7">
                  <c:v>11</c:v>
                </c:pt>
                <c:pt idx="8">
                  <c:v>10</c:v>
                </c:pt>
                <c:pt idx="9">
                  <c:v>13</c:v>
                </c:pt>
                <c:pt idx="10">
                  <c:v>17</c:v>
                </c:pt>
                <c:pt idx="11">
                  <c:v>10</c:v>
                </c:pt>
                <c:pt idx="12">
                  <c:v>11</c:v>
                </c:pt>
              </c:numCache>
            </c:numRef>
          </c:val>
          <c:smooth val="0"/>
          <c:extLst>
            <c:ext xmlns:c16="http://schemas.microsoft.com/office/drawing/2014/chart" uri="{C3380CC4-5D6E-409C-BE32-E72D297353CC}">
              <c16:uniqueId val="{00000000-98EB-4EC2-9FA3-F0E001584AC0}"/>
            </c:ext>
          </c:extLst>
        </c:ser>
        <c:ser>
          <c:idx val="1"/>
          <c:order val="1"/>
          <c:tx>
            <c:strRef>
              <c:f>'Drug-related deaths'!$A$14</c:f>
              <c:strCache>
                <c:ptCount val="1"/>
                <c:pt idx="0">
                  <c:v>Westmorland and Furness</c:v>
                </c:pt>
              </c:strCache>
            </c:strRef>
          </c:tx>
          <c:spPr>
            <a:ln w="28575" cap="rnd">
              <a:solidFill>
                <a:schemeClr val="accent2"/>
              </a:solidFill>
              <a:round/>
            </a:ln>
            <a:effectLst/>
          </c:spPr>
          <c:marker>
            <c:symbol val="none"/>
          </c:marker>
          <c:cat>
            <c:numRef>
              <c:f>'Drug-related deaths'!$B$12:$N$12</c:f>
              <c:numCache>
                <c:formatCode>General</c:formatCode>
                <c:ptCount val="13"/>
                <c:pt idx="0">
                  <c:v>2023</c:v>
                </c:pt>
                <c:pt idx="1">
                  <c:v>2022</c:v>
                </c:pt>
                <c:pt idx="2">
                  <c:v>2021</c:v>
                </c:pt>
                <c:pt idx="3">
                  <c:v>2020</c:v>
                </c:pt>
                <c:pt idx="4">
                  <c:v>2019</c:v>
                </c:pt>
                <c:pt idx="5">
                  <c:v>2018</c:v>
                </c:pt>
                <c:pt idx="6">
                  <c:v>2017</c:v>
                </c:pt>
                <c:pt idx="7">
                  <c:v>2016</c:v>
                </c:pt>
                <c:pt idx="8">
                  <c:v>2015</c:v>
                </c:pt>
                <c:pt idx="9">
                  <c:v>2014</c:v>
                </c:pt>
                <c:pt idx="10">
                  <c:v>2013</c:v>
                </c:pt>
                <c:pt idx="11">
                  <c:v>2012</c:v>
                </c:pt>
                <c:pt idx="12">
                  <c:v>2011</c:v>
                </c:pt>
              </c:numCache>
            </c:numRef>
          </c:cat>
          <c:val>
            <c:numRef>
              <c:f>'Drug-related deaths'!$B$14:$N$14</c:f>
              <c:numCache>
                <c:formatCode>#,##0</c:formatCode>
                <c:ptCount val="13"/>
                <c:pt idx="0">
                  <c:v>24</c:v>
                </c:pt>
                <c:pt idx="1">
                  <c:v>18</c:v>
                </c:pt>
                <c:pt idx="2">
                  <c:v>18</c:v>
                </c:pt>
                <c:pt idx="3">
                  <c:v>22</c:v>
                </c:pt>
                <c:pt idx="4">
                  <c:v>11</c:v>
                </c:pt>
                <c:pt idx="5">
                  <c:v>14</c:v>
                </c:pt>
                <c:pt idx="6">
                  <c:v>9</c:v>
                </c:pt>
                <c:pt idx="7">
                  <c:v>18</c:v>
                </c:pt>
                <c:pt idx="8">
                  <c:v>11</c:v>
                </c:pt>
                <c:pt idx="9">
                  <c:v>10</c:v>
                </c:pt>
                <c:pt idx="10">
                  <c:v>9</c:v>
                </c:pt>
                <c:pt idx="11">
                  <c:v>7</c:v>
                </c:pt>
                <c:pt idx="12">
                  <c:v>4</c:v>
                </c:pt>
              </c:numCache>
            </c:numRef>
          </c:val>
          <c:smooth val="0"/>
          <c:extLst>
            <c:ext xmlns:c16="http://schemas.microsoft.com/office/drawing/2014/chart" uri="{C3380CC4-5D6E-409C-BE32-E72D297353CC}">
              <c16:uniqueId val="{00000001-98EB-4EC2-9FA3-F0E001584AC0}"/>
            </c:ext>
          </c:extLst>
        </c:ser>
        <c:dLbls>
          <c:showLegendKey val="0"/>
          <c:showVal val="0"/>
          <c:showCatName val="0"/>
          <c:showSerName val="0"/>
          <c:showPercent val="0"/>
          <c:showBubbleSize val="0"/>
        </c:dLbls>
        <c:smooth val="0"/>
        <c:axId val="140715119"/>
        <c:axId val="140719439"/>
      </c:lineChart>
      <c:catAx>
        <c:axId val="1407151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719439"/>
        <c:crosses val="autoZero"/>
        <c:auto val="1"/>
        <c:lblAlgn val="ctr"/>
        <c:lblOffset val="100"/>
        <c:noMultiLvlLbl val="0"/>
      </c:catAx>
      <c:valAx>
        <c:axId val="1407194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deaths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715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C453632FA25B14DAA6350915C23451B" ma:contentTypeVersion="6" ma:contentTypeDescription="Create a new document." ma:contentTypeScope="" ma:versionID="6c012633c932577e2b33658df7bd4840">
  <xsd:schema xmlns:xsd="http://www.w3.org/2001/XMLSchema" xmlns:xs="http://www.w3.org/2001/XMLSchema" xmlns:p="http://schemas.microsoft.com/office/2006/metadata/properties" xmlns:ns2="d1d12880-a403-4cd1-9782-7040efcb0013" xmlns:ns3="c8853914-96f4-4864-b803-b7d18a99989d" targetNamespace="http://schemas.microsoft.com/office/2006/metadata/properties" ma:root="true" ma:fieldsID="cfa2b304a76458d770c98c5d7b7f9cd5" ns2:_="" ns3:_="">
    <xsd:import namespace="d1d12880-a403-4cd1-9782-7040efcb0013"/>
    <xsd:import namespace="c8853914-96f4-4864-b803-b7d18a99989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d12880-a403-4cd1-9782-7040efcb00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853914-96f4-4864-b803-b7d18a99989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B44620-E817-44C6-AAFF-F37B006D6A11}">
  <ds:schemaRefs>
    <ds:schemaRef ds:uri="http://schemas.microsoft.com/office/2006/metadata/properties"/>
    <ds:schemaRef ds:uri="http://schemas.microsoft.com/office/infopath/2007/PartnerControls"/>
    <ds:schemaRef ds:uri="df0eaf0e-dccf-4451-891b-a16756ecad11"/>
  </ds:schemaRefs>
</ds:datastoreItem>
</file>

<file path=customXml/itemProps2.xml><?xml version="1.0" encoding="utf-8"?>
<ds:datastoreItem xmlns:ds="http://schemas.openxmlformats.org/officeDocument/2006/customXml" ds:itemID="{66EF015E-D2AF-4CA6-A4AF-46C07F0D3598}">
  <ds:schemaRefs>
    <ds:schemaRef ds:uri="http://schemas.microsoft.com/sharepoint/v3/contenttype/forms"/>
  </ds:schemaRefs>
</ds:datastoreItem>
</file>

<file path=customXml/itemProps3.xml><?xml version="1.0" encoding="utf-8"?>
<ds:datastoreItem xmlns:ds="http://schemas.openxmlformats.org/officeDocument/2006/customXml" ds:itemID="{0B1E2914-960E-4DB8-9B4A-D9239693F368}">
  <ds:schemaRefs>
    <ds:schemaRef ds:uri="http://schemas.openxmlformats.org/officeDocument/2006/bibliography"/>
  </ds:schemaRefs>
</ds:datastoreItem>
</file>

<file path=customXml/itemProps4.xml><?xml version="1.0" encoding="utf-8"?>
<ds:datastoreItem xmlns:ds="http://schemas.openxmlformats.org/officeDocument/2006/customXml" ds:itemID="{C01652F0-48A5-4A43-A703-81E7125CED1A}"/>
</file>

<file path=docProps/app.xml><?xml version="1.0" encoding="utf-8"?>
<Properties xmlns="http://schemas.openxmlformats.org/officeDocument/2006/extended-properties" xmlns:vt="http://schemas.openxmlformats.org/officeDocument/2006/docPropsVTypes">
  <Template>Normal</Template>
  <TotalTime>13</TotalTime>
  <Pages>74</Pages>
  <Words>20168</Words>
  <Characters>114958</Characters>
  <Application>Microsoft Office Word</Application>
  <DocSecurity>0</DocSecurity>
  <Lines>957</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Rocks</dc:creator>
  <cp:keywords/>
  <dc:description/>
  <cp:lastModifiedBy>Mason, Nicola</cp:lastModifiedBy>
  <cp:revision>4</cp:revision>
  <dcterms:created xsi:type="dcterms:W3CDTF">2024-11-15T12:00:00Z</dcterms:created>
  <dcterms:modified xsi:type="dcterms:W3CDTF">2024-11-15T12:17:00Z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0x010100BC453632FA25B14DAA6350915C23451B</vt:lpwstr>
  </property>
</Properties>
</file>