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B11F" w14:textId="77777777" w:rsidR="00816A56" w:rsidRPr="0082525D" w:rsidRDefault="00816A56" w:rsidP="00816A56">
      <w:pPr>
        <w:tabs>
          <w:tab w:val="left" w:pos="1617"/>
        </w:tabs>
        <w:rPr>
          <w:rFonts w:ascii="Arial" w:hAnsi="Arial" w:cs="Arial"/>
          <w:b/>
          <w:color w:val="26A699"/>
        </w:rPr>
      </w:pPr>
    </w:p>
    <w:p w14:paraId="10E0DC5D" w14:textId="77777777" w:rsidR="00816A56" w:rsidRPr="0082525D" w:rsidRDefault="0082525D" w:rsidP="003B4EFB">
      <w:pPr>
        <w:tabs>
          <w:tab w:val="left" w:pos="1617"/>
        </w:tabs>
        <w:rPr>
          <w:rFonts w:ascii="Arial" w:hAnsi="Arial" w:cs="Arial"/>
          <w:b/>
          <w:color w:val="26A699"/>
        </w:rPr>
      </w:pPr>
      <w:r w:rsidRPr="0082525D">
        <w:rPr>
          <w:noProof/>
          <w:color w:val="26A699"/>
        </w:rPr>
        <w:drawing>
          <wp:inline distT="0" distB="0" distL="0" distR="0" wp14:anchorId="08D6AA22" wp14:editId="2E497CD2">
            <wp:extent cx="2540000" cy="584795"/>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1009" cy="621865"/>
                    </a:xfrm>
                    <a:prstGeom prst="rect">
                      <a:avLst/>
                    </a:prstGeom>
                  </pic:spPr>
                </pic:pic>
              </a:graphicData>
            </a:graphic>
          </wp:inline>
        </w:drawing>
      </w:r>
    </w:p>
    <w:p w14:paraId="1D72970E" w14:textId="77777777" w:rsidR="003B4EFB" w:rsidRPr="0082525D" w:rsidRDefault="003B4EFB" w:rsidP="003B4EFB">
      <w:pPr>
        <w:tabs>
          <w:tab w:val="left" w:pos="1617"/>
        </w:tabs>
        <w:rPr>
          <w:rFonts w:ascii="Arial" w:hAnsi="Arial" w:cs="Arial"/>
          <w:b/>
          <w:color w:val="26A699"/>
        </w:rPr>
      </w:pPr>
    </w:p>
    <w:p w14:paraId="5019C190" w14:textId="77777777" w:rsidR="003B4EFB" w:rsidRPr="0082525D" w:rsidRDefault="003B4EFB" w:rsidP="003B4EFB">
      <w:pPr>
        <w:spacing w:after="172"/>
        <w:rPr>
          <w:rFonts w:ascii="Arial" w:hAnsi="Arial" w:cs="Arial"/>
          <w:color w:val="26A699"/>
        </w:rPr>
      </w:pPr>
    </w:p>
    <w:p w14:paraId="0723841D" w14:textId="77777777" w:rsidR="005A2B42" w:rsidRPr="0082525D" w:rsidRDefault="005A2B42" w:rsidP="003B4EFB">
      <w:pPr>
        <w:rPr>
          <w:rFonts w:ascii="Arial" w:hAnsi="Arial" w:cs="Arial"/>
          <w:b/>
          <w:bCs/>
          <w:color w:val="26A699"/>
          <w:sz w:val="32"/>
          <w:szCs w:val="32"/>
        </w:rPr>
      </w:pPr>
      <w:r w:rsidRPr="0082525D">
        <w:rPr>
          <w:rFonts w:ascii="Arial" w:hAnsi="Arial" w:cs="Arial"/>
          <w:b/>
          <w:bCs/>
          <w:color w:val="26A699"/>
          <w:sz w:val="32"/>
          <w:szCs w:val="32"/>
        </w:rPr>
        <w:t>Post Specification</w:t>
      </w:r>
    </w:p>
    <w:p w14:paraId="788FF4FE" w14:textId="77777777" w:rsidR="00F47A48" w:rsidRPr="0082525D" w:rsidRDefault="00F47A48" w:rsidP="005A2B42">
      <w:pPr>
        <w:rPr>
          <w:rFonts w:ascii="Arial" w:hAnsi="Arial" w:cs="Arial"/>
          <w:b/>
          <w:color w:val="26A699"/>
        </w:rPr>
      </w:pPr>
    </w:p>
    <w:tbl>
      <w:tblPr>
        <w:tblW w:w="6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0"/>
        <w:gridCol w:w="3557"/>
      </w:tblGrid>
      <w:tr w:rsidR="0082525D" w:rsidRPr="0082525D" w14:paraId="72A965B8" w14:textId="77777777" w:rsidTr="36966181">
        <w:trPr>
          <w:cantSplit/>
        </w:trPr>
        <w:tc>
          <w:tcPr>
            <w:tcW w:w="3390" w:type="dxa"/>
            <w:shd w:val="clear" w:color="auto" w:fill="26A699"/>
          </w:tcPr>
          <w:p w14:paraId="45B6B7C6" w14:textId="77777777" w:rsidR="003A6F8E" w:rsidRPr="0082525D" w:rsidRDefault="003A6F8E" w:rsidP="00276E8D">
            <w:pPr>
              <w:rPr>
                <w:rFonts w:ascii="Arial" w:hAnsi="Arial" w:cs="Arial"/>
                <w:color w:val="FFFFFF" w:themeColor="background1"/>
              </w:rPr>
            </w:pPr>
            <w:r w:rsidRPr="0082525D">
              <w:rPr>
                <w:rFonts w:ascii="Arial" w:hAnsi="Arial" w:cs="Arial"/>
                <w:b/>
                <w:color w:val="FFFFFF" w:themeColor="background1"/>
              </w:rPr>
              <w:t>Date</w:t>
            </w:r>
          </w:p>
        </w:tc>
        <w:tc>
          <w:tcPr>
            <w:tcW w:w="3557" w:type="dxa"/>
            <w:vAlign w:val="center"/>
          </w:tcPr>
          <w:p w14:paraId="0DB4F861" w14:textId="77777777" w:rsidR="003A6F8E" w:rsidRPr="00103C28" w:rsidRDefault="001F6E64" w:rsidP="692216DC">
            <w:pPr>
              <w:rPr>
                <w:rFonts w:ascii="Arial" w:hAnsi="Arial" w:cs="Arial"/>
                <w:b/>
                <w:bCs/>
              </w:rPr>
            </w:pPr>
            <w:r>
              <w:rPr>
                <w:rFonts w:ascii="Arial" w:hAnsi="Arial" w:cs="Arial"/>
                <w:b/>
                <w:bCs/>
              </w:rPr>
              <w:t>November 2023</w:t>
            </w:r>
          </w:p>
        </w:tc>
      </w:tr>
      <w:tr w:rsidR="0082525D" w:rsidRPr="0082525D" w14:paraId="312DD913" w14:textId="77777777" w:rsidTr="36966181">
        <w:trPr>
          <w:cantSplit/>
        </w:trPr>
        <w:tc>
          <w:tcPr>
            <w:tcW w:w="3390" w:type="dxa"/>
            <w:shd w:val="clear" w:color="auto" w:fill="26A699"/>
          </w:tcPr>
          <w:p w14:paraId="67B044CB" w14:textId="77777777" w:rsidR="003B4EFB" w:rsidRPr="0082525D" w:rsidRDefault="003B4EFB" w:rsidP="00276E8D">
            <w:pPr>
              <w:rPr>
                <w:rFonts w:ascii="Arial" w:hAnsi="Arial" w:cs="Arial"/>
                <w:b/>
                <w:color w:val="FFFFFF" w:themeColor="background1"/>
              </w:rPr>
            </w:pPr>
            <w:r w:rsidRPr="0082525D">
              <w:rPr>
                <w:rFonts w:ascii="Arial" w:hAnsi="Arial" w:cs="Arial"/>
                <w:b/>
                <w:color w:val="FFFFFF" w:themeColor="background1"/>
              </w:rPr>
              <w:t>PG Number</w:t>
            </w:r>
          </w:p>
        </w:tc>
        <w:tc>
          <w:tcPr>
            <w:tcW w:w="3557" w:type="dxa"/>
            <w:vAlign w:val="center"/>
          </w:tcPr>
          <w:p w14:paraId="704C10CF" w14:textId="6693966D" w:rsidR="003B4EFB" w:rsidRPr="00103C28" w:rsidRDefault="0043473C" w:rsidP="692216DC">
            <w:pPr>
              <w:rPr>
                <w:rFonts w:ascii="Arial" w:hAnsi="Arial" w:cs="Arial"/>
                <w:b/>
                <w:bCs/>
              </w:rPr>
            </w:pPr>
            <w:r w:rsidRPr="36966181">
              <w:rPr>
                <w:rFonts w:ascii="Arial" w:hAnsi="Arial" w:cs="Arial"/>
                <w:b/>
                <w:bCs/>
              </w:rPr>
              <w:t>8036</w:t>
            </w:r>
          </w:p>
        </w:tc>
      </w:tr>
      <w:tr w:rsidR="0082525D" w:rsidRPr="0082525D" w14:paraId="744B388B" w14:textId="77777777" w:rsidTr="36966181">
        <w:trPr>
          <w:cantSplit/>
        </w:trPr>
        <w:tc>
          <w:tcPr>
            <w:tcW w:w="3390" w:type="dxa"/>
            <w:shd w:val="clear" w:color="auto" w:fill="26A699"/>
          </w:tcPr>
          <w:p w14:paraId="46ED7BC1" w14:textId="77777777" w:rsidR="003A6F8E" w:rsidRPr="0082525D" w:rsidRDefault="003A6F8E" w:rsidP="00276E8D">
            <w:pPr>
              <w:rPr>
                <w:rFonts w:ascii="Arial" w:hAnsi="Arial" w:cs="Arial"/>
                <w:color w:val="FFFFFF" w:themeColor="background1"/>
              </w:rPr>
            </w:pPr>
            <w:r w:rsidRPr="0082525D">
              <w:rPr>
                <w:rFonts w:ascii="Arial" w:hAnsi="Arial" w:cs="Arial"/>
                <w:b/>
                <w:color w:val="FFFFFF" w:themeColor="background1"/>
              </w:rPr>
              <w:t xml:space="preserve">Post </w:t>
            </w:r>
            <w:r w:rsidR="00E8286B" w:rsidRPr="0082525D">
              <w:rPr>
                <w:rFonts w:ascii="Arial" w:hAnsi="Arial" w:cs="Arial"/>
                <w:b/>
                <w:color w:val="FFFFFF" w:themeColor="background1"/>
              </w:rPr>
              <w:t>Title</w:t>
            </w:r>
          </w:p>
        </w:tc>
        <w:tc>
          <w:tcPr>
            <w:tcW w:w="3557" w:type="dxa"/>
            <w:vAlign w:val="center"/>
          </w:tcPr>
          <w:p w14:paraId="1FB16A64" w14:textId="77777777" w:rsidR="003A6F8E" w:rsidRPr="00103C28" w:rsidRDefault="001B2510" w:rsidP="692216DC">
            <w:pPr>
              <w:pStyle w:val="Heading4"/>
              <w:rPr>
                <w:color w:val="auto"/>
                <w:sz w:val="24"/>
              </w:rPr>
            </w:pPr>
            <w:r>
              <w:rPr>
                <w:color w:val="auto"/>
                <w:sz w:val="24"/>
              </w:rPr>
              <w:t>Benefits Officer</w:t>
            </w:r>
          </w:p>
        </w:tc>
      </w:tr>
      <w:tr w:rsidR="0082525D" w:rsidRPr="0082525D" w14:paraId="382C56E0" w14:textId="77777777" w:rsidTr="36966181">
        <w:trPr>
          <w:cantSplit/>
        </w:trPr>
        <w:tc>
          <w:tcPr>
            <w:tcW w:w="3390" w:type="dxa"/>
            <w:shd w:val="clear" w:color="auto" w:fill="26A699"/>
          </w:tcPr>
          <w:p w14:paraId="04C531DF" w14:textId="77777777" w:rsidR="001F15A9" w:rsidRPr="0082525D" w:rsidRDefault="001F15A9" w:rsidP="00276E8D">
            <w:pPr>
              <w:rPr>
                <w:rFonts w:ascii="Arial" w:hAnsi="Arial" w:cs="Arial"/>
                <w:b/>
                <w:color w:val="FFFFFF" w:themeColor="background1"/>
              </w:rPr>
            </w:pPr>
            <w:r w:rsidRPr="0082525D">
              <w:rPr>
                <w:rFonts w:ascii="Arial" w:hAnsi="Arial" w:cs="Arial"/>
                <w:b/>
                <w:color w:val="FFFFFF" w:themeColor="background1"/>
              </w:rPr>
              <w:t xml:space="preserve">Job Family </w:t>
            </w:r>
          </w:p>
        </w:tc>
        <w:tc>
          <w:tcPr>
            <w:tcW w:w="3557" w:type="dxa"/>
            <w:vAlign w:val="center"/>
          </w:tcPr>
          <w:p w14:paraId="1C16F7C7" w14:textId="77777777" w:rsidR="001F15A9" w:rsidRPr="00103C28" w:rsidRDefault="001F6E64" w:rsidP="692216DC">
            <w:pPr>
              <w:pStyle w:val="Heading4"/>
              <w:rPr>
                <w:color w:val="auto"/>
                <w:sz w:val="24"/>
              </w:rPr>
            </w:pPr>
            <w:r>
              <w:rPr>
                <w:color w:val="auto"/>
                <w:sz w:val="24"/>
              </w:rPr>
              <w:t>Business Support</w:t>
            </w:r>
          </w:p>
        </w:tc>
      </w:tr>
      <w:tr w:rsidR="0082525D" w:rsidRPr="0082525D" w14:paraId="6CF3D343" w14:textId="77777777" w:rsidTr="36966181">
        <w:trPr>
          <w:cantSplit/>
        </w:trPr>
        <w:tc>
          <w:tcPr>
            <w:tcW w:w="3390" w:type="dxa"/>
            <w:shd w:val="clear" w:color="auto" w:fill="26A699"/>
          </w:tcPr>
          <w:p w14:paraId="180D9117" w14:textId="77777777" w:rsidR="003A6F8E" w:rsidRPr="0082525D" w:rsidRDefault="0074734F" w:rsidP="00276E8D">
            <w:pPr>
              <w:rPr>
                <w:rFonts w:ascii="Arial" w:hAnsi="Arial" w:cs="Arial"/>
                <w:b/>
                <w:color w:val="FFFFFF" w:themeColor="background1"/>
              </w:rPr>
            </w:pPr>
            <w:r w:rsidRPr="0082525D">
              <w:rPr>
                <w:rFonts w:ascii="Arial" w:hAnsi="Arial" w:cs="Arial"/>
                <w:b/>
                <w:color w:val="FFFFFF" w:themeColor="background1"/>
              </w:rPr>
              <w:t xml:space="preserve">Job Family </w:t>
            </w:r>
            <w:r w:rsidR="003A6F8E" w:rsidRPr="0082525D">
              <w:rPr>
                <w:rFonts w:ascii="Arial" w:hAnsi="Arial" w:cs="Arial"/>
                <w:b/>
                <w:color w:val="FFFFFF" w:themeColor="background1"/>
              </w:rPr>
              <w:t>Role Profile</w:t>
            </w:r>
          </w:p>
        </w:tc>
        <w:tc>
          <w:tcPr>
            <w:tcW w:w="3557" w:type="dxa"/>
            <w:vAlign w:val="center"/>
          </w:tcPr>
          <w:p w14:paraId="5B83DE4B" w14:textId="32153A2B" w:rsidR="003A6F8E" w:rsidRPr="00103C28" w:rsidRDefault="0043473C" w:rsidP="00276E8D">
            <w:pPr>
              <w:rPr>
                <w:rFonts w:ascii="Arial" w:hAnsi="Arial" w:cs="Arial"/>
                <w:b/>
                <w:bCs/>
              </w:rPr>
            </w:pPr>
            <w:r w:rsidRPr="36966181">
              <w:rPr>
                <w:rFonts w:ascii="Arial" w:hAnsi="Arial" w:cs="Arial"/>
                <w:b/>
                <w:bCs/>
              </w:rPr>
              <w:t>BS8</w:t>
            </w:r>
          </w:p>
        </w:tc>
      </w:tr>
      <w:tr w:rsidR="0082525D" w:rsidRPr="0082525D" w14:paraId="140D98CB" w14:textId="77777777" w:rsidTr="36966181">
        <w:trPr>
          <w:cantSplit/>
        </w:trPr>
        <w:tc>
          <w:tcPr>
            <w:tcW w:w="3390" w:type="dxa"/>
            <w:shd w:val="clear" w:color="auto" w:fill="26A699"/>
          </w:tcPr>
          <w:p w14:paraId="60FCA062" w14:textId="77777777" w:rsidR="007F546B" w:rsidRPr="0082525D" w:rsidRDefault="007F546B" w:rsidP="00276E8D">
            <w:pPr>
              <w:rPr>
                <w:rFonts w:ascii="Arial" w:hAnsi="Arial" w:cs="Arial"/>
                <w:b/>
                <w:color w:val="FFFFFF" w:themeColor="background1"/>
              </w:rPr>
            </w:pPr>
            <w:r w:rsidRPr="0082525D">
              <w:rPr>
                <w:rFonts w:ascii="Arial" w:hAnsi="Arial" w:cs="Arial"/>
                <w:b/>
                <w:color w:val="FFFFFF" w:themeColor="background1"/>
              </w:rPr>
              <w:t>Final Grade</w:t>
            </w:r>
          </w:p>
        </w:tc>
        <w:tc>
          <w:tcPr>
            <w:tcW w:w="3557" w:type="dxa"/>
            <w:vAlign w:val="center"/>
          </w:tcPr>
          <w:p w14:paraId="56A1B0EF" w14:textId="3789ABE9" w:rsidR="007F546B" w:rsidRPr="00103C28" w:rsidRDefault="0043473C" w:rsidP="00276E8D">
            <w:pPr>
              <w:rPr>
                <w:rFonts w:ascii="Arial" w:hAnsi="Arial" w:cs="Arial"/>
                <w:b/>
                <w:bCs/>
              </w:rPr>
            </w:pPr>
            <w:r w:rsidRPr="36966181">
              <w:rPr>
                <w:rFonts w:ascii="Arial" w:hAnsi="Arial" w:cs="Arial"/>
                <w:b/>
                <w:bCs/>
              </w:rPr>
              <w:t xml:space="preserve">Final Grade 8 </w:t>
            </w:r>
          </w:p>
        </w:tc>
      </w:tr>
    </w:tbl>
    <w:p w14:paraId="68AB60A9" w14:textId="77777777" w:rsidR="003A6F8E" w:rsidRPr="0082525D" w:rsidRDefault="003A6F8E" w:rsidP="003A6F8E">
      <w:pPr>
        <w:rPr>
          <w:rFonts w:ascii="Arial" w:hAnsi="Arial" w:cs="Arial"/>
          <w:b/>
          <w:color w:val="26A699"/>
        </w:rPr>
      </w:pPr>
      <w:r w:rsidRPr="0082525D">
        <w:rPr>
          <w:rFonts w:ascii="Arial" w:hAnsi="Arial" w:cs="Arial"/>
          <w:b/>
          <w:color w:val="26A699"/>
        </w:rPr>
        <w:t xml:space="preserve">To be read in conjunction with </w:t>
      </w:r>
      <w:r w:rsidR="0074734F" w:rsidRPr="0082525D">
        <w:rPr>
          <w:rFonts w:ascii="Arial" w:hAnsi="Arial" w:cs="Arial"/>
          <w:b/>
          <w:color w:val="26A699"/>
        </w:rPr>
        <w:t xml:space="preserve">the </w:t>
      </w:r>
      <w:r w:rsidR="00AA4A61" w:rsidRPr="0082525D">
        <w:rPr>
          <w:rFonts w:ascii="Arial" w:hAnsi="Arial" w:cs="Arial"/>
          <w:b/>
          <w:color w:val="26A699"/>
        </w:rPr>
        <w:t xml:space="preserve">job family </w:t>
      </w:r>
      <w:r w:rsidRPr="0082525D">
        <w:rPr>
          <w:rFonts w:ascii="Arial" w:hAnsi="Arial" w:cs="Arial"/>
          <w:b/>
          <w:color w:val="26A699"/>
        </w:rPr>
        <w:t>role profile</w:t>
      </w:r>
    </w:p>
    <w:p w14:paraId="11A82716" w14:textId="77777777" w:rsidR="00D176B7" w:rsidRPr="0082525D" w:rsidRDefault="00D176B7" w:rsidP="003A6F8E">
      <w:pPr>
        <w:rPr>
          <w:rFonts w:ascii="Arial" w:hAnsi="Arial" w:cs="Arial"/>
          <w:b/>
          <w:color w:val="26A699"/>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41"/>
        <w:gridCol w:w="8505"/>
      </w:tblGrid>
      <w:tr w:rsidR="0082525D" w:rsidRPr="0082525D" w14:paraId="6D34F142" w14:textId="77777777" w:rsidTr="36966181">
        <w:tc>
          <w:tcPr>
            <w:tcW w:w="10632" w:type="dxa"/>
            <w:gridSpan w:val="3"/>
            <w:shd w:val="clear" w:color="auto" w:fill="26A699"/>
          </w:tcPr>
          <w:p w14:paraId="7AF03BD9" w14:textId="77777777" w:rsidR="003A6F8E" w:rsidRPr="0082525D" w:rsidRDefault="003A6F8E" w:rsidP="0015741E">
            <w:pPr>
              <w:rPr>
                <w:rFonts w:ascii="Arial" w:hAnsi="Arial" w:cs="Arial"/>
                <w:b/>
                <w:color w:val="FFFFFF" w:themeColor="background1"/>
              </w:rPr>
            </w:pPr>
            <w:r w:rsidRPr="0082525D">
              <w:rPr>
                <w:rFonts w:ascii="Arial" w:hAnsi="Arial" w:cs="Arial"/>
                <w:b/>
                <w:color w:val="FFFFFF" w:themeColor="background1"/>
              </w:rPr>
              <w:t>Service Area</w:t>
            </w:r>
            <w:r w:rsidR="00D176B7" w:rsidRPr="0082525D">
              <w:rPr>
                <w:rFonts w:ascii="Arial" w:hAnsi="Arial" w:cs="Arial"/>
                <w:b/>
                <w:color w:val="FFFFFF" w:themeColor="background1"/>
              </w:rPr>
              <w:t xml:space="preserve"> </w:t>
            </w:r>
            <w:r w:rsidR="0015741E" w:rsidRPr="0082525D">
              <w:rPr>
                <w:rFonts w:ascii="Arial" w:hAnsi="Arial" w:cs="Arial"/>
                <w:b/>
                <w:color w:val="FFFFFF" w:themeColor="background1"/>
              </w:rPr>
              <w:t>description</w:t>
            </w:r>
          </w:p>
        </w:tc>
      </w:tr>
      <w:tr w:rsidR="0082525D" w:rsidRPr="0082525D" w14:paraId="48D023ED" w14:textId="77777777" w:rsidTr="36966181">
        <w:tc>
          <w:tcPr>
            <w:tcW w:w="10632" w:type="dxa"/>
            <w:gridSpan w:val="3"/>
            <w:shd w:val="clear" w:color="auto" w:fill="FFFFFF" w:themeFill="background1"/>
          </w:tcPr>
          <w:p w14:paraId="231873E1" w14:textId="77777777" w:rsidR="003A6F8E" w:rsidRPr="00103C28" w:rsidRDefault="00A22F73" w:rsidP="00276E8D">
            <w:pPr>
              <w:rPr>
                <w:rFonts w:ascii="Arial" w:hAnsi="Arial" w:cs="Arial"/>
              </w:rPr>
            </w:pPr>
            <w:r>
              <w:rPr>
                <w:rFonts w:ascii="Arial" w:hAnsi="Arial" w:cs="Arial"/>
              </w:rPr>
              <w:t xml:space="preserve">This post is part of the Revenues and Benefits service area, within the Resources Directorate.  The service makes provision for the prompt and accurate billing, collection and recovery of council tax and business rates relating to over 130,000 households and businesses within the Westmorland and Furness </w:t>
            </w:r>
            <w:proofErr w:type="gramStart"/>
            <w:r>
              <w:rPr>
                <w:rFonts w:ascii="Arial" w:hAnsi="Arial" w:cs="Arial"/>
              </w:rPr>
              <w:t>area, and</w:t>
            </w:r>
            <w:proofErr w:type="gramEnd"/>
            <w:r>
              <w:rPr>
                <w:rFonts w:ascii="Arial" w:hAnsi="Arial" w:cs="Arial"/>
              </w:rPr>
              <w:t xml:space="preserve"> administers over 18,000 claims for both Housing Benefit and Council Tax Reduction, providing financial support to those in need towards their housing and Council Tax costs.</w:t>
            </w:r>
          </w:p>
          <w:p w14:paraId="7C223ECC" w14:textId="77777777" w:rsidR="00103C28" w:rsidRPr="00103C28" w:rsidRDefault="00103C28" w:rsidP="00276E8D">
            <w:pPr>
              <w:rPr>
                <w:rFonts w:ascii="Arial" w:hAnsi="Arial" w:cs="Arial"/>
              </w:rPr>
            </w:pPr>
          </w:p>
        </w:tc>
      </w:tr>
      <w:tr w:rsidR="0082525D" w:rsidRPr="0082525D" w14:paraId="1B82907C" w14:textId="77777777" w:rsidTr="36966181">
        <w:tc>
          <w:tcPr>
            <w:tcW w:w="10632" w:type="dxa"/>
            <w:gridSpan w:val="3"/>
            <w:shd w:val="clear" w:color="auto" w:fill="26A699"/>
          </w:tcPr>
          <w:p w14:paraId="73FF12D6" w14:textId="77777777" w:rsidR="003A6F8E" w:rsidRPr="0082525D" w:rsidRDefault="003A6F8E" w:rsidP="00C664A9">
            <w:pPr>
              <w:rPr>
                <w:rFonts w:ascii="Arial" w:hAnsi="Arial" w:cs="Arial"/>
                <w:b/>
                <w:color w:val="FFFFFF" w:themeColor="background1"/>
              </w:rPr>
            </w:pPr>
            <w:r w:rsidRPr="0082525D">
              <w:rPr>
                <w:rFonts w:ascii="Arial" w:hAnsi="Arial" w:cs="Arial"/>
                <w:b/>
                <w:color w:val="FFFFFF" w:themeColor="background1"/>
              </w:rPr>
              <w:t xml:space="preserve">Purpose of this post </w:t>
            </w:r>
          </w:p>
        </w:tc>
      </w:tr>
      <w:tr w:rsidR="0082525D" w:rsidRPr="0082525D" w14:paraId="0B4B9037" w14:textId="77777777" w:rsidTr="36966181">
        <w:tc>
          <w:tcPr>
            <w:tcW w:w="10632" w:type="dxa"/>
            <w:gridSpan w:val="3"/>
            <w:shd w:val="clear" w:color="auto" w:fill="FFFFFF" w:themeFill="background1"/>
          </w:tcPr>
          <w:p w14:paraId="7AED9885" w14:textId="77777777" w:rsidR="00236201" w:rsidRDefault="00236201" w:rsidP="00B05F95">
            <w:pPr>
              <w:rPr>
                <w:rFonts w:ascii="Arial" w:hAnsi="Arial" w:cs="Arial"/>
              </w:rPr>
            </w:pPr>
          </w:p>
          <w:p w14:paraId="08011E5B" w14:textId="77777777" w:rsidR="00103C28" w:rsidRDefault="00B05F95" w:rsidP="002D2D77">
            <w:pPr>
              <w:pStyle w:val="ListParagraph"/>
              <w:numPr>
                <w:ilvl w:val="0"/>
                <w:numId w:val="6"/>
              </w:numPr>
              <w:rPr>
                <w:rFonts w:ascii="Arial" w:hAnsi="Arial" w:cs="Arial"/>
              </w:rPr>
            </w:pPr>
            <w:r w:rsidRPr="00B05F95">
              <w:rPr>
                <w:rFonts w:ascii="Arial" w:hAnsi="Arial" w:cs="Arial"/>
              </w:rPr>
              <w:t>To provide accurate and timely processing of Housing Benefit and Council Tax Reduction claims to support people on low income</w:t>
            </w:r>
            <w:r w:rsidR="00600742">
              <w:rPr>
                <w:rFonts w:ascii="Arial" w:hAnsi="Arial" w:cs="Arial"/>
              </w:rPr>
              <w:t xml:space="preserve"> using technical knowledge, statutory legislation and guidance</w:t>
            </w:r>
          </w:p>
          <w:p w14:paraId="2DF63C3C" w14:textId="77777777" w:rsidR="004C5BCC" w:rsidRDefault="004C5BCC" w:rsidP="002D2D77">
            <w:pPr>
              <w:pStyle w:val="StylePlainTextLatinArial12ptBoldBlack"/>
              <w:numPr>
                <w:ilvl w:val="0"/>
                <w:numId w:val="6"/>
              </w:numPr>
              <w:rPr>
                <w:rFonts w:cs="Arial"/>
                <w:b w:val="0"/>
                <w:szCs w:val="20"/>
              </w:rPr>
            </w:pPr>
            <w:r w:rsidRPr="006C73F0">
              <w:rPr>
                <w:rFonts w:cs="Arial"/>
                <w:b w:val="0"/>
                <w:szCs w:val="20"/>
              </w:rPr>
              <w:t>T</w:t>
            </w:r>
            <w:r>
              <w:rPr>
                <w:rFonts w:cs="Arial"/>
                <w:b w:val="0"/>
                <w:szCs w:val="20"/>
              </w:rPr>
              <w:t>o maximise t</w:t>
            </w:r>
            <w:r w:rsidRPr="006C73F0">
              <w:rPr>
                <w:rFonts w:cs="Arial"/>
                <w:b w:val="0"/>
                <w:szCs w:val="20"/>
              </w:rPr>
              <w:t>he collection of Housing Benefit overpayments in a timely, efficient, legal and customer focused manner, maximising all available recovery methods.</w:t>
            </w:r>
          </w:p>
          <w:p w14:paraId="5A71A5F5" w14:textId="77777777" w:rsidR="00600742" w:rsidRDefault="00600742" w:rsidP="002D2D77">
            <w:pPr>
              <w:pStyle w:val="ListParagraph"/>
              <w:numPr>
                <w:ilvl w:val="0"/>
                <w:numId w:val="6"/>
              </w:numPr>
              <w:rPr>
                <w:rFonts w:ascii="Arial" w:hAnsi="Arial" w:cs="Arial"/>
              </w:rPr>
            </w:pPr>
            <w:r>
              <w:rPr>
                <w:rFonts w:ascii="Arial" w:hAnsi="Arial" w:cs="Arial"/>
              </w:rPr>
              <w:t>To ensure detailed and accurate records are kept</w:t>
            </w:r>
          </w:p>
          <w:p w14:paraId="54F891E0" w14:textId="77777777" w:rsidR="00F52288" w:rsidRPr="00B05F95" w:rsidRDefault="00F52288" w:rsidP="002D2D77">
            <w:pPr>
              <w:pStyle w:val="ListParagraph"/>
              <w:numPr>
                <w:ilvl w:val="0"/>
                <w:numId w:val="6"/>
              </w:numPr>
              <w:rPr>
                <w:rFonts w:ascii="Arial" w:hAnsi="Arial" w:cs="Arial"/>
              </w:rPr>
            </w:pPr>
            <w:r w:rsidRPr="36966181">
              <w:rPr>
                <w:rFonts w:ascii="Arial" w:hAnsi="Arial" w:cs="Arial"/>
              </w:rPr>
              <w:t xml:space="preserve">To provide </w:t>
            </w:r>
            <w:r w:rsidR="00892C13" w:rsidRPr="36966181">
              <w:rPr>
                <w:rFonts w:ascii="Arial" w:hAnsi="Arial" w:cs="Arial"/>
              </w:rPr>
              <w:t xml:space="preserve">excellent </w:t>
            </w:r>
            <w:r w:rsidRPr="36966181">
              <w:rPr>
                <w:rFonts w:ascii="Arial" w:hAnsi="Arial" w:cs="Arial"/>
              </w:rPr>
              <w:t xml:space="preserve">advice and support to customers </w:t>
            </w:r>
            <w:r w:rsidR="00600742" w:rsidRPr="36966181">
              <w:rPr>
                <w:rFonts w:ascii="Arial" w:hAnsi="Arial" w:cs="Arial"/>
              </w:rPr>
              <w:t xml:space="preserve">on a low income and signpost them to other </w:t>
            </w:r>
            <w:r w:rsidR="004C5BCC" w:rsidRPr="36966181">
              <w:rPr>
                <w:rFonts w:ascii="Arial" w:hAnsi="Arial" w:cs="Arial"/>
              </w:rPr>
              <w:t>welfare</w:t>
            </w:r>
            <w:r w:rsidR="00600742" w:rsidRPr="36966181">
              <w:rPr>
                <w:rFonts w:ascii="Arial" w:hAnsi="Arial" w:cs="Arial"/>
              </w:rPr>
              <w:t xml:space="preserve"> benefits</w:t>
            </w:r>
          </w:p>
          <w:p w14:paraId="5F013177" w14:textId="77777777" w:rsidR="00103C28" w:rsidRPr="00103C28" w:rsidRDefault="00103C28" w:rsidP="692216DC">
            <w:pPr>
              <w:rPr>
                <w:rFonts w:ascii="Arial" w:hAnsi="Arial" w:cs="Arial"/>
              </w:rPr>
            </w:pPr>
          </w:p>
          <w:p w14:paraId="4BD37C12" w14:textId="77777777" w:rsidR="00103C28" w:rsidRPr="00103C28" w:rsidRDefault="00103C28" w:rsidP="692216DC">
            <w:pPr>
              <w:rPr>
                <w:rFonts w:ascii="Arial" w:hAnsi="Arial" w:cs="Arial"/>
              </w:rPr>
            </w:pPr>
          </w:p>
        </w:tc>
      </w:tr>
      <w:tr w:rsidR="0082525D" w:rsidRPr="0082525D" w14:paraId="2512B7F4" w14:textId="77777777" w:rsidTr="36966181">
        <w:tc>
          <w:tcPr>
            <w:tcW w:w="10632" w:type="dxa"/>
            <w:gridSpan w:val="3"/>
            <w:shd w:val="clear" w:color="auto" w:fill="26A699"/>
          </w:tcPr>
          <w:p w14:paraId="6CE84101" w14:textId="77777777" w:rsidR="003A6F8E" w:rsidRPr="0082525D" w:rsidRDefault="003A6F8E" w:rsidP="00B1095D">
            <w:pPr>
              <w:rPr>
                <w:rFonts w:ascii="Arial" w:hAnsi="Arial" w:cs="Arial"/>
                <w:color w:val="FFFFFF" w:themeColor="background1"/>
              </w:rPr>
            </w:pPr>
            <w:r w:rsidRPr="0082525D">
              <w:rPr>
                <w:rFonts w:ascii="Arial" w:hAnsi="Arial" w:cs="Arial"/>
                <w:b/>
                <w:color w:val="FFFFFF" w:themeColor="background1"/>
              </w:rPr>
              <w:t>Key job specific accountabilities</w:t>
            </w:r>
          </w:p>
        </w:tc>
      </w:tr>
      <w:tr w:rsidR="0082525D" w:rsidRPr="0082525D" w14:paraId="5C2B9A28" w14:textId="77777777" w:rsidTr="36966181">
        <w:tc>
          <w:tcPr>
            <w:tcW w:w="10632" w:type="dxa"/>
            <w:gridSpan w:val="3"/>
            <w:shd w:val="clear" w:color="auto" w:fill="FFFFFF" w:themeFill="background1"/>
          </w:tcPr>
          <w:p w14:paraId="5A27D764" w14:textId="77777777" w:rsidR="00A17B68" w:rsidRDefault="00A17B68" w:rsidP="00103C28">
            <w:pPr>
              <w:tabs>
                <w:tab w:val="left" w:pos="0"/>
                <w:tab w:val="left" w:pos="720"/>
              </w:tabs>
              <w:rPr>
                <w:rFonts w:ascii="Arial" w:eastAsia="Arial" w:hAnsi="Arial" w:cs="Arial"/>
              </w:rPr>
            </w:pPr>
          </w:p>
          <w:p w14:paraId="457F09AB" w14:textId="77777777" w:rsidR="00775C19" w:rsidRPr="00107C3C" w:rsidRDefault="00775C19" w:rsidP="002D2D77">
            <w:pPr>
              <w:pStyle w:val="ListParagraph"/>
              <w:numPr>
                <w:ilvl w:val="0"/>
                <w:numId w:val="4"/>
              </w:numPr>
              <w:rPr>
                <w:rFonts w:ascii="Arial" w:hAnsi="Arial" w:cs="Arial"/>
              </w:rPr>
            </w:pPr>
            <w:r w:rsidRPr="00107C3C">
              <w:rPr>
                <w:rFonts w:ascii="Arial" w:hAnsi="Arial" w:cs="Arial"/>
              </w:rPr>
              <w:t xml:space="preserve">Determine </w:t>
            </w:r>
            <w:proofErr w:type="gramStart"/>
            <w:r w:rsidRPr="00107C3C">
              <w:rPr>
                <w:rFonts w:ascii="Arial" w:hAnsi="Arial" w:cs="Arial"/>
              </w:rPr>
              <w:t>applications  for</w:t>
            </w:r>
            <w:proofErr w:type="gramEnd"/>
            <w:r w:rsidRPr="00107C3C">
              <w:rPr>
                <w:rFonts w:ascii="Arial" w:hAnsi="Arial" w:cs="Arial"/>
              </w:rPr>
              <w:t xml:space="preserve"> Housing Benefit and Council Tax Reduction. This includes gathering information, calculating entitlement and notifying the customer in writing of the outcome</w:t>
            </w:r>
            <w:r w:rsidR="00600742">
              <w:rPr>
                <w:rFonts w:ascii="Arial" w:hAnsi="Arial" w:cs="Arial"/>
              </w:rPr>
              <w:t xml:space="preserve"> using technical knowledge, statutory legislation and guidance, systems and processes</w:t>
            </w:r>
          </w:p>
          <w:p w14:paraId="35A2C601" w14:textId="77777777" w:rsidR="00775C19" w:rsidRDefault="00775C19" w:rsidP="002D2D77">
            <w:pPr>
              <w:pStyle w:val="ListParagraph"/>
              <w:numPr>
                <w:ilvl w:val="0"/>
                <w:numId w:val="4"/>
              </w:numPr>
              <w:rPr>
                <w:rFonts w:ascii="Arial" w:hAnsi="Arial" w:cs="Arial"/>
              </w:rPr>
            </w:pPr>
            <w:proofErr w:type="gramStart"/>
            <w:r w:rsidRPr="00107C3C">
              <w:rPr>
                <w:rFonts w:ascii="Arial" w:hAnsi="Arial" w:cs="Arial"/>
              </w:rPr>
              <w:t>Process  Housing</w:t>
            </w:r>
            <w:proofErr w:type="gramEnd"/>
            <w:r w:rsidRPr="00107C3C">
              <w:rPr>
                <w:rFonts w:ascii="Arial" w:hAnsi="Arial" w:cs="Arial"/>
              </w:rPr>
              <w:t xml:space="preserve"> Benefit and Council Tax Reduction changes in circumstances including changes in income and capital, the number of occupants and address changes. Amend Council Tax records where appropriate to reflect Council Tax Reduction related changes in circumstances</w:t>
            </w:r>
          </w:p>
          <w:p w14:paraId="4092E8E2" w14:textId="77777777" w:rsidR="00775C19" w:rsidRDefault="00775C19" w:rsidP="002D2D77">
            <w:pPr>
              <w:pStyle w:val="ListParagraph"/>
              <w:numPr>
                <w:ilvl w:val="0"/>
                <w:numId w:val="4"/>
              </w:numPr>
              <w:rPr>
                <w:rFonts w:ascii="Arial" w:hAnsi="Arial" w:cs="Arial"/>
              </w:rPr>
            </w:pPr>
            <w:r>
              <w:rPr>
                <w:rFonts w:ascii="Arial" w:hAnsi="Arial" w:cs="Arial"/>
              </w:rPr>
              <w:t>Deal with applications</w:t>
            </w:r>
            <w:r w:rsidR="00D82B1B">
              <w:rPr>
                <w:rFonts w:ascii="Arial" w:hAnsi="Arial" w:cs="Arial"/>
              </w:rPr>
              <w:t xml:space="preserve"> for</w:t>
            </w:r>
            <w:r>
              <w:rPr>
                <w:rFonts w:ascii="Arial" w:hAnsi="Arial" w:cs="Arial"/>
              </w:rPr>
              <w:t xml:space="preserve"> backdating, including making the decision whether to award backdating</w:t>
            </w:r>
          </w:p>
          <w:p w14:paraId="5EFCFBBE" w14:textId="77777777" w:rsidR="00775C19" w:rsidRDefault="00775C19" w:rsidP="002D2D77">
            <w:pPr>
              <w:pStyle w:val="ListParagraph"/>
              <w:numPr>
                <w:ilvl w:val="0"/>
                <w:numId w:val="4"/>
              </w:numPr>
              <w:rPr>
                <w:rFonts w:ascii="Arial" w:hAnsi="Arial" w:cs="Arial"/>
              </w:rPr>
            </w:pPr>
            <w:r>
              <w:rPr>
                <w:rFonts w:ascii="Arial" w:hAnsi="Arial" w:cs="Arial"/>
              </w:rPr>
              <w:t>Provide Housing Benefit and Council Tax Reduction advice and assistance to customers in a professional, courteous and confidential manner whether in person, via the telephone or in writing</w:t>
            </w:r>
          </w:p>
          <w:p w14:paraId="2A529977" w14:textId="77777777" w:rsidR="00775C19" w:rsidRDefault="00775C19" w:rsidP="002D2D77">
            <w:pPr>
              <w:pStyle w:val="ListParagraph"/>
              <w:numPr>
                <w:ilvl w:val="0"/>
                <w:numId w:val="4"/>
              </w:numPr>
              <w:rPr>
                <w:rFonts w:ascii="Arial" w:hAnsi="Arial" w:cs="Arial"/>
              </w:rPr>
            </w:pPr>
            <w:proofErr w:type="gramStart"/>
            <w:r>
              <w:rPr>
                <w:rFonts w:ascii="Arial" w:hAnsi="Arial" w:cs="Arial"/>
              </w:rPr>
              <w:t>Communicate  with</w:t>
            </w:r>
            <w:proofErr w:type="gramEnd"/>
            <w:r>
              <w:rPr>
                <w:rFonts w:ascii="Arial" w:hAnsi="Arial" w:cs="Arial"/>
              </w:rPr>
              <w:t xml:space="preserve"> private landlords, housing associations, the DWP, welfare organisations etc in a professional and courteous manner while remaining aware of customer confidentiality</w:t>
            </w:r>
          </w:p>
          <w:p w14:paraId="3DD64438" w14:textId="77777777" w:rsidR="00775C19" w:rsidRDefault="00775C19" w:rsidP="002D2D77">
            <w:pPr>
              <w:pStyle w:val="ListParagraph"/>
              <w:numPr>
                <w:ilvl w:val="0"/>
                <w:numId w:val="4"/>
              </w:numPr>
              <w:rPr>
                <w:rFonts w:ascii="Arial" w:hAnsi="Arial" w:cs="Arial"/>
              </w:rPr>
            </w:pPr>
            <w:proofErr w:type="gramStart"/>
            <w:r>
              <w:rPr>
                <w:rFonts w:ascii="Arial" w:hAnsi="Arial" w:cs="Arial"/>
              </w:rPr>
              <w:lastRenderedPageBreak/>
              <w:t>Administration  of</w:t>
            </w:r>
            <w:proofErr w:type="gramEnd"/>
            <w:r>
              <w:rPr>
                <w:rFonts w:ascii="Arial" w:hAnsi="Arial" w:cs="Arial"/>
              </w:rPr>
              <w:t xml:space="preserve"> overpayments including raising invoices, recovering from on-going benefit and setting the weekly recovery rate on a timely basis to maintain service standards</w:t>
            </w:r>
          </w:p>
          <w:p w14:paraId="6003F7F3" w14:textId="77777777" w:rsidR="00775C19" w:rsidRDefault="00775C19" w:rsidP="002D2D77">
            <w:pPr>
              <w:pStyle w:val="ListParagraph"/>
              <w:numPr>
                <w:ilvl w:val="0"/>
                <w:numId w:val="4"/>
              </w:numPr>
              <w:rPr>
                <w:rFonts w:ascii="Arial" w:hAnsi="Arial" w:cs="Arial"/>
              </w:rPr>
            </w:pPr>
            <w:r>
              <w:rPr>
                <w:rFonts w:ascii="Arial" w:hAnsi="Arial" w:cs="Arial"/>
              </w:rPr>
              <w:t>Calculate the entitlement for homeless people in temporary accommodation</w:t>
            </w:r>
          </w:p>
          <w:p w14:paraId="134C1CCB" w14:textId="77777777" w:rsidR="00600742" w:rsidRDefault="004C5BCC" w:rsidP="002D2D77">
            <w:pPr>
              <w:pStyle w:val="ListParagraph"/>
              <w:numPr>
                <w:ilvl w:val="0"/>
                <w:numId w:val="4"/>
              </w:numPr>
              <w:rPr>
                <w:rFonts w:ascii="Arial" w:hAnsi="Arial" w:cs="Arial"/>
              </w:rPr>
            </w:pPr>
            <w:r>
              <w:rPr>
                <w:rFonts w:ascii="Arial" w:hAnsi="Arial" w:cs="Arial"/>
              </w:rPr>
              <w:t xml:space="preserve">To keep up to date on changes to </w:t>
            </w:r>
            <w:r w:rsidRPr="004C5BCC">
              <w:rPr>
                <w:rFonts w:ascii="Arial" w:hAnsi="Arial" w:cs="Arial"/>
              </w:rPr>
              <w:t>Housing Benefit, Council Tax Reductions Scheme and Housing Benefit overpayment regulations and guidance</w:t>
            </w:r>
          </w:p>
          <w:p w14:paraId="69F9405B" w14:textId="77777777" w:rsidR="00775C19" w:rsidRDefault="00775C19" w:rsidP="002D2D77">
            <w:pPr>
              <w:pStyle w:val="ListParagraph"/>
              <w:numPr>
                <w:ilvl w:val="0"/>
                <w:numId w:val="4"/>
              </w:numPr>
              <w:rPr>
                <w:rFonts w:ascii="Arial" w:hAnsi="Arial" w:cs="Arial"/>
              </w:rPr>
            </w:pPr>
            <w:proofErr w:type="gramStart"/>
            <w:r>
              <w:rPr>
                <w:rFonts w:ascii="Arial" w:hAnsi="Arial" w:cs="Arial"/>
              </w:rPr>
              <w:t>Test  new</w:t>
            </w:r>
            <w:proofErr w:type="gramEnd"/>
            <w:r>
              <w:rPr>
                <w:rFonts w:ascii="Arial" w:hAnsi="Arial" w:cs="Arial"/>
              </w:rPr>
              <w:t xml:space="preserve"> and enhanced computer software noting any issues that arise </w:t>
            </w:r>
          </w:p>
          <w:p w14:paraId="1A26CE22" w14:textId="77777777" w:rsidR="00775C19" w:rsidRDefault="0076369D" w:rsidP="002D2D77">
            <w:pPr>
              <w:pStyle w:val="ListParagraph"/>
              <w:numPr>
                <w:ilvl w:val="0"/>
                <w:numId w:val="4"/>
              </w:numPr>
              <w:rPr>
                <w:rFonts w:ascii="Arial" w:hAnsi="Arial" w:cs="Arial"/>
              </w:rPr>
            </w:pPr>
            <w:proofErr w:type="gramStart"/>
            <w:r>
              <w:rPr>
                <w:rFonts w:ascii="Arial" w:hAnsi="Arial" w:cs="Arial"/>
              </w:rPr>
              <w:t xml:space="preserve">To </w:t>
            </w:r>
            <w:r w:rsidR="00775C19">
              <w:rPr>
                <w:rFonts w:ascii="Arial" w:hAnsi="Arial" w:cs="Arial"/>
              </w:rPr>
              <w:t xml:space="preserve"> actively</w:t>
            </w:r>
            <w:proofErr w:type="gramEnd"/>
            <w:r w:rsidR="00775C19">
              <w:rPr>
                <w:rFonts w:ascii="Arial" w:hAnsi="Arial" w:cs="Arial"/>
              </w:rPr>
              <w:t xml:space="preserve"> assist the C</w:t>
            </w:r>
            <w:r w:rsidR="00775C19" w:rsidRPr="007F63B0">
              <w:rPr>
                <w:rFonts w:ascii="Arial" w:hAnsi="Arial" w:cs="Arial"/>
              </w:rPr>
              <w:t>ouncil in meeting current and emerging requirements of Equality legislation and comply with measures that are introduced to ensure equality of opportunity and non-discrimination</w:t>
            </w:r>
          </w:p>
          <w:p w14:paraId="5DBEB77B" w14:textId="77777777" w:rsidR="00775C19" w:rsidRDefault="0076369D" w:rsidP="002D2D77">
            <w:pPr>
              <w:pStyle w:val="ListParagraph"/>
              <w:numPr>
                <w:ilvl w:val="0"/>
                <w:numId w:val="4"/>
              </w:numPr>
              <w:rPr>
                <w:rFonts w:ascii="Arial" w:hAnsi="Arial" w:cs="Arial"/>
              </w:rPr>
            </w:pPr>
            <w:r>
              <w:rPr>
                <w:rFonts w:ascii="Arial" w:hAnsi="Arial" w:cs="Arial"/>
              </w:rPr>
              <w:t>To</w:t>
            </w:r>
            <w:r w:rsidR="00775C19" w:rsidRPr="007F63B0">
              <w:rPr>
                <w:rFonts w:ascii="Arial" w:hAnsi="Arial" w:cs="Arial"/>
              </w:rPr>
              <w:t xml:space="preserve"> take reasonable care for the health and safety of </w:t>
            </w:r>
            <w:r>
              <w:rPr>
                <w:rFonts w:ascii="Arial" w:hAnsi="Arial" w:cs="Arial"/>
              </w:rPr>
              <w:t>yourself</w:t>
            </w:r>
            <w:r w:rsidR="00775C19" w:rsidRPr="007F63B0">
              <w:rPr>
                <w:rFonts w:ascii="Arial" w:hAnsi="Arial" w:cs="Arial"/>
              </w:rPr>
              <w:t xml:space="preserve"> or any other person who may be affected by </w:t>
            </w:r>
            <w:proofErr w:type="spellStart"/>
            <w:r>
              <w:rPr>
                <w:rFonts w:ascii="Arial" w:hAnsi="Arial" w:cs="Arial"/>
              </w:rPr>
              <w:t>your</w:t>
            </w:r>
            <w:r w:rsidR="00775C19" w:rsidRPr="007F63B0">
              <w:rPr>
                <w:rFonts w:ascii="Arial" w:hAnsi="Arial" w:cs="Arial"/>
              </w:rPr>
              <w:t>r</w:t>
            </w:r>
            <w:proofErr w:type="spellEnd"/>
            <w:r w:rsidR="00775C19" w:rsidRPr="007F63B0">
              <w:rPr>
                <w:rFonts w:ascii="Arial" w:hAnsi="Arial" w:cs="Arial"/>
              </w:rPr>
              <w:t xml:space="preserve"> acts or omissions at work. </w:t>
            </w:r>
          </w:p>
          <w:p w14:paraId="7891CE4F" w14:textId="77777777" w:rsidR="00775C19" w:rsidRDefault="0076369D" w:rsidP="002D2D77">
            <w:pPr>
              <w:pStyle w:val="ListParagraph"/>
              <w:numPr>
                <w:ilvl w:val="0"/>
                <w:numId w:val="4"/>
              </w:numPr>
              <w:rPr>
                <w:rFonts w:ascii="Arial" w:hAnsi="Arial" w:cs="Arial"/>
              </w:rPr>
            </w:pPr>
            <w:r>
              <w:rPr>
                <w:rFonts w:ascii="Arial" w:hAnsi="Arial" w:cs="Arial"/>
              </w:rPr>
              <w:t>T</w:t>
            </w:r>
            <w:r w:rsidR="00775C19" w:rsidRPr="00EC1C79">
              <w:rPr>
                <w:rFonts w:ascii="Arial" w:hAnsi="Arial" w:cs="Arial"/>
              </w:rPr>
              <w:t>o have regard to the need to safeguard and promote the welfare of children. This post does not have specific safeguarding duties</w:t>
            </w:r>
          </w:p>
          <w:p w14:paraId="0CA4AABB" w14:textId="77777777" w:rsidR="00103C28" w:rsidRDefault="00775C19" w:rsidP="001F6E64">
            <w:pPr>
              <w:pStyle w:val="ListParagraph"/>
              <w:numPr>
                <w:ilvl w:val="0"/>
                <w:numId w:val="4"/>
              </w:numPr>
              <w:rPr>
                <w:rFonts w:eastAsia="Arial"/>
              </w:rPr>
            </w:pPr>
            <w:r w:rsidRPr="36966181">
              <w:rPr>
                <w:rFonts w:ascii="Arial" w:hAnsi="Arial" w:cs="Arial"/>
              </w:rPr>
              <w:t xml:space="preserve">This post holder is responsible for maintaining all data </w:t>
            </w:r>
            <w:proofErr w:type="gramStart"/>
            <w:r w:rsidRPr="36966181">
              <w:rPr>
                <w:rFonts w:ascii="Arial" w:hAnsi="Arial" w:cs="Arial"/>
              </w:rPr>
              <w:t>in regard to</w:t>
            </w:r>
            <w:proofErr w:type="gramEnd"/>
            <w:r w:rsidRPr="36966181">
              <w:rPr>
                <w:rFonts w:ascii="Arial" w:hAnsi="Arial" w:cs="Arial"/>
              </w:rPr>
              <w:t xml:space="preserve"> confidential information that relates to Council Tax, NNDR, Sundry Debtors, Council Tax Reduction Scheme Housing Benefit and Overpayments of Housing Benefit</w:t>
            </w:r>
            <w:r w:rsidR="00106DC1" w:rsidRPr="36966181">
              <w:rPr>
                <w:rFonts w:ascii="Arial" w:hAnsi="Arial" w:cs="Arial"/>
              </w:rPr>
              <w:t>.</w:t>
            </w:r>
          </w:p>
          <w:p w14:paraId="24368F7E" w14:textId="77777777" w:rsidR="00103C28" w:rsidRPr="00103C28" w:rsidRDefault="00103C28" w:rsidP="00103C28">
            <w:pPr>
              <w:tabs>
                <w:tab w:val="left" w:pos="0"/>
                <w:tab w:val="left" w:pos="720"/>
              </w:tabs>
              <w:rPr>
                <w:rFonts w:ascii="Arial" w:eastAsia="Arial" w:hAnsi="Arial" w:cs="Arial"/>
              </w:rPr>
            </w:pPr>
          </w:p>
        </w:tc>
      </w:tr>
      <w:tr w:rsidR="0082525D" w:rsidRPr="0082525D" w14:paraId="3316A2FE" w14:textId="77777777" w:rsidTr="36966181">
        <w:tc>
          <w:tcPr>
            <w:tcW w:w="10632" w:type="dxa"/>
            <w:gridSpan w:val="3"/>
            <w:shd w:val="clear" w:color="auto" w:fill="26A699"/>
          </w:tcPr>
          <w:p w14:paraId="0FC5D204" w14:textId="77777777" w:rsidR="000C792F" w:rsidRPr="0082525D" w:rsidRDefault="000C792F" w:rsidP="000C792F">
            <w:pPr>
              <w:ind w:left="34"/>
              <w:rPr>
                <w:rFonts w:ascii="Arial" w:hAnsi="Arial" w:cs="Arial"/>
                <w:b/>
                <w:color w:val="FFFFFF" w:themeColor="background1"/>
              </w:rPr>
            </w:pPr>
            <w:r w:rsidRPr="0082525D">
              <w:rPr>
                <w:rFonts w:ascii="Arial" w:hAnsi="Arial" w:cs="Arial"/>
                <w:b/>
                <w:color w:val="FFFFFF" w:themeColor="background1"/>
              </w:rPr>
              <w:lastRenderedPageBreak/>
              <w:t>Please note annual targets will be discussed during the appraisal process</w:t>
            </w:r>
          </w:p>
        </w:tc>
      </w:tr>
      <w:tr w:rsidR="0082525D" w:rsidRPr="0082525D" w14:paraId="3BD95C23" w14:textId="77777777" w:rsidTr="36966181">
        <w:tc>
          <w:tcPr>
            <w:tcW w:w="10632" w:type="dxa"/>
            <w:gridSpan w:val="3"/>
            <w:shd w:val="clear" w:color="auto" w:fill="26A699"/>
          </w:tcPr>
          <w:p w14:paraId="0677C551" w14:textId="77777777" w:rsidR="003A6F8E" w:rsidRPr="0082525D" w:rsidRDefault="003A6F8E" w:rsidP="00276E8D">
            <w:pPr>
              <w:rPr>
                <w:rFonts w:ascii="Arial" w:hAnsi="Arial" w:cs="Arial"/>
                <w:b/>
                <w:color w:val="FFFFFF" w:themeColor="background1"/>
              </w:rPr>
            </w:pPr>
            <w:r w:rsidRPr="0082525D">
              <w:rPr>
                <w:rFonts w:ascii="Arial" w:hAnsi="Arial" w:cs="Arial"/>
                <w:b/>
                <w:color w:val="FFFFFF" w:themeColor="background1"/>
              </w:rPr>
              <w:t>Key facts and figures of the post</w:t>
            </w:r>
          </w:p>
        </w:tc>
      </w:tr>
      <w:tr w:rsidR="0082525D" w:rsidRPr="0082525D" w14:paraId="4C308B47" w14:textId="77777777" w:rsidTr="36966181">
        <w:trPr>
          <w:trHeight w:val="367"/>
        </w:trPr>
        <w:tc>
          <w:tcPr>
            <w:tcW w:w="2127" w:type="dxa"/>
            <w:gridSpan w:val="2"/>
            <w:shd w:val="clear" w:color="auto" w:fill="26A699"/>
            <w:vAlign w:val="center"/>
          </w:tcPr>
          <w:p w14:paraId="1CB08EE5" w14:textId="77777777" w:rsidR="003A6F8E" w:rsidRPr="0082525D" w:rsidRDefault="003A6F8E" w:rsidP="00001733">
            <w:pPr>
              <w:rPr>
                <w:rFonts w:ascii="Arial" w:hAnsi="Arial" w:cs="Arial"/>
                <w:b/>
                <w:color w:val="FFFFFF" w:themeColor="background1"/>
              </w:rPr>
            </w:pPr>
            <w:r w:rsidRPr="0082525D">
              <w:rPr>
                <w:rFonts w:ascii="Arial" w:hAnsi="Arial" w:cs="Arial"/>
                <w:b/>
                <w:color w:val="FFFFFF" w:themeColor="background1"/>
              </w:rPr>
              <w:t xml:space="preserve">Budget </w:t>
            </w:r>
            <w:r w:rsidR="00001733" w:rsidRPr="0082525D">
              <w:rPr>
                <w:rFonts w:ascii="Arial" w:hAnsi="Arial" w:cs="Arial"/>
                <w:b/>
                <w:color w:val="FFFFFF" w:themeColor="background1"/>
              </w:rPr>
              <w:t>R</w:t>
            </w:r>
            <w:r w:rsidRPr="0082525D">
              <w:rPr>
                <w:rFonts w:ascii="Arial" w:hAnsi="Arial" w:cs="Arial"/>
                <w:b/>
                <w:color w:val="FFFFFF" w:themeColor="background1"/>
              </w:rPr>
              <w:t>esponsibilities</w:t>
            </w:r>
          </w:p>
        </w:tc>
        <w:tc>
          <w:tcPr>
            <w:tcW w:w="8505" w:type="dxa"/>
            <w:shd w:val="clear" w:color="auto" w:fill="FFFFFF" w:themeFill="background1"/>
            <w:vAlign w:val="center"/>
          </w:tcPr>
          <w:p w14:paraId="3C66BB69" w14:textId="77777777" w:rsidR="003A6F8E" w:rsidRPr="00103C28" w:rsidRDefault="00892C13" w:rsidP="002D2D77">
            <w:pPr>
              <w:numPr>
                <w:ilvl w:val="0"/>
                <w:numId w:val="2"/>
              </w:numPr>
              <w:rPr>
                <w:rFonts w:ascii="Arial" w:hAnsi="Arial" w:cs="Arial"/>
              </w:rPr>
            </w:pPr>
            <w:r>
              <w:rPr>
                <w:rFonts w:ascii="Arial" w:hAnsi="Arial" w:cs="Arial"/>
              </w:rPr>
              <w:t>None</w:t>
            </w:r>
          </w:p>
        </w:tc>
      </w:tr>
      <w:tr w:rsidR="0082525D" w:rsidRPr="0082525D" w14:paraId="3BC305A1" w14:textId="77777777" w:rsidTr="36966181">
        <w:trPr>
          <w:trHeight w:val="365"/>
        </w:trPr>
        <w:tc>
          <w:tcPr>
            <w:tcW w:w="2127" w:type="dxa"/>
            <w:gridSpan w:val="2"/>
            <w:shd w:val="clear" w:color="auto" w:fill="26A699"/>
            <w:vAlign w:val="center"/>
          </w:tcPr>
          <w:p w14:paraId="7D5BFE5A" w14:textId="77777777" w:rsidR="003A6F8E" w:rsidRPr="0082525D" w:rsidRDefault="003A6F8E" w:rsidP="00001733">
            <w:pPr>
              <w:rPr>
                <w:rFonts w:ascii="Arial" w:hAnsi="Arial" w:cs="Arial"/>
                <w:b/>
                <w:color w:val="FFFFFF" w:themeColor="background1"/>
              </w:rPr>
            </w:pPr>
            <w:r w:rsidRPr="0082525D">
              <w:rPr>
                <w:rFonts w:ascii="Arial" w:hAnsi="Arial" w:cs="Arial"/>
                <w:b/>
                <w:color w:val="FFFFFF" w:themeColor="background1"/>
              </w:rPr>
              <w:t xml:space="preserve">Staff </w:t>
            </w:r>
            <w:r w:rsidR="00001733" w:rsidRPr="0082525D">
              <w:rPr>
                <w:rFonts w:ascii="Arial" w:hAnsi="Arial" w:cs="Arial"/>
                <w:b/>
                <w:color w:val="FFFFFF" w:themeColor="background1"/>
              </w:rPr>
              <w:t>M</w:t>
            </w:r>
            <w:r w:rsidRPr="0082525D">
              <w:rPr>
                <w:rFonts w:ascii="Arial" w:hAnsi="Arial" w:cs="Arial"/>
                <w:b/>
                <w:color w:val="FFFFFF" w:themeColor="background1"/>
              </w:rPr>
              <w:t xml:space="preserve">anagement </w:t>
            </w:r>
            <w:r w:rsidR="00001733" w:rsidRPr="0082525D">
              <w:rPr>
                <w:rFonts w:ascii="Arial" w:hAnsi="Arial" w:cs="Arial"/>
                <w:b/>
                <w:color w:val="FFFFFF" w:themeColor="background1"/>
              </w:rPr>
              <w:t>R</w:t>
            </w:r>
            <w:r w:rsidRPr="0082525D">
              <w:rPr>
                <w:rFonts w:ascii="Arial" w:hAnsi="Arial" w:cs="Arial"/>
                <w:b/>
                <w:color w:val="FFFFFF" w:themeColor="background1"/>
              </w:rPr>
              <w:t>esponsibilities</w:t>
            </w:r>
          </w:p>
        </w:tc>
        <w:tc>
          <w:tcPr>
            <w:tcW w:w="8505" w:type="dxa"/>
            <w:shd w:val="clear" w:color="auto" w:fill="FFFFFF" w:themeFill="background1"/>
            <w:vAlign w:val="center"/>
          </w:tcPr>
          <w:p w14:paraId="4D39C18C" w14:textId="77777777" w:rsidR="003A6F8E" w:rsidRPr="00103C28" w:rsidRDefault="00892C13" w:rsidP="002D2D77">
            <w:pPr>
              <w:pStyle w:val="ListParagraph"/>
              <w:numPr>
                <w:ilvl w:val="0"/>
                <w:numId w:val="3"/>
              </w:numPr>
              <w:rPr>
                <w:rFonts w:ascii="Arial" w:eastAsia="Arial" w:hAnsi="Arial" w:cs="Arial"/>
              </w:rPr>
            </w:pPr>
            <w:r>
              <w:rPr>
                <w:rFonts w:ascii="Arial" w:eastAsia="Arial" w:hAnsi="Arial" w:cs="Arial"/>
              </w:rPr>
              <w:t>None</w:t>
            </w:r>
          </w:p>
        </w:tc>
      </w:tr>
      <w:tr w:rsidR="0082525D" w:rsidRPr="0082525D" w14:paraId="55A42208" w14:textId="77777777" w:rsidTr="36966181">
        <w:trPr>
          <w:trHeight w:val="365"/>
        </w:trPr>
        <w:tc>
          <w:tcPr>
            <w:tcW w:w="2127" w:type="dxa"/>
            <w:gridSpan w:val="2"/>
            <w:shd w:val="clear" w:color="auto" w:fill="26A699"/>
            <w:vAlign w:val="center"/>
          </w:tcPr>
          <w:p w14:paraId="43BBCF4C" w14:textId="77777777" w:rsidR="003A6F8E" w:rsidRPr="0082525D" w:rsidRDefault="003A6F8E" w:rsidP="00001733">
            <w:pPr>
              <w:rPr>
                <w:rFonts w:ascii="Arial" w:hAnsi="Arial" w:cs="Arial"/>
                <w:b/>
                <w:color w:val="FFFFFF" w:themeColor="background1"/>
              </w:rPr>
            </w:pPr>
            <w:r w:rsidRPr="0082525D">
              <w:rPr>
                <w:rFonts w:ascii="Arial" w:hAnsi="Arial" w:cs="Arial"/>
                <w:b/>
                <w:color w:val="FFFFFF" w:themeColor="background1"/>
              </w:rPr>
              <w:t>Other</w:t>
            </w:r>
          </w:p>
        </w:tc>
        <w:tc>
          <w:tcPr>
            <w:tcW w:w="8505" w:type="dxa"/>
            <w:shd w:val="clear" w:color="auto" w:fill="FFFFFF" w:themeFill="background1"/>
            <w:vAlign w:val="center"/>
          </w:tcPr>
          <w:p w14:paraId="170C8056" w14:textId="77777777" w:rsidR="008B21D4" w:rsidRPr="00103C28" w:rsidRDefault="0076369D" w:rsidP="002D2D77">
            <w:pPr>
              <w:pStyle w:val="ListParagraph"/>
              <w:numPr>
                <w:ilvl w:val="0"/>
                <w:numId w:val="3"/>
              </w:numPr>
              <w:rPr>
                <w:rFonts w:ascii="Arial" w:eastAsia="Arial" w:hAnsi="Arial" w:cs="Arial"/>
              </w:rPr>
            </w:pPr>
            <w:r>
              <w:rPr>
                <w:rFonts w:ascii="Arial" w:eastAsia="Arial" w:hAnsi="Arial" w:cs="Arial"/>
              </w:rPr>
              <w:t>N/A</w:t>
            </w:r>
          </w:p>
        </w:tc>
      </w:tr>
      <w:tr w:rsidR="0082525D" w:rsidRPr="0082525D" w14:paraId="4F40B0D5" w14:textId="77777777" w:rsidTr="36966181">
        <w:tc>
          <w:tcPr>
            <w:tcW w:w="10632" w:type="dxa"/>
            <w:gridSpan w:val="3"/>
            <w:shd w:val="clear" w:color="auto" w:fill="26A699"/>
          </w:tcPr>
          <w:p w14:paraId="14BA6EFE" w14:textId="77777777" w:rsidR="003A6F8E" w:rsidRPr="0082525D" w:rsidRDefault="00DC1450" w:rsidP="00276E8D">
            <w:pPr>
              <w:rPr>
                <w:rFonts w:ascii="Arial" w:hAnsi="Arial" w:cs="Arial"/>
                <w:color w:val="FFFFFF" w:themeColor="background1"/>
              </w:rPr>
            </w:pPr>
            <w:r w:rsidRPr="0082525D">
              <w:rPr>
                <w:rFonts w:ascii="Arial" w:hAnsi="Arial" w:cs="Arial"/>
                <w:b/>
                <w:color w:val="FFFFFF" w:themeColor="background1"/>
              </w:rPr>
              <w:t>Essential Criteria</w:t>
            </w:r>
            <w:r w:rsidR="00E631D7" w:rsidRPr="0082525D">
              <w:rPr>
                <w:rFonts w:ascii="Arial" w:hAnsi="Arial" w:cs="Arial"/>
                <w:b/>
                <w:color w:val="FFFFFF" w:themeColor="background1"/>
              </w:rPr>
              <w:t xml:space="preserve"> - </w:t>
            </w:r>
            <w:r w:rsidR="003A6F8E" w:rsidRPr="0082525D">
              <w:rPr>
                <w:rFonts w:ascii="Arial" w:hAnsi="Arial" w:cs="Arial"/>
                <w:b/>
                <w:color w:val="FFFFFF" w:themeColor="background1"/>
              </w:rPr>
              <w:t>Qualifications, knowledge, experience and expertise</w:t>
            </w:r>
          </w:p>
        </w:tc>
      </w:tr>
      <w:tr w:rsidR="0082525D" w:rsidRPr="0082525D" w14:paraId="34BE7192" w14:textId="77777777" w:rsidTr="36966181">
        <w:tc>
          <w:tcPr>
            <w:tcW w:w="10632" w:type="dxa"/>
            <w:gridSpan w:val="3"/>
            <w:tcBorders>
              <w:bottom w:val="single" w:sz="4" w:space="0" w:color="auto"/>
            </w:tcBorders>
            <w:shd w:val="clear" w:color="auto" w:fill="FFFFFF" w:themeFill="background1"/>
          </w:tcPr>
          <w:p w14:paraId="6C4DEBA2" w14:textId="397A284C" w:rsidR="00FC70D8" w:rsidRPr="001F6E64" w:rsidRDefault="00FC70D8" w:rsidP="36966181">
            <w:pPr>
              <w:rPr>
                <w:rFonts w:ascii="Arial" w:hAnsi="Arial" w:cs="Arial"/>
                <w:b/>
                <w:bCs/>
                <w:u w:val="single"/>
              </w:rPr>
            </w:pPr>
            <w:r w:rsidRPr="36966181">
              <w:rPr>
                <w:rFonts w:ascii="Arial" w:hAnsi="Arial" w:cs="Arial"/>
                <w:b/>
                <w:bCs/>
                <w:u w:val="single"/>
              </w:rPr>
              <w:t>Qualifications</w:t>
            </w:r>
          </w:p>
          <w:p w14:paraId="04559460" w14:textId="77777777" w:rsidR="001F6E64" w:rsidRDefault="00775C19" w:rsidP="001F6E64">
            <w:pPr>
              <w:rPr>
                <w:rFonts w:ascii="Arial" w:hAnsi="Arial" w:cs="Arial"/>
              </w:rPr>
            </w:pPr>
            <w:r w:rsidRPr="001F6E64">
              <w:rPr>
                <w:rFonts w:ascii="Arial" w:hAnsi="Arial" w:cs="Arial"/>
              </w:rPr>
              <w:t>Good standard of education with a minimum Level 2 qualification or equivalent (under the National Qualification Framework) in Literacy and Numeracy or equivalents</w:t>
            </w:r>
            <w:r w:rsidR="00106DC1" w:rsidRPr="001F6E64">
              <w:rPr>
                <w:rFonts w:ascii="Arial" w:hAnsi="Arial" w:cs="Arial"/>
              </w:rPr>
              <w:t xml:space="preserve"> such as GCSE Grades A-C)</w:t>
            </w:r>
          </w:p>
          <w:p w14:paraId="6229D75A" w14:textId="77777777" w:rsidR="001F6E64" w:rsidRDefault="001F6E64" w:rsidP="001F6E64">
            <w:pPr>
              <w:rPr>
                <w:rFonts w:ascii="Arial" w:hAnsi="Arial" w:cs="Arial"/>
              </w:rPr>
            </w:pPr>
          </w:p>
          <w:p w14:paraId="7A378589" w14:textId="77777777" w:rsidR="001F6E64" w:rsidRDefault="001F6E64" w:rsidP="001F6E64">
            <w:pPr>
              <w:rPr>
                <w:rFonts w:ascii="Arial" w:hAnsi="Arial" w:cs="Arial"/>
                <w:b/>
                <w:u w:val="single"/>
              </w:rPr>
            </w:pPr>
            <w:r w:rsidRPr="001F6E64">
              <w:rPr>
                <w:rFonts w:ascii="Arial" w:hAnsi="Arial" w:cs="Arial"/>
                <w:b/>
                <w:u w:val="single"/>
              </w:rPr>
              <w:t>Knowledge</w:t>
            </w:r>
            <w:r>
              <w:rPr>
                <w:rFonts w:ascii="Arial" w:hAnsi="Arial" w:cs="Arial"/>
                <w:b/>
                <w:u w:val="single"/>
              </w:rPr>
              <w:t>/Experience</w:t>
            </w:r>
          </w:p>
          <w:p w14:paraId="1FD64753" w14:textId="75BF9D78" w:rsidR="001F6E64" w:rsidRDefault="001F6E64" w:rsidP="36966181">
            <w:pPr>
              <w:rPr>
                <w:rFonts w:ascii="Arial" w:hAnsi="Arial" w:cs="Arial"/>
                <w:b/>
                <w:bCs/>
                <w:u w:val="single"/>
              </w:rPr>
            </w:pPr>
            <w:r w:rsidRPr="36966181">
              <w:rPr>
                <w:rFonts w:ascii="Arial" w:hAnsi="Arial" w:cs="Arial"/>
                <w:b/>
                <w:bCs/>
                <w:u w:val="single"/>
              </w:rPr>
              <w:t>Essential</w:t>
            </w:r>
          </w:p>
          <w:p w14:paraId="7A7B0148" w14:textId="77777777" w:rsidR="001F6E64" w:rsidRDefault="001F6E64">
            <w:pPr>
              <w:rPr>
                <w:rFonts w:ascii="Arial" w:hAnsi="Arial" w:cs="Arial"/>
                <w:b/>
                <w:u w:val="single"/>
              </w:rPr>
            </w:pPr>
          </w:p>
          <w:p w14:paraId="5BED27F5" w14:textId="77777777" w:rsidR="001F6E64" w:rsidRPr="00E0074B" w:rsidRDefault="001F6E64">
            <w:pPr>
              <w:pStyle w:val="NoSpacing"/>
              <w:numPr>
                <w:ilvl w:val="0"/>
                <w:numId w:val="7"/>
              </w:numPr>
              <w:rPr>
                <w:rFonts w:ascii="Arial" w:hAnsi="Arial" w:cs="Arial"/>
                <w:sz w:val="24"/>
                <w:szCs w:val="24"/>
              </w:rPr>
            </w:pPr>
            <w:r w:rsidRPr="00E0074B">
              <w:rPr>
                <w:rFonts w:ascii="Arial" w:hAnsi="Arial" w:cs="Arial"/>
                <w:sz w:val="24"/>
                <w:szCs w:val="24"/>
              </w:rPr>
              <w:t>Experience in data inputting accurately</w:t>
            </w:r>
          </w:p>
          <w:p w14:paraId="3422C523" w14:textId="77777777" w:rsidR="001F6E64" w:rsidRPr="00E0074B" w:rsidRDefault="001F6E64">
            <w:pPr>
              <w:pStyle w:val="NoSpacing"/>
              <w:numPr>
                <w:ilvl w:val="0"/>
                <w:numId w:val="7"/>
              </w:numPr>
              <w:rPr>
                <w:rFonts w:ascii="Arial" w:hAnsi="Arial" w:cs="Arial"/>
                <w:snapToGrid w:val="0"/>
                <w:sz w:val="24"/>
                <w:szCs w:val="24"/>
              </w:rPr>
            </w:pPr>
            <w:r w:rsidRPr="00E0074B">
              <w:rPr>
                <w:rFonts w:ascii="Arial" w:hAnsi="Arial" w:cs="Arial"/>
                <w:snapToGrid w:val="0"/>
                <w:sz w:val="24"/>
                <w:szCs w:val="24"/>
              </w:rPr>
              <w:t>Experience in dealing with customers in a range of different circumstances</w:t>
            </w:r>
          </w:p>
          <w:p w14:paraId="34F18F1B" w14:textId="77777777" w:rsidR="001F6E64" w:rsidRPr="00E0074B" w:rsidRDefault="001F6E64">
            <w:pPr>
              <w:pStyle w:val="NoSpacing"/>
              <w:numPr>
                <w:ilvl w:val="0"/>
                <w:numId w:val="7"/>
              </w:numPr>
              <w:rPr>
                <w:rFonts w:ascii="Arial" w:hAnsi="Arial" w:cs="Arial"/>
                <w:snapToGrid w:val="0"/>
                <w:sz w:val="24"/>
                <w:szCs w:val="24"/>
              </w:rPr>
            </w:pPr>
            <w:r w:rsidRPr="00E0074B">
              <w:rPr>
                <w:rFonts w:ascii="Arial" w:hAnsi="Arial" w:cs="Arial"/>
                <w:snapToGrid w:val="0"/>
                <w:sz w:val="24"/>
                <w:szCs w:val="24"/>
              </w:rPr>
              <w:t>Proven ability to communicate effectively with a wide range of individuals including staff, customers and stakeholders both orally and in writing</w:t>
            </w:r>
          </w:p>
          <w:p w14:paraId="320BCBE9" w14:textId="77777777" w:rsidR="001F6E64" w:rsidRPr="00E0074B" w:rsidRDefault="001F6E64">
            <w:pPr>
              <w:pStyle w:val="NoSpacing"/>
              <w:numPr>
                <w:ilvl w:val="0"/>
                <w:numId w:val="7"/>
              </w:numPr>
              <w:rPr>
                <w:rFonts w:ascii="Arial" w:hAnsi="Arial" w:cs="Arial"/>
                <w:sz w:val="24"/>
                <w:szCs w:val="24"/>
              </w:rPr>
            </w:pPr>
            <w:r w:rsidRPr="00E0074B">
              <w:rPr>
                <w:rFonts w:ascii="Arial" w:eastAsia="Arial" w:hAnsi="Arial" w:cs="Arial"/>
                <w:color w:val="000000"/>
                <w:sz w:val="24"/>
                <w:szCs w:val="24"/>
                <w:lang w:val="en-US"/>
              </w:rPr>
              <w:t>Strong ICT skills and proven ability to learn new systems quickly</w:t>
            </w:r>
          </w:p>
          <w:p w14:paraId="099A7FF7" w14:textId="77777777" w:rsidR="001F6E64" w:rsidRPr="00E0074B" w:rsidRDefault="001F6E64">
            <w:pPr>
              <w:pStyle w:val="NoSpacing"/>
              <w:numPr>
                <w:ilvl w:val="0"/>
                <w:numId w:val="7"/>
              </w:numPr>
              <w:rPr>
                <w:rFonts w:ascii="Arial" w:eastAsia="Times New Roman" w:hAnsi="Arial" w:cs="Arial"/>
                <w:snapToGrid w:val="0"/>
                <w:sz w:val="24"/>
                <w:szCs w:val="24"/>
                <w:lang w:eastAsia="en-GB"/>
              </w:rPr>
            </w:pPr>
            <w:r w:rsidRPr="00E0074B">
              <w:rPr>
                <w:rFonts w:ascii="Arial" w:eastAsia="Times New Roman" w:hAnsi="Arial" w:cs="Arial"/>
                <w:snapToGrid w:val="0"/>
                <w:sz w:val="24"/>
                <w:szCs w:val="24"/>
                <w:lang w:eastAsia="en-GB"/>
              </w:rPr>
              <w:t>Good keyboard skills</w:t>
            </w:r>
          </w:p>
          <w:p w14:paraId="072BE3CD" w14:textId="77777777" w:rsidR="001F6E64" w:rsidRPr="00E0074B" w:rsidRDefault="001F6E64">
            <w:pPr>
              <w:pStyle w:val="NoSpacing"/>
              <w:numPr>
                <w:ilvl w:val="0"/>
                <w:numId w:val="7"/>
              </w:numPr>
              <w:rPr>
                <w:rFonts w:ascii="Arial" w:eastAsia="Times New Roman" w:hAnsi="Arial" w:cs="Arial"/>
                <w:sz w:val="24"/>
                <w:szCs w:val="24"/>
                <w:lang w:eastAsia="en-GB"/>
              </w:rPr>
            </w:pPr>
            <w:r w:rsidRPr="00E0074B">
              <w:rPr>
                <w:rFonts w:ascii="Arial" w:eastAsia="Times New Roman" w:hAnsi="Arial" w:cs="Arial"/>
                <w:sz w:val="24"/>
                <w:szCs w:val="24"/>
                <w:lang w:eastAsia="en-GB"/>
              </w:rPr>
              <w:t>Proven ability to work in a team and to form effective working relationships</w:t>
            </w:r>
          </w:p>
          <w:p w14:paraId="39CEE45F" w14:textId="77777777" w:rsidR="001F6E64" w:rsidRPr="00E0074B" w:rsidRDefault="001F6E64">
            <w:pPr>
              <w:pStyle w:val="NoSpacing"/>
              <w:numPr>
                <w:ilvl w:val="0"/>
                <w:numId w:val="7"/>
              </w:numPr>
              <w:rPr>
                <w:rFonts w:ascii="Arial" w:hAnsi="Arial" w:cs="Arial"/>
                <w:sz w:val="24"/>
                <w:szCs w:val="24"/>
              </w:rPr>
            </w:pPr>
            <w:r w:rsidRPr="00E0074B">
              <w:rPr>
                <w:rFonts w:ascii="Arial" w:hAnsi="Arial" w:cs="Arial"/>
                <w:sz w:val="24"/>
                <w:szCs w:val="24"/>
              </w:rPr>
              <w:t>Proven ability to work with a minimum level of supervision to achieve specified targets and standards, plan and prioritise work, manage time and respond effectively to rapidly changing circumstances</w:t>
            </w:r>
          </w:p>
          <w:p w14:paraId="511BF37E" w14:textId="77777777" w:rsidR="001F6E64" w:rsidRPr="00E0074B" w:rsidRDefault="001F6E64">
            <w:pPr>
              <w:pStyle w:val="NoSpacing"/>
              <w:numPr>
                <w:ilvl w:val="0"/>
                <w:numId w:val="7"/>
              </w:numPr>
              <w:rPr>
                <w:rFonts w:ascii="Arial" w:eastAsia="Arial" w:hAnsi="Arial" w:cs="Arial"/>
                <w:color w:val="000000"/>
                <w:sz w:val="24"/>
                <w:szCs w:val="24"/>
                <w:lang w:val="en-US"/>
              </w:rPr>
            </w:pPr>
            <w:r w:rsidRPr="00E0074B">
              <w:rPr>
                <w:rFonts w:ascii="Arial" w:eastAsia="Arial" w:hAnsi="Arial" w:cs="Arial"/>
                <w:color w:val="000000"/>
                <w:sz w:val="24"/>
                <w:szCs w:val="24"/>
                <w:lang w:val="en-US"/>
              </w:rPr>
              <w:t>Proven ability to be accurate, detailed and professional in approach to work</w:t>
            </w:r>
          </w:p>
          <w:p w14:paraId="38590097" w14:textId="77777777" w:rsidR="001F6E64" w:rsidRPr="00E0074B" w:rsidRDefault="001F6E64">
            <w:pPr>
              <w:pStyle w:val="NoSpacing"/>
              <w:numPr>
                <w:ilvl w:val="0"/>
                <w:numId w:val="7"/>
              </w:numPr>
              <w:rPr>
                <w:rFonts w:ascii="Arial" w:eastAsia="Arial" w:hAnsi="Arial" w:cs="Arial"/>
                <w:color w:val="000000"/>
                <w:sz w:val="24"/>
                <w:szCs w:val="24"/>
                <w:lang w:val="en-US"/>
              </w:rPr>
            </w:pPr>
            <w:r w:rsidRPr="00E0074B">
              <w:rPr>
                <w:rFonts w:ascii="Arial" w:eastAsia="Arial" w:hAnsi="Arial" w:cs="Arial"/>
                <w:color w:val="000000"/>
                <w:sz w:val="24"/>
                <w:szCs w:val="24"/>
                <w:lang w:val="en-US"/>
              </w:rPr>
              <w:t>Proven ability to deliver high standards and good customer service</w:t>
            </w:r>
          </w:p>
          <w:p w14:paraId="49787633" w14:textId="77777777" w:rsidR="001F6E64" w:rsidRPr="00E0074B" w:rsidRDefault="001F6E64">
            <w:pPr>
              <w:pStyle w:val="NoSpacing"/>
              <w:numPr>
                <w:ilvl w:val="0"/>
                <w:numId w:val="7"/>
              </w:numPr>
              <w:rPr>
                <w:rFonts w:ascii="Arial" w:hAnsi="Arial" w:cs="Arial"/>
                <w:b/>
                <w:sz w:val="24"/>
                <w:szCs w:val="24"/>
              </w:rPr>
            </w:pPr>
            <w:r w:rsidRPr="00E0074B">
              <w:rPr>
                <w:rFonts w:ascii="Arial" w:hAnsi="Arial" w:cs="Arial"/>
                <w:sz w:val="24"/>
                <w:szCs w:val="24"/>
              </w:rPr>
              <w:t>Demonstrable ability to work accurately with figures</w:t>
            </w:r>
          </w:p>
          <w:p w14:paraId="2D5B5819" w14:textId="77777777" w:rsidR="001F6E64" w:rsidRPr="00E0074B" w:rsidRDefault="001F6E64">
            <w:pPr>
              <w:pStyle w:val="NoSpacing"/>
              <w:rPr>
                <w:rFonts w:ascii="Arial" w:hAnsi="Arial" w:cs="Arial"/>
                <w:sz w:val="24"/>
                <w:szCs w:val="24"/>
              </w:rPr>
            </w:pPr>
          </w:p>
          <w:p w14:paraId="244F7B32" w14:textId="77777777" w:rsidR="001F6E64" w:rsidRPr="001F6E64" w:rsidRDefault="001F6E64">
            <w:pPr>
              <w:rPr>
                <w:rFonts w:ascii="Arial" w:hAnsi="Arial" w:cs="Arial"/>
                <w:b/>
                <w:u w:val="single"/>
              </w:rPr>
            </w:pPr>
            <w:r w:rsidRPr="001F6E64">
              <w:rPr>
                <w:rFonts w:ascii="Arial" w:hAnsi="Arial" w:cs="Arial"/>
                <w:b/>
                <w:u w:val="single"/>
              </w:rPr>
              <w:t>Desirable</w:t>
            </w:r>
          </w:p>
          <w:p w14:paraId="1835E4EA" w14:textId="77777777" w:rsidR="00D82B1B" w:rsidRDefault="00D82B1B">
            <w:pPr>
              <w:rPr>
                <w:rFonts w:ascii="Arial" w:hAnsi="Arial" w:cs="Arial"/>
                <w:b/>
              </w:rPr>
            </w:pPr>
          </w:p>
          <w:p w14:paraId="669B9DE0" w14:textId="77777777" w:rsidR="001F6E64" w:rsidRPr="00E0074B" w:rsidRDefault="001F6E64" w:rsidP="001F6E64">
            <w:pPr>
              <w:pStyle w:val="NoSpacing"/>
              <w:numPr>
                <w:ilvl w:val="0"/>
                <w:numId w:val="7"/>
              </w:numPr>
              <w:rPr>
                <w:rFonts w:ascii="Arial" w:hAnsi="Arial" w:cs="Arial"/>
                <w:sz w:val="24"/>
                <w:szCs w:val="24"/>
              </w:rPr>
            </w:pPr>
            <w:r w:rsidRPr="00E0074B">
              <w:rPr>
                <w:rFonts w:ascii="Arial" w:hAnsi="Arial" w:cs="Arial"/>
                <w:sz w:val="24"/>
                <w:szCs w:val="24"/>
              </w:rPr>
              <w:t>Demonstrable knowledge of Housing Benefit, Council Tax and Council Tax Reduction Scheme legislation</w:t>
            </w:r>
          </w:p>
          <w:p w14:paraId="7B049567" w14:textId="77777777" w:rsidR="001F6E64" w:rsidRPr="00E0074B" w:rsidRDefault="001F6E64" w:rsidP="001F6E64">
            <w:pPr>
              <w:pStyle w:val="NoSpacing"/>
              <w:numPr>
                <w:ilvl w:val="0"/>
                <w:numId w:val="7"/>
              </w:numPr>
              <w:rPr>
                <w:rFonts w:ascii="Arial" w:hAnsi="Arial" w:cs="Arial"/>
                <w:sz w:val="24"/>
                <w:szCs w:val="24"/>
              </w:rPr>
            </w:pPr>
            <w:r w:rsidRPr="00E0074B">
              <w:rPr>
                <w:rFonts w:ascii="Arial" w:hAnsi="Arial" w:cs="Arial"/>
                <w:sz w:val="24"/>
                <w:szCs w:val="24"/>
              </w:rPr>
              <w:t>Demonstrable knowledge of all welfare benefits</w:t>
            </w:r>
          </w:p>
          <w:p w14:paraId="79E49A5C" w14:textId="77777777" w:rsidR="001F6E64" w:rsidRDefault="001F6E64" w:rsidP="001F6E64">
            <w:pPr>
              <w:pStyle w:val="NoSpacing"/>
              <w:numPr>
                <w:ilvl w:val="0"/>
                <w:numId w:val="7"/>
              </w:numPr>
              <w:rPr>
                <w:rFonts w:ascii="Arial" w:hAnsi="Arial" w:cs="Arial"/>
                <w:sz w:val="24"/>
                <w:szCs w:val="24"/>
              </w:rPr>
            </w:pPr>
            <w:r w:rsidRPr="00E0074B">
              <w:rPr>
                <w:rFonts w:ascii="Arial" w:hAnsi="Arial" w:cs="Arial"/>
                <w:sz w:val="24"/>
                <w:szCs w:val="24"/>
              </w:rPr>
              <w:t>Experience in using Capita</w:t>
            </w:r>
            <w:r>
              <w:rPr>
                <w:rFonts w:ascii="Arial" w:hAnsi="Arial" w:cs="Arial"/>
                <w:sz w:val="24"/>
                <w:szCs w:val="24"/>
              </w:rPr>
              <w:t xml:space="preserve"> </w:t>
            </w:r>
            <w:r w:rsidRPr="00E0074B">
              <w:rPr>
                <w:rFonts w:ascii="Arial" w:hAnsi="Arial" w:cs="Arial"/>
                <w:sz w:val="24"/>
                <w:szCs w:val="24"/>
              </w:rPr>
              <w:t>(Academy)</w:t>
            </w:r>
            <w:r>
              <w:rPr>
                <w:rFonts w:ascii="Arial" w:hAnsi="Arial" w:cs="Arial"/>
                <w:sz w:val="24"/>
                <w:szCs w:val="24"/>
              </w:rPr>
              <w:t xml:space="preserve"> </w:t>
            </w:r>
            <w:r w:rsidRPr="00E0074B">
              <w:rPr>
                <w:rFonts w:ascii="Arial" w:hAnsi="Arial" w:cs="Arial"/>
                <w:sz w:val="24"/>
                <w:szCs w:val="24"/>
              </w:rPr>
              <w:t xml:space="preserve">and/or </w:t>
            </w:r>
            <w:proofErr w:type="gramStart"/>
            <w:r w:rsidRPr="00E0074B">
              <w:rPr>
                <w:rFonts w:ascii="Arial" w:hAnsi="Arial" w:cs="Arial"/>
                <w:sz w:val="24"/>
                <w:szCs w:val="24"/>
              </w:rPr>
              <w:t>Northgate  software</w:t>
            </w:r>
            <w:proofErr w:type="gramEnd"/>
            <w:r w:rsidRPr="00E0074B">
              <w:rPr>
                <w:rFonts w:ascii="Arial" w:hAnsi="Arial" w:cs="Arial"/>
                <w:sz w:val="24"/>
                <w:szCs w:val="24"/>
              </w:rPr>
              <w:t xml:space="preserve"> and document management systems</w:t>
            </w:r>
          </w:p>
          <w:p w14:paraId="5202A4B2" w14:textId="77777777" w:rsidR="001F6E64" w:rsidRPr="00E0074B" w:rsidRDefault="001F6E64" w:rsidP="001F6E64">
            <w:pPr>
              <w:pStyle w:val="NoSpacing"/>
              <w:numPr>
                <w:ilvl w:val="0"/>
                <w:numId w:val="7"/>
              </w:numPr>
              <w:rPr>
                <w:rFonts w:ascii="Arial" w:hAnsi="Arial" w:cs="Arial"/>
                <w:bCs/>
                <w:sz w:val="24"/>
                <w:szCs w:val="24"/>
              </w:rPr>
            </w:pPr>
            <w:r w:rsidRPr="00E0074B">
              <w:rPr>
                <w:rFonts w:ascii="Arial" w:hAnsi="Arial" w:cs="Arial"/>
                <w:bCs/>
                <w:sz w:val="24"/>
                <w:szCs w:val="24"/>
              </w:rPr>
              <w:t>Experience of working within a financial environment</w:t>
            </w:r>
          </w:p>
          <w:p w14:paraId="4A752272" w14:textId="77777777" w:rsidR="001F6E64" w:rsidRPr="00E0074B" w:rsidRDefault="001F6E64" w:rsidP="001F6E64">
            <w:pPr>
              <w:pStyle w:val="NoSpacing"/>
              <w:numPr>
                <w:ilvl w:val="0"/>
                <w:numId w:val="7"/>
              </w:numPr>
              <w:rPr>
                <w:rFonts w:ascii="Arial" w:hAnsi="Arial" w:cs="Arial"/>
                <w:b/>
                <w:sz w:val="24"/>
                <w:szCs w:val="24"/>
              </w:rPr>
            </w:pPr>
            <w:r w:rsidRPr="00E0074B">
              <w:rPr>
                <w:rFonts w:ascii="Arial" w:hAnsi="Arial" w:cs="Arial"/>
                <w:bCs/>
                <w:sz w:val="24"/>
                <w:szCs w:val="24"/>
              </w:rPr>
              <w:t>Experience of assessing means tested benefits</w:t>
            </w:r>
          </w:p>
          <w:p w14:paraId="0AB74AD5" w14:textId="77777777" w:rsidR="00775C19" w:rsidRPr="00103C28" w:rsidRDefault="00775C19" w:rsidP="001F6E64">
            <w:pPr>
              <w:rPr>
                <w:rFonts w:ascii="Arial" w:eastAsia="Arial" w:hAnsi="Arial" w:cs="Arial"/>
              </w:rPr>
            </w:pPr>
          </w:p>
        </w:tc>
      </w:tr>
      <w:tr w:rsidR="0082525D" w:rsidRPr="0082525D" w14:paraId="6ED20620" w14:textId="77777777" w:rsidTr="36966181">
        <w:tc>
          <w:tcPr>
            <w:tcW w:w="10632" w:type="dxa"/>
            <w:gridSpan w:val="3"/>
            <w:shd w:val="clear" w:color="auto" w:fill="26A699"/>
          </w:tcPr>
          <w:p w14:paraId="0917BD9E" w14:textId="77777777" w:rsidR="005C799D" w:rsidRPr="0082525D" w:rsidRDefault="005C799D" w:rsidP="005E7B38">
            <w:pPr>
              <w:rPr>
                <w:rFonts w:ascii="Arial" w:hAnsi="Arial" w:cs="Arial"/>
                <w:b/>
                <w:color w:val="FFFFFF" w:themeColor="background1"/>
              </w:rPr>
            </w:pPr>
            <w:r w:rsidRPr="0082525D">
              <w:rPr>
                <w:rFonts w:ascii="Arial" w:hAnsi="Arial" w:cs="Arial"/>
                <w:b/>
                <w:color w:val="FFFFFF" w:themeColor="background1"/>
              </w:rPr>
              <w:t>Disclosure and Barring Service – DBS Checks</w:t>
            </w:r>
          </w:p>
        </w:tc>
      </w:tr>
      <w:tr w:rsidR="0082525D" w:rsidRPr="0082525D" w14:paraId="7C5D6E1F" w14:textId="77777777" w:rsidTr="36966181">
        <w:tc>
          <w:tcPr>
            <w:tcW w:w="10632" w:type="dxa"/>
            <w:gridSpan w:val="3"/>
            <w:shd w:val="clear" w:color="auto" w:fill="FFFFFF" w:themeFill="background1"/>
          </w:tcPr>
          <w:p w14:paraId="0A41EE84" w14:textId="77777777" w:rsidR="00E81891" w:rsidRPr="00E0074B" w:rsidRDefault="00E81891" w:rsidP="00E81891">
            <w:pPr>
              <w:pStyle w:val="NoSpacing"/>
              <w:numPr>
                <w:ilvl w:val="0"/>
                <w:numId w:val="7"/>
              </w:numPr>
              <w:rPr>
                <w:rFonts w:ascii="Arial" w:hAnsi="Arial" w:cs="Arial"/>
                <w:sz w:val="24"/>
                <w:szCs w:val="24"/>
              </w:rPr>
            </w:pPr>
            <w:r w:rsidRPr="00E0074B">
              <w:rPr>
                <w:rFonts w:ascii="Arial" w:hAnsi="Arial" w:cs="Arial"/>
                <w:sz w:val="24"/>
                <w:szCs w:val="24"/>
              </w:rPr>
              <w:t>This post requires a DBS check.</w:t>
            </w:r>
          </w:p>
          <w:p w14:paraId="1E67FF38" w14:textId="77777777" w:rsidR="00E81891" w:rsidRPr="00E0074B" w:rsidRDefault="00E81891" w:rsidP="00E81891">
            <w:pPr>
              <w:pStyle w:val="NoSpacing"/>
              <w:numPr>
                <w:ilvl w:val="0"/>
                <w:numId w:val="7"/>
              </w:numPr>
              <w:rPr>
                <w:rFonts w:ascii="Arial" w:hAnsi="Arial" w:cs="Arial"/>
                <w:b/>
                <w:sz w:val="24"/>
                <w:szCs w:val="24"/>
              </w:rPr>
            </w:pPr>
            <w:r w:rsidRPr="00E0074B">
              <w:rPr>
                <w:rFonts w:ascii="Arial" w:hAnsi="Arial" w:cs="Arial"/>
                <w:sz w:val="24"/>
                <w:szCs w:val="24"/>
              </w:rPr>
              <w:t xml:space="preserve">The level of check required </w:t>
            </w:r>
            <w:proofErr w:type="gramStart"/>
            <w:r w:rsidRPr="00E0074B">
              <w:rPr>
                <w:rFonts w:ascii="Arial" w:hAnsi="Arial" w:cs="Arial"/>
                <w:sz w:val="24"/>
                <w:szCs w:val="24"/>
              </w:rPr>
              <w:t>is:</w:t>
            </w:r>
            <w:proofErr w:type="gramEnd"/>
            <w:r w:rsidRPr="00E0074B">
              <w:rPr>
                <w:rFonts w:ascii="Arial" w:hAnsi="Arial" w:cs="Arial"/>
                <w:sz w:val="24"/>
                <w:szCs w:val="24"/>
              </w:rPr>
              <w:t xml:space="preserve"> DBS Basic</w:t>
            </w:r>
          </w:p>
          <w:p w14:paraId="16B6C2D7" w14:textId="77777777" w:rsidR="005C799D" w:rsidRPr="001F6E64" w:rsidRDefault="005C799D" w:rsidP="00E81891">
            <w:pPr>
              <w:pStyle w:val="NoSpacing"/>
              <w:ind w:left="720"/>
              <w:rPr>
                <w:rFonts w:ascii="Arial" w:hAnsi="Arial" w:cs="Arial"/>
              </w:rPr>
            </w:pPr>
          </w:p>
        </w:tc>
      </w:tr>
      <w:tr w:rsidR="0082525D" w:rsidRPr="0082525D" w14:paraId="3DAE7766" w14:textId="77777777" w:rsidTr="36966181">
        <w:tc>
          <w:tcPr>
            <w:tcW w:w="10632" w:type="dxa"/>
            <w:gridSpan w:val="3"/>
            <w:shd w:val="clear" w:color="auto" w:fill="26A699"/>
          </w:tcPr>
          <w:p w14:paraId="2756880F" w14:textId="77777777" w:rsidR="003A6F8E" w:rsidRPr="0082525D" w:rsidRDefault="003A6F8E" w:rsidP="00276E8D">
            <w:pPr>
              <w:rPr>
                <w:rFonts w:ascii="Arial" w:hAnsi="Arial" w:cs="Arial"/>
                <w:b/>
                <w:color w:val="FFFFFF" w:themeColor="background1"/>
              </w:rPr>
            </w:pPr>
            <w:r w:rsidRPr="0082525D">
              <w:rPr>
                <w:rFonts w:ascii="Arial" w:hAnsi="Arial" w:cs="Arial"/>
                <w:b/>
                <w:color w:val="FFFFFF" w:themeColor="background1"/>
              </w:rPr>
              <w:t>Job working circumstances</w:t>
            </w:r>
          </w:p>
        </w:tc>
      </w:tr>
      <w:tr w:rsidR="0082525D" w:rsidRPr="0082525D" w14:paraId="343C3748" w14:textId="77777777" w:rsidTr="36966181">
        <w:tc>
          <w:tcPr>
            <w:tcW w:w="1986" w:type="dxa"/>
            <w:shd w:val="clear" w:color="auto" w:fill="26A699"/>
            <w:vAlign w:val="center"/>
          </w:tcPr>
          <w:p w14:paraId="692756A0" w14:textId="77777777" w:rsidR="003A6F8E" w:rsidRPr="0082525D" w:rsidRDefault="003A6F8E" w:rsidP="00001733">
            <w:pPr>
              <w:rPr>
                <w:rFonts w:ascii="Arial" w:hAnsi="Arial" w:cs="Arial"/>
                <w:b/>
                <w:color w:val="FFFFFF" w:themeColor="background1"/>
              </w:rPr>
            </w:pPr>
            <w:r w:rsidRPr="0082525D">
              <w:rPr>
                <w:rFonts w:ascii="Arial" w:hAnsi="Arial" w:cs="Arial"/>
                <w:b/>
                <w:color w:val="FFFFFF" w:themeColor="background1"/>
              </w:rPr>
              <w:t xml:space="preserve">Emotional </w:t>
            </w:r>
            <w:r w:rsidR="00001733" w:rsidRPr="0082525D">
              <w:rPr>
                <w:rFonts w:ascii="Arial" w:hAnsi="Arial" w:cs="Arial"/>
                <w:b/>
                <w:color w:val="FFFFFF" w:themeColor="background1"/>
              </w:rPr>
              <w:t>D</w:t>
            </w:r>
            <w:r w:rsidRPr="0082525D">
              <w:rPr>
                <w:rFonts w:ascii="Arial" w:hAnsi="Arial" w:cs="Arial"/>
                <w:b/>
                <w:color w:val="FFFFFF" w:themeColor="background1"/>
              </w:rPr>
              <w:t>emands</w:t>
            </w:r>
          </w:p>
        </w:tc>
        <w:tc>
          <w:tcPr>
            <w:tcW w:w="8646" w:type="dxa"/>
            <w:gridSpan w:val="2"/>
            <w:shd w:val="clear" w:color="auto" w:fill="FFFFFF" w:themeFill="background1"/>
            <w:vAlign w:val="center"/>
          </w:tcPr>
          <w:p w14:paraId="25331869" w14:textId="77777777" w:rsidR="003A6F8E" w:rsidRPr="001F6E64" w:rsidRDefault="00892C13" w:rsidP="004C0FA4">
            <w:pPr>
              <w:pStyle w:val="PlainText"/>
              <w:numPr>
                <w:ilvl w:val="0"/>
                <w:numId w:val="3"/>
              </w:numPr>
              <w:spacing w:before="120" w:after="120"/>
              <w:rPr>
                <w:rFonts w:ascii="Arial" w:eastAsia="Arial" w:hAnsi="Arial" w:cs="Arial"/>
                <w:sz w:val="24"/>
                <w:szCs w:val="24"/>
              </w:rPr>
            </w:pPr>
            <w:r w:rsidRPr="36966181">
              <w:rPr>
                <w:rFonts w:ascii="Arial" w:hAnsi="Arial" w:cs="Arial"/>
                <w:sz w:val="24"/>
                <w:szCs w:val="24"/>
              </w:rPr>
              <w:t xml:space="preserve">Ability to manage the emotional demands of the role.  </w:t>
            </w:r>
            <w:r w:rsidR="00775C19" w:rsidRPr="36966181">
              <w:rPr>
                <w:rFonts w:ascii="Arial" w:hAnsi="Arial" w:cs="Arial"/>
                <w:sz w:val="24"/>
                <w:szCs w:val="24"/>
              </w:rPr>
              <w:t xml:space="preserve">The job involves contact with the public both face to face in the interview rooms </w:t>
            </w:r>
            <w:proofErr w:type="gramStart"/>
            <w:r w:rsidR="00775C19" w:rsidRPr="36966181">
              <w:rPr>
                <w:rFonts w:ascii="Arial" w:hAnsi="Arial" w:cs="Arial"/>
                <w:sz w:val="24"/>
                <w:szCs w:val="24"/>
              </w:rPr>
              <w:t>and on the telephone</w:t>
            </w:r>
            <w:r w:rsidRPr="36966181">
              <w:rPr>
                <w:rFonts w:ascii="Arial" w:hAnsi="Arial" w:cs="Arial"/>
                <w:sz w:val="24"/>
                <w:szCs w:val="24"/>
              </w:rPr>
              <w:t>,</w:t>
            </w:r>
            <w:proofErr w:type="gramEnd"/>
            <w:r w:rsidRPr="36966181">
              <w:rPr>
                <w:rFonts w:ascii="Arial" w:hAnsi="Arial" w:cs="Arial"/>
                <w:sz w:val="24"/>
                <w:szCs w:val="24"/>
              </w:rPr>
              <w:t xml:space="preserve"> this</w:t>
            </w:r>
            <w:r w:rsidR="00106DC1" w:rsidRPr="36966181">
              <w:rPr>
                <w:rFonts w:ascii="Arial" w:hAnsi="Arial" w:cs="Arial"/>
                <w:sz w:val="24"/>
                <w:szCs w:val="24"/>
              </w:rPr>
              <w:t xml:space="preserve"> </w:t>
            </w:r>
            <w:r w:rsidR="00775C19" w:rsidRPr="36966181">
              <w:rPr>
                <w:rFonts w:ascii="Arial" w:hAnsi="Arial" w:cs="Arial"/>
                <w:sz w:val="24"/>
                <w:szCs w:val="24"/>
              </w:rPr>
              <w:t>can involve dealing with people who are vulnerable, angry or distressed</w:t>
            </w:r>
          </w:p>
        </w:tc>
      </w:tr>
      <w:tr w:rsidR="0082525D" w:rsidRPr="0082525D" w14:paraId="27A8B416" w14:textId="77777777" w:rsidTr="36966181">
        <w:tc>
          <w:tcPr>
            <w:tcW w:w="1986" w:type="dxa"/>
            <w:shd w:val="clear" w:color="auto" w:fill="26A699"/>
            <w:vAlign w:val="center"/>
          </w:tcPr>
          <w:p w14:paraId="05219569" w14:textId="77777777" w:rsidR="003A6F8E" w:rsidRPr="0082525D" w:rsidRDefault="003A6F8E" w:rsidP="00001733">
            <w:pPr>
              <w:rPr>
                <w:rFonts w:ascii="Arial" w:hAnsi="Arial" w:cs="Arial"/>
                <w:b/>
                <w:color w:val="FFFFFF" w:themeColor="background1"/>
              </w:rPr>
            </w:pPr>
            <w:r w:rsidRPr="0082525D">
              <w:rPr>
                <w:rFonts w:ascii="Arial" w:hAnsi="Arial" w:cs="Arial"/>
                <w:b/>
                <w:color w:val="FFFFFF" w:themeColor="background1"/>
              </w:rPr>
              <w:t xml:space="preserve">Physical </w:t>
            </w:r>
            <w:r w:rsidR="00001733" w:rsidRPr="0082525D">
              <w:rPr>
                <w:rFonts w:ascii="Arial" w:hAnsi="Arial" w:cs="Arial"/>
                <w:b/>
                <w:color w:val="FFFFFF" w:themeColor="background1"/>
              </w:rPr>
              <w:t>D</w:t>
            </w:r>
            <w:r w:rsidRPr="0082525D">
              <w:rPr>
                <w:rFonts w:ascii="Arial" w:hAnsi="Arial" w:cs="Arial"/>
                <w:b/>
                <w:color w:val="FFFFFF" w:themeColor="background1"/>
              </w:rPr>
              <w:t>emands</w:t>
            </w:r>
          </w:p>
        </w:tc>
        <w:tc>
          <w:tcPr>
            <w:tcW w:w="8646" w:type="dxa"/>
            <w:gridSpan w:val="2"/>
            <w:shd w:val="clear" w:color="auto" w:fill="FFFFFF" w:themeFill="background1"/>
            <w:vAlign w:val="center"/>
          </w:tcPr>
          <w:p w14:paraId="746D7EDC" w14:textId="77777777" w:rsidR="003A6F8E" w:rsidRPr="00103C28" w:rsidRDefault="00892C13" w:rsidP="002D2D77">
            <w:pPr>
              <w:pStyle w:val="ListParagraph"/>
              <w:numPr>
                <w:ilvl w:val="0"/>
                <w:numId w:val="3"/>
              </w:numPr>
              <w:rPr>
                <w:rFonts w:ascii="Arial" w:eastAsia="Arial" w:hAnsi="Arial" w:cs="Arial"/>
              </w:rPr>
            </w:pPr>
            <w:r>
              <w:rPr>
                <w:rFonts w:ascii="Arial" w:eastAsia="Arial" w:hAnsi="Arial" w:cs="Arial"/>
              </w:rPr>
              <w:t>Normal</w:t>
            </w:r>
          </w:p>
        </w:tc>
      </w:tr>
      <w:tr w:rsidR="0082525D" w:rsidRPr="0082525D" w14:paraId="47F14794" w14:textId="77777777" w:rsidTr="36966181">
        <w:tc>
          <w:tcPr>
            <w:tcW w:w="1986" w:type="dxa"/>
            <w:shd w:val="clear" w:color="auto" w:fill="26A699"/>
            <w:vAlign w:val="center"/>
          </w:tcPr>
          <w:p w14:paraId="0E1174B4" w14:textId="77777777" w:rsidR="003A6F8E" w:rsidRPr="0082525D" w:rsidRDefault="003A6F8E" w:rsidP="00001733">
            <w:pPr>
              <w:rPr>
                <w:rFonts w:ascii="Arial" w:hAnsi="Arial" w:cs="Arial"/>
                <w:b/>
                <w:color w:val="FFFFFF" w:themeColor="background1"/>
              </w:rPr>
            </w:pPr>
            <w:r w:rsidRPr="0082525D">
              <w:rPr>
                <w:rFonts w:ascii="Arial" w:hAnsi="Arial" w:cs="Arial"/>
                <w:b/>
                <w:color w:val="FFFFFF" w:themeColor="background1"/>
              </w:rPr>
              <w:t xml:space="preserve">Working </w:t>
            </w:r>
            <w:r w:rsidR="00001733" w:rsidRPr="0082525D">
              <w:rPr>
                <w:rFonts w:ascii="Arial" w:hAnsi="Arial" w:cs="Arial"/>
                <w:b/>
                <w:color w:val="FFFFFF" w:themeColor="background1"/>
              </w:rPr>
              <w:t>C</w:t>
            </w:r>
            <w:r w:rsidRPr="0082525D">
              <w:rPr>
                <w:rFonts w:ascii="Arial" w:hAnsi="Arial" w:cs="Arial"/>
                <w:b/>
                <w:color w:val="FFFFFF" w:themeColor="background1"/>
              </w:rPr>
              <w:t>onditions</w:t>
            </w:r>
          </w:p>
        </w:tc>
        <w:tc>
          <w:tcPr>
            <w:tcW w:w="8646" w:type="dxa"/>
            <w:gridSpan w:val="2"/>
            <w:shd w:val="clear" w:color="auto" w:fill="FFFFFF" w:themeFill="background1"/>
            <w:vAlign w:val="center"/>
          </w:tcPr>
          <w:p w14:paraId="4EB6E685" w14:textId="77777777" w:rsidR="003A6F8E" w:rsidRPr="00775C19" w:rsidRDefault="00775C19" w:rsidP="002D2D77">
            <w:pPr>
              <w:pStyle w:val="ListParagraph"/>
              <w:numPr>
                <w:ilvl w:val="0"/>
                <w:numId w:val="3"/>
              </w:numPr>
              <w:rPr>
                <w:rFonts w:ascii="Arial" w:eastAsia="Arial" w:hAnsi="Arial" w:cs="Arial"/>
              </w:rPr>
            </w:pPr>
            <w:r w:rsidRPr="00107C3C">
              <w:rPr>
                <w:rFonts w:ascii="Arial" w:hAnsi="Arial" w:cs="Arial"/>
                <w:color w:val="000000"/>
              </w:rPr>
              <w:t>Although the role is generally office based, there will be some flexibility to work from home, subject to agreement by the line manager</w:t>
            </w:r>
          </w:p>
          <w:p w14:paraId="59B660F2" w14:textId="77777777" w:rsidR="00775C19" w:rsidRDefault="00775C19" w:rsidP="002D2D77">
            <w:pPr>
              <w:pStyle w:val="PlainText"/>
              <w:numPr>
                <w:ilvl w:val="0"/>
                <w:numId w:val="3"/>
              </w:numPr>
              <w:spacing w:before="120" w:after="120"/>
              <w:rPr>
                <w:rFonts w:ascii="Arial" w:hAnsi="Arial" w:cs="Arial"/>
                <w:color w:val="000000"/>
                <w:sz w:val="24"/>
                <w:szCs w:val="24"/>
              </w:rPr>
            </w:pPr>
            <w:r w:rsidRPr="007F63B0">
              <w:rPr>
                <w:rFonts w:ascii="Arial" w:hAnsi="Arial" w:cs="Arial"/>
                <w:color w:val="000000"/>
                <w:sz w:val="24"/>
                <w:szCs w:val="24"/>
              </w:rPr>
              <w:t xml:space="preserve">There is also a physical need to move throughout office buildings and attend external meetings </w:t>
            </w:r>
            <w:r>
              <w:rPr>
                <w:rFonts w:ascii="Arial" w:hAnsi="Arial" w:cs="Arial"/>
                <w:color w:val="000000"/>
                <w:sz w:val="24"/>
                <w:szCs w:val="24"/>
              </w:rPr>
              <w:t xml:space="preserve">or training events </w:t>
            </w:r>
            <w:r w:rsidRPr="007F63B0">
              <w:rPr>
                <w:rFonts w:ascii="Arial" w:hAnsi="Arial" w:cs="Arial"/>
                <w:color w:val="000000"/>
                <w:sz w:val="24"/>
                <w:szCs w:val="24"/>
              </w:rPr>
              <w:t>with a varie</w:t>
            </w:r>
            <w:r>
              <w:rPr>
                <w:rFonts w:ascii="Arial" w:hAnsi="Arial" w:cs="Arial"/>
                <w:color w:val="000000"/>
                <w:sz w:val="24"/>
                <w:szCs w:val="24"/>
              </w:rPr>
              <w:t>ty of different organisations.</w:t>
            </w:r>
          </w:p>
          <w:p w14:paraId="44B1FB95" w14:textId="77777777" w:rsidR="00775C19" w:rsidRDefault="00775C19" w:rsidP="002D2D77">
            <w:pPr>
              <w:pStyle w:val="PlainText"/>
              <w:numPr>
                <w:ilvl w:val="0"/>
                <w:numId w:val="3"/>
              </w:numPr>
              <w:spacing w:before="120" w:after="120"/>
              <w:rPr>
                <w:rFonts w:ascii="Arial" w:hAnsi="Arial" w:cs="Arial"/>
                <w:color w:val="000000"/>
                <w:sz w:val="24"/>
                <w:szCs w:val="24"/>
              </w:rPr>
            </w:pPr>
            <w:r>
              <w:rPr>
                <w:rFonts w:ascii="Arial" w:hAnsi="Arial" w:cs="Arial"/>
                <w:color w:val="000000"/>
                <w:sz w:val="24"/>
                <w:szCs w:val="24"/>
              </w:rPr>
              <w:t xml:space="preserve"> </w:t>
            </w:r>
            <w:proofErr w:type="gramStart"/>
            <w:r w:rsidRPr="007F63B0">
              <w:rPr>
                <w:rFonts w:ascii="Arial" w:hAnsi="Arial" w:cs="Arial"/>
                <w:color w:val="000000"/>
                <w:sz w:val="24"/>
                <w:szCs w:val="24"/>
              </w:rPr>
              <w:t>In order to</w:t>
            </w:r>
            <w:proofErr w:type="gramEnd"/>
            <w:r w:rsidRPr="007F63B0">
              <w:rPr>
                <w:rFonts w:ascii="Arial" w:hAnsi="Arial" w:cs="Arial"/>
                <w:color w:val="000000"/>
                <w:sz w:val="24"/>
                <w:szCs w:val="24"/>
              </w:rPr>
              <w:t xml:space="preserve"> meet the duties of the post the job holder must </w:t>
            </w:r>
            <w:r>
              <w:rPr>
                <w:rFonts w:ascii="Arial" w:hAnsi="Arial" w:cs="Arial"/>
                <w:color w:val="000000"/>
                <w:sz w:val="24"/>
                <w:szCs w:val="24"/>
              </w:rPr>
              <w:t>be able</w:t>
            </w:r>
            <w:r w:rsidRPr="007F63B0">
              <w:rPr>
                <w:rFonts w:ascii="Arial" w:hAnsi="Arial" w:cs="Arial"/>
                <w:color w:val="000000"/>
                <w:sz w:val="24"/>
                <w:szCs w:val="24"/>
              </w:rPr>
              <w:t xml:space="preserve"> to travel independently around the </w:t>
            </w:r>
            <w:r>
              <w:rPr>
                <w:rFonts w:ascii="Arial" w:hAnsi="Arial" w:cs="Arial"/>
                <w:color w:val="000000"/>
                <w:sz w:val="24"/>
                <w:szCs w:val="24"/>
              </w:rPr>
              <w:t>area</w:t>
            </w:r>
          </w:p>
          <w:p w14:paraId="7B0D4A88" w14:textId="77777777" w:rsidR="00775C19" w:rsidRPr="00103C28" w:rsidRDefault="00775C19" w:rsidP="002D2D77">
            <w:pPr>
              <w:pStyle w:val="PlainText"/>
              <w:numPr>
                <w:ilvl w:val="0"/>
                <w:numId w:val="3"/>
              </w:numPr>
              <w:spacing w:before="120" w:after="120"/>
              <w:rPr>
                <w:rFonts w:ascii="Arial" w:eastAsia="Arial" w:hAnsi="Arial" w:cs="Arial"/>
              </w:rPr>
            </w:pPr>
            <w:r>
              <w:rPr>
                <w:rFonts w:ascii="Arial" w:hAnsi="Arial" w:cs="Arial"/>
                <w:color w:val="000000"/>
                <w:sz w:val="24"/>
                <w:szCs w:val="24"/>
              </w:rPr>
              <w:t>This post is currently designated as a casual car user post</w:t>
            </w:r>
          </w:p>
        </w:tc>
      </w:tr>
      <w:tr w:rsidR="0082525D" w:rsidRPr="0082525D" w14:paraId="4324BA90" w14:textId="77777777" w:rsidTr="36966181">
        <w:tc>
          <w:tcPr>
            <w:tcW w:w="10632" w:type="dxa"/>
            <w:gridSpan w:val="3"/>
            <w:shd w:val="clear" w:color="auto" w:fill="26A699"/>
          </w:tcPr>
          <w:p w14:paraId="0E53E27E" w14:textId="77777777" w:rsidR="003A6F8E" w:rsidRPr="0082525D" w:rsidRDefault="003A6F8E" w:rsidP="00276E8D">
            <w:pPr>
              <w:rPr>
                <w:rFonts w:ascii="Arial" w:hAnsi="Arial" w:cs="Arial"/>
                <w:color w:val="FFFFFF" w:themeColor="background1"/>
              </w:rPr>
            </w:pPr>
            <w:r w:rsidRPr="0082525D">
              <w:rPr>
                <w:rFonts w:ascii="Arial" w:hAnsi="Arial" w:cs="Arial"/>
                <w:color w:val="FFFFFF" w:themeColor="background1"/>
              </w:rPr>
              <w:t>Other Factors</w:t>
            </w:r>
          </w:p>
        </w:tc>
      </w:tr>
      <w:tr w:rsidR="0082525D" w:rsidRPr="0082525D" w14:paraId="3291F678" w14:textId="77777777" w:rsidTr="36966181">
        <w:tc>
          <w:tcPr>
            <w:tcW w:w="10632" w:type="dxa"/>
            <w:gridSpan w:val="3"/>
            <w:shd w:val="clear" w:color="auto" w:fill="FFFFFF" w:themeFill="background1"/>
          </w:tcPr>
          <w:p w14:paraId="73160864" w14:textId="77777777" w:rsidR="00775C19" w:rsidRDefault="00775C19" w:rsidP="00775C19">
            <w:pPr>
              <w:rPr>
                <w:rFonts w:ascii="Arial" w:hAnsi="Arial" w:cs="Arial"/>
                <w:b/>
              </w:rPr>
            </w:pPr>
          </w:p>
          <w:p w14:paraId="2F4CDB9E" w14:textId="77777777" w:rsidR="00103C28" w:rsidRPr="00103C28" w:rsidRDefault="00103C28" w:rsidP="004C0FA4">
            <w:pPr>
              <w:pStyle w:val="ListParagraph"/>
              <w:numPr>
                <w:ilvl w:val="0"/>
                <w:numId w:val="3"/>
              </w:numPr>
              <w:rPr>
                <w:rFonts w:ascii="Arial" w:hAnsi="Arial" w:cs="Arial"/>
              </w:rPr>
            </w:pPr>
          </w:p>
        </w:tc>
      </w:tr>
    </w:tbl>
    <w:p w14:paraId="24A92AAB" w14:textId="77777777" w:rsidR="00C03BDB" w:rsidRPr="00103C28" w:rsidRDefault="00C03BDB" w:rsidP="003B4EFB">
      <w:pPr>
        <w:rPr>
          <w:rFonts w:ascii="Arial" w:hAnsi="Arial" w:cs="Arial"/>
          <w:bCs/>
        </w:rPr>
      </w:pPr>
    </w:p>
    <w:sectPr w:rsidR="00C03BDB" w:rsidRPr="00103C28" w:rsidSect="00F13821">
      <w:footerReference w:type="default" r:id="rId12"/>
      <w:pgSz w:w="11906" w:h="16838" w:code="9"/>
      <w:pgMar w:top="340" w:right="499" w:bottom="272" w:left="73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AF513" w14:textId="77777777" w:rsidR="00B70D21" w:rsidRDefault="00B70D21">
      <w:r>
        <w:separator/>
      </w:r>
    </w:p>
  </w:endnote>
  <w:endnote w:type="continuationSeparator" w:id="0">
    <w:p w14:paraId="6E823F12" w14:textId="77777777" w:rsidR="00B70D21" w:rsidRDefault="00B7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6957" w14:textId="77777777" w:rsidR="00F13821" w:rsidRPr="00F13821" w:rsidRDefault="00F13821" w:rsidP="00F13821">
    <w:pPr>
      <w:tabs>
        <w:tab w:val="center" w:pos="4513"/>
        <w:tab w:val="right" w:pos="9026"/>
      </w:tabs>
      <w:spacing w:before="100" w:beforeAutospacing="1" w:after="100" w:afterAutospacing="1" w:line="300" w:lineRule="auto"/>
      <w:rPr>
        <w:rFonts w:ascii="Arial" w:eastAsia="Calibri" w:hAnsi="Arial" w:cs="Arial"/>
        <w:b/>
        <w:bCs/>
        <w:color w:val="20A699"/>
        <w:sz w:val="26"/>
        <w:szCs w:val="26"/>
        <w:lang w:eastAsia="en-US"/>
      </w:rPr>
    </w:pPr>
    <w:r>
      <w:rPr>
        <w:rFonts w:ascii="Arial" w:eastAsia="Calibri" w:hAnsi="Arial" w:cs="Arial"/>
        <w:b/>
        <w:bCs/>
        <w:color w:val="20A699"/>
        <w:sz w:val="26"/>
        <w:szCs w:val="26"/>
        <w:lang w:eastAsia="en-US"/>
      </w:rPr>
      <w:tab/>
    </w:r>
    <w:r>
      <w:rPr>
        <w:rFonts w:ascii="Arial" w:eastAsia="Calibri" w:hAnsi="Arial" w:cs="Arial"/>
        <w:b/>
        <w:bCs/>
        <w:color w:val="20A699"/>
        <w:sz w:val="26"/>
        <w:szCs w:val="26"/>
        <w:lang w:eastAsia="en-US"/>
      </w:rPr>
      <w:tab/>
    </w:r>
    <w:r w:rsidRPr="00F13821">
      <w:rPr>
        <w:rFonts w:ascii="Arial" w:eastAsia="Calibri" w:hAnsi="Arial" w:cs="Arial"/>
        <w:b/>
        <w:bCs/>
        <w:color w:val="20A699"/>
        <w:sz w:val="26"/>
        <w:szCs w:val="26"/>
        <w:lang w:eastAsia="en-US"/>
      </w:rPr>
      <w:t>Westmorland</w:t>
    </w:r>
    <w:r>
      <w:rPr>
        <w:rFonts w:ascii="Arial" w:eastAsia="Calibri" w:hAnsi="Arial" w:cs="Arial"/>
        <w:b/>
        <w:bCs/>
        <w:color w:val="20A699"/>
        <w:sz w:val="26"/>
        <w:szCs w:val="26"/>
        <w:lang w:eastAsia="en-US"/>
      </w:rPr>
      <w:t xml:space="preserve"> and F</w:t>
    </w:r>
    <w:r w:rsidRPr="00F13821">
      <w:rPr>
        <w:rFonts w:ascii="Arial" w:eastAsia="Calibri" w:hAnsi="Arial" w:cs="Arial"/>
        <w:b/>
        <w:bCs/>
        <w:color w:val="20A699"/>
        <w:sz w:val="26"/>
        <w:szCs w:val="26"/>
        <w:lang w:eastAsia="en-US"/>
      </w:rPr>
      <w:t>urness</w:t>
    </w:r>
    <w:r>
      <w:rPr>
        <w:rFonts w:ascii="Arial" w:eastAsia="Calibri" w:hAnsi="Arial" w:cs="Arial"/>
        <w:b/>
        <w:bCs/>
        <w:color w:val="20A699"/>
        <w:sz w:val="26"/>
        <w:szCs w:val="26"/>
        <w:lang w:eastAsia="en-US"/>
      </w:rPr>
      <w:t xml:space="preserve"> Council </w:t>
    </w:r>
  </w:p>
  <w:p w14:paraId="18260D3E" w14:textId="77777777" w:rsidR="0082525D" w:rsidRDefault="00825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DA0C" w14:textId="77777777" w:rsidR="00B70D21" w:rsidRDefault="00B70D21">
      <w:r>
        <w:separator/>
      </w:r>
    </w:p>
  </w:footnote>
  <w:footnote w:type="continuationSeparator" w:id="0">
    <w:p w14:paraId="565A7D33" w14:textId="77777777" w:rsidR="00B70D21" w:rsidRDefault="00B70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205F9"/>
    <w:multiLevelType w:val="hybridMultilevel"/>
    <w:tmpl w:val="A180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EA56A2"/>
    <w:multiLevelType w:val="hybridMultilevel"/>
    <w:tmpl w:val="F5BA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031B2D"/>
    <w:multiLevelType w:val="hybridMultilevel"/>
    <w:tmpl w:val="C7AE0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42319DC"/>
    <w:multiLevelType w:val="hybridMultilevel"/>
    <w:tmpl w:val="97D2D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D6CB4"/>
    <w:multiLevelType w:val="hybridMultilevel"/>
    <w:tmpl w:val="7ACA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8766CF"/>
    <w:multiLevelType w:val="hybridMultilevel"/>
    <w:tmpl w:val="90A0CE6E"/>
    <w:lvl w:ilvl="0" w:tplc="C8EA40E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203241">
    <w:abstractNumId w:val="3"/>
  </w:num>
  <w:num w:numId="2" w16cid:durableId="576718576">
    <w:abstractNumId w:val="6"/>
  </w:num>
  <w:num w:numId="3" w16cid:durableId="60714342">
    <w:abstractNumId w:val="2"/>
  </w:num>
  <w:num w:numId="4" w16cid:durableId="129859035">
    <w:abstractNumId w:val="4"/>
  </w:num>
  <w:num w:numId="5" w16cid:durableId="2020504897">
    <w:abstractNumId w:val="5"/>
  </w:num>
  <w:num w:numId="6" w16cid:durableId="462692590">
    <w:abstractNumId w:val="1"/>
  </w:num>
  <w:num w:numId="7" w16cid:durableId="58426169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7a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394B"/>
    <w:rsid w:val="000039DE"/>
    <w:rsid w:val="000057C4"/>
    <w:rsid w:val="0001492A"/>
    <w:rsid w:val="00015E20"/>
    <w:rsid w:val="00016B09"/>
    <w:rsid w:val="00017A90"/>
    <w:rsid w:val="00021551"/>
    <w:rsid w:val="00025CF7"/>
    <w:rsid w:val="00026CA4"/>
    <w:rsid w:val="00027679"/>
    <w:rsid w:val="00030AFD"/>
    <w:rsid w:val="00032555"/>
    <w:rsid w:val="00043E94"/>
    <w:rsid w:val="000447CF"/>
    <w:rsid w:val="0004585D"/>
    <w:rsid w:val="000464E4"/>
    <w:rsid w:val="00050FA4"/>
    <w:rsid w:val="00051C0A"/>
    <w:rsid w:val="00052C35"/>
    <w:rsid w:val="00054C50"/>
    <w:rsid w:val="000570AA"/>
    <w:rsid w:val="00060BF3"/>
    <w:rsid w:val="00062732"/>
    <w:rsid w:val="00063708"/>
    <w:rsid w:val="00064808"/>
    <w:rsid w:val="00064985"/>
    <w:rsid w:val="000673A8"/>
    <w:rsid w:val="00071994"/>
    <w:rsid w:val="00075891"/>
    <w:rsid w:val="00080D92"/>
    <w:rsid w:val="00082B8F"/>
    <w:rsid w:val="00084A53"/>
    <w:rsid w:val="000871A7"/>
    <w:rsid w:val="000910E8"/>
    <w:rsid w:val="0009296E"/>
    <w:rsid w:val="000961C1"/>
    <w:rsid w:val="0009685D"/>
    <w:rsid w:val="000976C0"/>
    <w:rsid w:val="000A6E51"/>
    <w:rsid w:val="000B15C3"/>
    <w:rsid w:val="000B2936"/>
    <w:rsid w:val="000B4B53"/>
    <w:rsid w:val="000B7E36"/>
    <w:rsid w:val="000C249E"/>
    <w:rsid w:val="000C3D8E"/>
    <w:rsid w:val="000C697A"/>
    <w:rsid w:val="000C6ACF"/>
    <w:rsid w:val="000C792F"/>
    <w:rsid w:val="000D1549"/>
    <w:rsid w:val="000D1683"/>
    <w:rsid w:val="000D37C6"/>
    <w:rsid w:val="000E2F17"/>
    <w:rsid w:val="000E3BD7"/>
    <w:rsid w:val="000F1B82"/>
    <w:rsid w:val="000F2EBD"/>
    <w:rsid w:val="000F3828"/>
    <w:rsid w:val="000F38E3"/>
    <w:rsid w:val="000F51A1"/>
    <w:rsid w:val="001002D9"/>
    <w:rsid w:val="001019AC"/>
    <w:rsid w:val="001022DD"/>
    <w:rsid w:val="00103C28"/>
    <w:rsid w:val="00104D68"/>
    <w:rsid w:val="00105EAB"/>
    <w:rsid w:val="00106DC1"/>
    <w:rsid w:val="00107B37"/>
    <w:rsid w:val="0011057D"/>
    <w:rsid w:val="00113B5A"/>
    <w:rsid w:val="00113F97"/>
    <w:rsid w:val="00114F22"/>
    <w:rsid w:val="00117C06"/>
    <w:rsid w:val="00120AC6"/>
    <w:rsid w:val="00120F3F"/>
    <w:rsid w:val="001220AE"/>
    <w:rsid w:val="00130AA5"/>
    <w:rsid w:val="00131114"/>
    <w:rsid w:val="00140E07"/>
    <w:rsid w:val="001413F4"/>
    <w:rsid w:val="001414EB"/>
    <w:rsid w:val="001470B3"/>
    <w:rsid w:val="0014785E"/>
    <w:rsid w:val="001479DA"/>
    <w:rsid w:val="00152B57"/>
    <w:rsid w:val="00155407"/>
    <w:rsid w:val="0015741E"/>
    <w:rsid w:val="0016238D"/>
    <w:rsid w:val="0016316C"/>
    <w:rsid w:val="00167892"/>
    <w:rsid w:val="00175D58"/>
    <w:rsid w:val="00176F19"/>
    <w:rsid w:val="001775CB"/>
    <w:rsid w:val="001778FC"/>
    <w:rsid w:val="00182469"/>
    <w:rsid w:val="0018282A"/>
    <w:rsid w:val="00183BF5"/>
    <w:rsid w:val="00184019"/>
    <w:rsid w:val="001918B8"/>
    <w:rsid w:val="0019302F"/>
    <w:rsid w:val="00196E3C"/>
    <w:rsid w:val="001970F5"/>
    <w:rsid w:val="00197530"/>
    <w:rsid w:val="001A0734"/>
    <w:rsid w:val="001A0F0E"/>
    <w:rsid w:val="001A3ACD"/>
    <w:rsid w:val="001A3BED"/>
    <w:rsid w:val="001A4D3D"/>
    <w:rsid w:val="001A6C89"/>
    <w:rsid w:val="001A719C"/>
    <w:rsid w:val="001B2510"/>
    <w:rsid w:val="001B39E5"/>
    <w:rsid w:val="001C161A"/>
    <w:rsid w:val="001C5A5C"/>
    <w:rsid w:val="001D5006"/>
    <w:rsid w:val="001D5465"/>
    <w:rsid w:val="001D58BB"/>
    <w:rsid w:val="001D680A"/>
    <w:rsid w:val="001D7436"/>
    <w:rsid w:val="001E045F"/>
    <w:rsid w:val="001E151C"/>
    <w:rsid w:val="001F0319"/>
    <w:rsid w:val="001F05D4"/>
    <w:rsid w:val="001F15A9"/>
    <w:rsid w:val="001F2AB1"/>
    <w:rsid w:val="001F384F"/>
    <w:rsid w:val="001F6E64"/>
    <w:rsid w:val="002106EA"/>
    <w:rsid w:val="0021182F"/>
    <w:rsid w:val="00215D49"/>
    <w:rsid w:val="002168AE"/>
    <w:rsid w:val="002175C7"/>
    <w:rsid w:val="00227DEC"/>
    <w:rsid w:val="002300F0"/>
    <w:rsid w:val="00231129"/>
    <w:rsid w:val="002311B8"/>
    <w:rsid w:val="002319F1"/>
    <w:rsid w:val="00236201"/>
    <w:rsid w:val="002445BF"/>
    <w:rsid w:val="002467F8"/>
    <w:rsid w:val="0025622C"/>
    <w:rsid w:val="00263611"/>
    <w:rsid w:val="00263A8C"/>
    <w:rsid w:val="00264ABE"/>
    <w:rsid w:val="002651A9"/>
    <w:rsid w:val="00266AB1"/>
    <w:rsid w:val="00272FBC"/>
    <w:rsid w:val="00273693"/>
    <w:rsid w:val="00275A9F"/>
    <w:rsid w:val="00276E8D"/>
    <w:rsid w:val="00277473"/>
    <w:rsid w:val="0028310B"/>
    <w:rsid w:val="00283DBB"/>
    <w:rsid w:val="002856C0"/>
    <w:rsid w:val="00285C9D"/>
    <w:rsid w:val="0029081E"/>
    <w:rsid w:val="0029114F"/>
    <w:rsid w:val="00291452"/>
    <w:rsid w:val="002962F2"/>
    <w:rsid w:val="002A239D"/>
    <w:rsid w:val="002A5D54"/>
    <w:rsid w:val="002B4A9D"/>
    <w:rsid w:val="002B57B7"/>
    <w:rsid w:val="002C4191"/>
    <w:rsid w:val="002C5D7B"/>
    <w:rsid w:val="002D1EEE"/>
    <w:rsid w:val="002D2D77"/>
    <w:rsid w:val="002D4014"/>
    <w:rsid w:val="002D5CB3"/>
    <w:rsid w:val="002E0BD8"/>
    <w:rsid w:val="002E0C8C"/>
    <w:rsid w:val="002E16B2"/>
    <w:rsid w:val="002E48DD"/>
    <w:rsid w:val="002F3042"/>
    <w:rsid w:val="002F3DA2"/>
    <w:rsid w:val="003012A9"/>
    <w:rsid w:val="00302674"/>
    <w:rsid w:val="00303D63"/>
    <w:rsid w:val="0030452B"/>
    <w:rsid w:val="00305C4B"/>
    <w:rsid w:val="00305E91"/>
    <w:rsid w:val="00310A3B"/>
    <w:rsid w:val="003111D5"/>
    <w:rsid w:val="00314DD6"/>
    <w:rsid w:val="00317607"/>
    <w:rsid w:val="003211A4"/>
    <w:rsid w:val="00321DF0"/>
    <w:rsid w:val="00331D77"/>
    <w:rsid w:val="00332179"/>
    <w:rsid w:val="003330E4"/>
    <w:rsid w:val="003334C2"/>
    <w:rsid w:val="003345C3"/>
    <w:rsid w:val="00341B80"/>
    <w:rsid w:val="0034343B"/>
    <w:rsid w:val="00343C2B"/>
    <w:rsid w:val="00347717"/>
    <w:rsid w:val="00350113"/>
    <w:rsid w:val="00351F3D"/>
    <w:rsid w:val="00353015"/>
    <w:rsid w:val="003531EF"/>
    <w:rsid w:val="003602EC"/>
    <w:rsid w:val="003657E2"/>
    <w:rsid w:val="0036760C"/>
    <w:rsid w:val="00370A96"/>
    <w:rsid w:val="00371417"/>
    <w:rsid w:val="003800E0"/>
    <w:rsid w:val="00380ADA"/>
    <w:rsid w:val="0038240F"/>
    <w:rsid w:val="003832DF"/>
    <w:rsid w:val="00383D15"/>
    <w:rsid w:val="00387DB6"/>
    <w:rsid w:val="003922F4"/>
    <w:rsid w:val="00392883"/>
    <w:rsid w:val="00392F81"/>
    <w:rsid w:val="003951D5"/>
    <w:rsid w:val="00396E0B"/>
    <w:rsid w:val="003A66FC"/>
    <w:rsid w:val="003A6F8E"/>
    <w:rsid w:val="003B0D9D"/>
    <w:rsid w:val="003B0E79"/>
    <w:rsid w:val="003B22C3"/>
    <w:rsid w:val="003B4EFB"/>
    <w:rsid w:val="003C1111"/>
    <w:rsid w:val="003C170B"/>
    <w:rsid w:val="003C6392"/>
    <w:rsid w:val="003C64AE"/>
    <w:rsid w:val="003D08BF"/>
    <w:rsid w:val="003D400C"/>
    <w:rsid w:val="003D6FCB"/>
    <w:rsid w:val="003E16E3"/>
    <w:rsid w:val="003E1D98"/>
    <w:rsid w:val="003E4655"/>
    <w:rsid w:val="003E5D26"/>
    <w:rsid w:val="003E66F3"/>
    <w:rsid w:val="003F18FC"/>
    <w:rsid w:val="003F24CB"/>
    <w:rsid w:val="003F2C0F"/>
    <w:rsid w:val="003F4232"/>
    <w:rsid w:val="003F5446"/>
    <w:rsid w:val="00400BC9"/>
    <w:rsid w:val="0040440A"/>
    <w:rsid w:val="004053AB"/>
    <w:rsid w:val="00406E83"/>
    <w:rsid w:val="00414AD9"/>
    <w:rsid w:val="004201FA"/>
    <w:rsid w:val="004207FD"/>
    <w:rsid w:val="0042309A"/>
    <w:rsid w:val="00423500"/>
    <w:rsid w:val="004236DB"/>
    <w:rsid w:val="00423D2E"/>
    <w:rsid w:val="00425AB7"/>
    <w:rsid w:val="004268C5"/>
    <w:rsid w:val="00427679"/>
    <w:rsid w:val="0043473C"/>
    <w:rsid w:val="00441FC6"/>
    <w:rsid w:val="00444E42"/>
    <w:rsid w:val="00454DED"/>
    <w:rsid w:val="00455C2C"/>
    <w:rsid w:val="00457B8A"/>
    <w:rsid w:val="0046086C"/>
    <w:rsid w:val="00460BAE"/>
    <w:rsid w:val="004710D2"/>
    <w:rsid w:val="00471824"/>
    <w:rsid w:val="004763B1"/>
    <w:rsid w:val="0047690A"/>
    <w:rsid w:val="00485D64"/>
    <w:rsid w:val="00486264"/>
    <w:rsid w:val="0048759E"/>
    <w:rsid w:val="00487AA9"/>
    <w:rsid w:val="00487E5D"/>
    <w:rsid w:val="00490D8F"/>
    <w:rsid w:val="0049169A"/>
    <w:rsid w:val="00492B53"/>
    <w:rsid w:val="004945B4"/>
    <w:rsid w:val="004946E1"/>
    <w:rsid w:val="00494E8A"/>
    <w:rsid w:val="00496D7F"/>
    <w:rsid w:val="004A08A3"/>
    <w:rsid w:val="004A2415"/>
    <w:rsid w:val="004A4364"/>
    <w:rsid w:val="004A717A"/>
    <w:rsid w:val="004C0FA4"/>
    <w:rsid w:val="004C14F2"/>
    <w:rsid w:val="004C4158"/>
    <w:rsid w:val="004C4777"/>
    <w:rsid w:val="004C4F52"/>
    <w:rsid w:val="004C5BCC"/>
    <w:rsid w:val="004C756B"/>
    <w:rsid w:val="004C76AD"/>
    <w:rsid w:val="004D0C01"/>
    <w:rsid w:val="004D4588"/>
    <w:rsid w:val="004E1106"/>
    <w:rsid w:val="004E196C"/>
    <w:rsid w:val="004E2BC6"/>
    <w:rsid w:val="004E614B"/>
    <w:rsid w:val="004E7D87"/>
    <w:rsid w:val="004E7DB5"/>
    <w:rsid w:val="004F0012"/>
    <w:rsid w:val="004F52AA"/>
    <w:rsid w:val="004F5885"/>
    <w:rsid w:val="004F74B2"/>
    <w:rsid w:val="00502832"/>
    <w:rsid w:val="005125F7"/>
    <w:rsid w:val="00512CC3"/>
    <w:rsid w:val="00520F39"/>
    <w:rsid w:val="00521617"/>
    <w:rsid w:val="00521CBB"/>
    <w:rsid w:val="0052223D"/>
    <w:rsid w:val="00523485"/>
    <w:rsid w:val="005261EB"/>
    <w:rsid w:val="00526AA3"/>
    <w:rsid w:val="005339B2"/>
    <w:rsid w:val="005344FB"/>
    <w:rsid w:val="005366DB"/>
    <w:rsid w:val="00540497"/>
    <w:rsid w:val="00542D95"/>
    <w:rsid w:val="00543FB9"/>
    <w:rsid w:val="00544552"/>
    <w:rsid w:val="00544972"/>
    <w:rsid w:val="005450D5"/>
    <w:rsid w:val="00550D6F"/>
    <w:rsid w:val="00551FEC"/>
    <w:rsid w:val="00553EEE"/>
    <w:rsid w:val="00554AED"/>
    <w:rsid w:val="00554F23"/>
    <w:rsid w:val="0055606F"/>
    <w:rsid w:val="00556841"/>
    <w:rsid w:val="005613B1"/>
    <w:rsid w:val="00562FAA"/>
    <w:rsid w:val="005747C2"/>
    <w:rsid w:val="00575708"/>
    <w:rsid w:val="00577137"/>
    <w:rsid w:val="005815C1"/>
    <w:rsid w:val="00581DF7"/>
    <w:rsid w:val="00581F4A"/>
    <w:rsid w:val="00582F45"/>
    <w:rsid w:val="00584BC6"/>
    <w:rsid w:val="0058677F"/>
    <w:rsid w:val="005877F9"/>
    <w:rsid w:val="005935E5"/>
    <w:rsid w:val="005940A4"/>
    <w:rsid w:val="00594907"/>
    <w:rsid w:val="00594916"/>
    <w:rsid w:val="00594E70"/>
    <w:rsid w:val="00597CFB"/>
    <w:rsid w:val="005A1ED6"/>
    <w:rsid w:val="005A2B42"/>
    <w:rsid w:val="005A37F0"/>
    <w:rsid w:val="005A4A90"/>
    <w:rsid w:val="005A6B2F"/>
    <w:rsid w:val="005A78CD"/>
    <w:rsid w:val="005A7DDC"/>
    <w:rsid w:val="005B15DB"/>
    <w:rsid w:val="005B1EB9"/>
    <w:rsid w:val="005B2E52"/>
    <w:rsid w:val="005B7EB0"/>
    <w:rsid w:val="005C2DF7"/>
    <w:rsid w:val="005C4504"/>
    <w:rsid w:val="005C694F"/>
    <w:rsid w:val="005C6E36"/>
    <w:rsid w:val="005C740A"/>
    <w:rsid w:val="005C799D"/>
    <w:rsid w:val="005D484B"/>
    <w:rsid w:val="005D6F0E"/>
    <w:rsid w:val="005D7FBE"/>
    <w:rsid w:val="005E165F"/>
    <w:rsid w:val="005E2115"/>
    <w:rsid w:val="005E4A0D"/>
    <w:rsid w:val="005E503D"/>
    <w:rsid w:val="005E5CCA"/>
    <w:rsid w:val="005E7B38"/>
    <w:rsid w:val="005F0DA4"/>
    <w:rsid w:val="005F3C47"/>
    <w:rsid w:val="00600742"/>
    <w:rsid w:val="006022EA"/>
    <w:rsid w:val="00605433"/>
    <w:rsid w:val="006061B3"/>
    <w:rsid w:val="00606441"/>
    <w:rsid w:val="00610455"/>
    <w:rsid w:val="00612B2D"/>
    <w:rsid w:val="00612BC4"/>
    <w:rsid w:val="00615A5E"/>
    <w:rsid w:val="00615BA0"/>
    <w:rsid w:val="00626773"/>
    <w:rsid w:val="00627ADC"/>
    <w:rsid w:val="00632BA5"/>
    <w:rsid w:val="00636542"/>
    <w:rsid w:val="0064061A"/>
    <w:rsid w:val="006532A2"/>
    <w:rsid w:val="006555E7"/>
    <w:rsid w:val="0065571B"/>
    <w:rsid w:val="00656BF7"/>
    <w:rsid w:val="00660692"/>
    <w:rsid w:val="00661354"/>
    <w:rsid w:val="00664EC2"/>
    <w:rsid w:val="006677F5"/>
    <w:rsid w:val="00680EC0"/>
    <w:rsid w:val="00681BA0"/>
    <w:rsid w:val="00682B76"/>
    <w:rsid w:val="00684DA7"/>
    <w:rsid w:val="006867C3"/>
    <w:rsid w:val="00693BD2"/>
    <w:rsid w:val="00696BFF"/>
    <w:rsid w:val="006A1A5B"/>
    <w:rsid w:val="006A3CCF"/>
    <w:rsid w:val="006B0B79"/>
    <w:rsid w:val="006B361D"/>
    <w:rsid w:val="006B6921"/>
    <w:rsid w:val="006C131F"/>
    <w:rsid w:val="006C1445"/>
    <w:rsid w:val="006C144A"/>
    <w:rsid w:val="006C382D"/>
    <w:rsid w:val="006C3CE9"/>
    <w:rsid w:val="006C3D37"/>
    <w:rsid w:val="006C55A1"/>
    <w:rsid w:val="006D20C7"/>
    <w:rsid w:val="006D3439"/>
    <w:rsid w:val="006D4370"/>
    <w:rsid w:val="006D5BC6"/>
    <w:rsid w:val="006E6CD5"/>
    <w:rsid w:val="006E7FA3"/>
    <w:rsid w:val="006F0E03"/>
    <w:rsid w:val="006F177A"/>
    <w:rsid w:val="006F276C"/>
    <w:rsid w:val="006F312F"/>
    <w:rsid w:val="006F39A7"/>
    <w:rsid w:val="006F5BD4"/>
    <w:rsid w:val="00703D06"/>
    <w:rsid w:val="00706068"/>
    <w:rsid w:val="00706BDC"/>
    <w:rsid w:val="00706DD4"/>
    <w:rsid w:val="00712D98"/>
    <w:rsid w:val="0071467B"/>
    <w:rsid w:val="007202CE"/>
    <w:rsid w:val="00722CD2"/>
    <w:rsid w:val="0073027D"/>
    <w:rsid w:val="007303E2"/>
    <w:rsid w:val="007417C1"/>
    <w:rsid w:val="007421E4"/>
    <w:rsid w:val="0074281F"/>
    <w:rsid w:val="007436D6"/>
    <w:rsid w:val="00744CC1"/>
    <w:rsid w:val="0074734F"/>
    <w:rsid w:val="007478C3"/>
    <w:rsid w:val="00747F79"/>
    <w:rsid w:val="007500FD"/>
    <w:rsid w:val="00752640"/>
    <w:rsid w:val="00755680"/>
    <w:rsid w:val="0076359D"/>
    <w:rsid w:val="0076369D"/>
    <w:rsid w:val="007653E9"/>
    <w:rsid w:val="00766F52"/>
    <w:rsid w:val="00774533"/>
    <w:rsid w:val="00775C19"/>
    <w:rsid w:val="00780764"/>
    <w:rsid w:val="00780914"/>
    <w:rsid w:val="00781804"/>
    <w:rsid w:val="0078488A"/>
    <w:rsid w:val="00792A05"/>
    <w:rsid w:val="007938A9"/>
    <w:rsid w:val="00796A8C"/>
    <w:rsid w:val="0079714A"/>
    <w:rsid w:val="00797AEB"/>
    <w:rsid w:val="007A01AF"/>
    <w:rsid w:val="007A0872"/>
    <w:rsid w:val="007A126E"/>
    <w:rsid w:val="007A403A"/>
    <w:rsid w:val="007A5C64"/>
    <w:rsid w:val="007B5D4F"/>
    <w:rsid w:val="007B5F7D"/>
    <w:rsid w:val="007C0EA2"/>
    <w:rsid w:val="007C12F8"/>
    <w:rsid w:val="007C59C2"/>
    <w:rsid w:val="007C5B22"/>
    <w:rsid w:val="007C7DC7"/>
    <w:rsid w:val="007D084D"/>
    <w:rsid w:val="007D3F4A"/>
    <w:rsid w:val="007D43B5"/>
    <w:rsid w:val="007D518C"/>
    <w:rsid w:val="007D72BE"/>
    <w:rsid w:val="007D7AA0"/>
    <w:rsid w:val="007E0569"/>
    <w:rsid w:val="007E2C0B"/>
    <w:rsid w:val="007E6783"/>
    <w:rsid w:val="007F0365"/>
    <w:rsid w:val="007F1BCE"/>
    <w:rsid w:val="007F2186"/>
    <w:rsid w:val="007F50B9"/>
    <w:rsid w:val="007F51BE"/>
    <w:rsid w:val="007F546B"/>
    <w:rsid w:val="007F6BF0"/>
    <w:rsid w:val="00802521"/>
    <w:rsid w:val="00802F6E"/>
    <w:rsid w:val="0080359D"/>
    <w:rsid w:val="008102A6"/>
    <w:rsid w:val="0081063D"/>
    <w:rsid w:val="00812206"/>
    <w:rsid w:val="008126F6"/>
    <w:rsid w:val="00816A56"/>
    <w:rsid w:val="00823DE6"/>
    <w:rsid w:val="0082525D"/>
    <w:rsid w:val="0082774F"/>
    <w:rsid w:val="008341C9"/>
    <w:rsid w:val="00840C49"/>
    <w:rsid w:val="00843F25"/>
    <w:rsid w:val="0084679D"/>
    <w:rsid w:val="00847466"/>
    <w:rsid w:val="00853257"/>
    <w:rsid w:val="00854902"/>
    <w:rsid w:val="00855296"/>
    <w:rsid w:val="00855B52"/>
    <w:rsid w:val="00856890"/>
    <w:rsid w:val="00861EBF"/>
    <w:rsid w:val="00865CCB"/>
    <w:rsid w:val="00867EA0"/>
    <w:rsid w:val="0087189C"/>
    <w:rsid w:val="00871F25"/>
    <w:rsid w:val="00871F51"/>
    <w:rsid w:val="00881AC6"/>
    <w:rsid w:val="00881BC0"/>
    <w:rsid w:val="0088342F"/>
    <w:rsid w:val="0088575A"/>
    <w:rsid w:val="00890694"/>
    <w:rsid w:val="00892C13"/>
    <w:rsid w:val="00893E61"/>
    <w:rsid w:val="00893EA1"/>
    <w:rsid w:val="00894719"/>
    <w:rsid w:val="00897C9A"/>
    <w:rsid w:val="008A1999"/>
    <w:rsid w:val="008A2A98"/>
    <w:rsid w:val="008A7881"/>
    <w:rsid w:val="008B21D4"/>
    <w:rsid w:val="008B6022"/>
    <w:rsid w:val="008C0EC5"/>
    <w:rsid w:val="008C5FB9"/>
    <w:rsid w:val="008C763C"/>
    <w:rsid w:val="008D20CB"/>
    <w:rsid w:val="008D70FF"/>
    <w:rsid w:val="008E02AB"/>
    <w:rsid w:val="008E1D8E"/>
    <w:rsid w:val="008E449C"/>
    <w:rsid w:val="008E4892"/>
    <w:rsid w:val="008E4E7B"/>
    <w:rsid w:val="008E5483"/>
    <w:rsid w:val="008E5D41"/>
    <w:rsid w:val="008F251E"/>
    <w:rsid w:val="008F6525"/>
    <w:rsid w:val="008F7090"/>
    <w:rsid w:val="008F7514"/>
    <w:rsid w:val="00903537"/>
    <w:rsid w:val="0090369F"/>
    <w:rsid w:val="009065FD"/>
    <w:rsid w:val="00907488"/>
    <w:rsid w:val="009120DA"/>
    <w:rsid w:val="00914A50"/>
    <w:rsid w:val="00916F3D"/>
    <w:rsid w:val="00917B88"/>
    <w:rsid w:val="009208AB"/>
    <w:rsid w:val="00920915"/>
    <w:rsid w:val="009227A5"/>
    <w:rsid w:val="00923EBB"/>
    <w:rsid w:val="00930425"/>
    <w:rsid w:val="009323F3"/>
    <w:rsid w:val="0093695B"/>
    <w:rsid w:val="00940ABE"/>
    <w:rsid w:val="0094386F"/>
    <w:rsid w:val="00951A67"/>
    <w:rsid w:val="00953651"/>
    <w:rsid w:val="00954B18"/>
    <w:rsid w:val="0095650F"/>
    <w:rsid w:val="00961BC3"/>
    <w:rsid w:val="0096418E"/>
    <w:rsid w:val="00965E08"/>
    <w:rsid w:val="00967089"/>
    <w:rsid w:val="009706A0"/>
    <w:rsid w:val="00970B13"/>
    <w:rsid w:val="00971233"/>
    <w:rsid w:val="00977648"/>
    <w:rsid w:val="009807C6"/>
    <w:rsid w:val="009831AE"/>
    <w:rsid w:val="00984AFE"/>
    <w:rsid w:val="00990441"/>
    <w:rsid w:val="009A2198"/>
    <w:rsid w:val="009A7E86"/>
    <w:rsid w:val="009B137E"/>
    <w:rsid w:val="009B1F80"/>
    <w:rsid w:val="009B4D27"/>
    <w:rsid w:val="009B6192"/>
    <w:rsid w:val="009C11B0"/>
    <w:rsid w:val="009C6186"/>
    <w:rsid w:val="009C71B2"/>
    <w:rsid w:val="009C72BA"/>
    <w:rsid w:val="009D1332"/>
    <w:rsid w:val="009D1765"/>
    <w:rsid w:val="009E3DF2"/>
    <w:rsid w:val="009E62D1"/>
    <w:rsid w:val="00A02312"/>
    <w:rsid w:val="00A06476"/>
    <w:rsid w:val="00A12487"/>
    <w:rsid w:val="00A169E1"/>
    <w:rsid w:val="00A17B68"/>
    <w:rsid w:val="00A20DFF"/>
    <w:rsid w:val="00A22EB1"/>
    <w:rsid w:val="00A22F73"/>
    <w:rsid w:val="00A236DB"/>
    <w:rsid w:val="00A24E2E"/>
    <w:rsid w:val="00A27161"/>
    <w:rsid w:val="00A305AC"/>
    <w:rsid w:val="00A3070A"/>
    <w:rsid w:val="00A3093C"/>
    <w:rsid w:val="00A31813"/>
    <w:rsid w:val="00A376B9"/>
    <w:rsid w:val="00A4109E"/>
    <w:rsid w:val="00A431F8"/>
    <w:rsid w:val="00A43684"/>
    <w:rsid w:val="00A43F90"/>
    <w:rsid w:val="00A44BB6"/>
    <w:rsid w:val="00A457E2"/>
    <w:rsid w:val="00A478CB"/>
    <w:rsid w:val="00A50E9D"/>
    <w:rsid w:val="00A51403"/>
    <w:rsid w:val="00A527AC"/>
    <w:rsid w:val="00A5649C"/>
    <w:rsid w:val="00A60F39"/>
    <w:rsid w:val="00A6197D"/>
    <w:rsid w:val="00A62EE1"/>
    <w:rsid w:val="00A63C9B"/>
    <w:rsid w:val="00A63FB2"/>
    <w:rsid w:val="00A6737A"/>
    <w:rsid w:val="00A67E1A"/>
    <w:rsid w:val="00A701D9"/>
    <w:rsid w:val="00A717E0"/>
    <w:rsid w:val="00A7694B"/>
    <w:rsid w:val="00A77485"/>
    <w:rsid w:val="00A81413"/>
    <w:rsid w:val="00A82D0B"/>
    <w:rsid w:val="00A835ED"/>
    <w:rsid w:val="00A90800"/>
    <w:rsid w:val="00A91050"/>
    <w:rsid w:val="00A93BA9"/>
    <w:rsid w:val="00A95873"/>
    <w:rsid w:val="00AA0E8E"/>
    <w:rsid w:val="00AA4A61"/>
    <w:rsid w:val="00AA7F32"/>
    <w:rsid w:val="00AB539F"/>
    <w:rsid w:val="00AB67F8"/>
    <w:rsid w:val="00AB6A58"/>
    <w:rsid w:val="00AC5CBE"/>
    <w:rsid w:val="00AD3374"/>
    <w:rsid w:val="00AD3BFD"/>
    <w:rsid w:val="00AD7183"/>
    <w:rsid w:val="00AD7348"/>
    <w:rsid w:val="00AE1624"/>
    <w:rsid w:val="00AE1D83"/>
    <w:rsid w:val="00AE6D53"/>
    <w:rsid w:val="00AF3910"/>
    <w:rsid w:val="00AF43ED"/>
    <w:rsid w:val="00B03CED"/>
    <w:rsid w:val="00B05F95"/>
    <w:rsid w:val="00B067BB"/>
    <w:rsid w:val="00B1095D"/>
    <w:rsid w:val="00B11E0F"/>
    <w:rsid w:val="00B1745A"/>
    <w:rsid w:val="00B20A4C"/>
    <w:rsid w:val="00B22DA2"/>
    <w:rsid w:val="00B239CD"/>
    <w:rsid w:val="00B25437"/>
    <w:rsid w:val="00B26673"/>
    <w:rsid w:val="00B306C4"/>
    <w:rsid w:val="00B349A2"/>
    <w:rsid w:val="00B40FD4"/>
    <w:rsid w:val="00B50B8A"/>
    <w:rsid w:val="00B52108"/>
    <w:rsid w:val="00B522F7"/>
    <w:rsid w:val="00B57E31"/>
    <w:rsid w:val="00B64832"/>
    <w:rsid w:val="00B65CDB"/>
    <w:rsid w:val="00B70D21"/>
    <w:rsid w:val="00B72F56"/>
    <w:rsid w:val="00B7406A"/>
    <w:rsid w:val="00B74984"/>
    <w:rsid w:val="00B800A4"/>
    <w:rsid w:val="00B84418"/>
    <w:rsid w:val="00B84B8A"/>
    <w:rsid w:val="00B85394"/>
    <w:rsid w:val="00B87DB4"/>
    <w:rsid w:val="00B92789"/>
    <w:rsid w:val="00B940CF"/>
    <w:rsid w:val="00BA59F4"/>
    <w:rsid w:val="00BA60BB"/>
    <w:rsid w:val="00BA60BF"/>
    <w:rsid w:val="00BA6695"/>
    <w:rsid w:val="00BB568C"/>
    <w:rsid w:val="00BB72DD"/>
    <w:rsid w:val="00BC1D5F"/>
    <w:rsid w:val="00BC2419"/>
    <w:rsid w:val="00BC247E"/>
    <w:rsid w:val="00BD23F1"/>
    <w:rsid w:val="00BD49B0"/>
    <w:rsid w:val="00BE099B"/>
    <w:rsid w:val="00BE4354"/>
    <w:rsid w:val="00BF0F6E"/>
    <w:rsid w:val="00BF1348"/>
    <w:rsid w:val="00BF6D40"/>
    <w:rsid w:val="00BF7234"/>
    <w:rsid w:val="00C00C8E"/>
    <w:rsid w:val="00C03BDB"/>
    <w:rsid w:val="00C041CD"/>
    <w:rsid w:val="00C0788A"/>
    <w:rsid w:val="00C118BB"/>
    <w:rsid w:val="00C16C71"/>
    <w:rsid w:val="00C174D6"/>
    <w:rsid w:val="00C2108F"/>
    <w:rsid w:val="00C2783E"/>
    <w:rsid w:val="00C3249B"/>
    <w:rsid w:val="00C32A04"/>
    <w:rsid w:val="00C36289"/>
    <w:rsid w:val="00C37BDD"/>
    <w:rsid w:val="00C5319E"/>
    <w:rsid w:val="00C578C8"/>
    <w:rsid w:val="00C60A85"/>
    <w:rsid w:val="00C60CF6"/>
    <w:rsid w:val="00C6210A"/>
    <w:rsid w:val="00C664A9"/>
    <w:rsid w:val="00C70484"/>
    <w:rsid w:val="00C707CC"/>
    <w:rsid w:val="00C71923"/>
    <w:rsid w:val="00C72C7A"/>
    <w:rsid w:val="00C73E51"/>
    <w:rsid w:val="00C75678"/>
    <w:rsid w:val="00C80095"/>
    <w:rsid w:val="00C80370"/>
    <w:rsid w:val="00C80E03"/>
    <w:rsid w:val="00C849DC"/>
    <w:rsid w:val="00C85C6A"/>
    <w:rsid w:val="00C86D59"/>
    <w:rsid w:val="00C9261D"/>
    <w:rsid w:val="00C93786"/>
    <w:rsid w:val="00C9502C"/>
    <w:rsid w:val="00C968A0"/>
    <w:rsid w:val="00C97BFB"/>
    <w:rsid w:val="00CA22B3"/>
    <w:rsid w:val="00CA27B6"/>
    <w:rsid w:val="00CA2F3F"/>
    <w:rsid w:val="00CA787A"/>
    <w:rsid w:val="00CB1CE1"/>
    <w:rsid w:val="00CB2C17"/>
    <w:rsid w:val="00CB2CA9"/>
    <w:rsid w:val="00CB39CE"/>
    <w:rsid w:val="00CB3C79"/>
    <w:rsid w:val="00CB647A"/>
    <w:rsid w:val="00CB70C5"/>
    <w:rsid w:val="00CC03F8"/>
    <w:rsid w:val="00CC0658"/>
    <w:rsid w:val="00CC2194"/>
    <w:rsid w:val="00CC3416"/>
    <w:rsid w:val="00CC4E19"/>
    <w:rsid w:val="00CC53B2"/>
    <w:rsid w:val="00CD18E5"/>
    <w:rsid w:val="00CD1A32"/>
    <w:rsid w:val="00CD481E"/>
    <w:rsid w:val="00CD52DB"/>
    <w:rsid w:val="00CD7C7B"/>
    <w:rsid w:val="00CE3F29"/>
    <w:rsid w:val="00CE4234"/>
    <w:rsid w:val="00CE6A45"/>
    <w:rsid w:val="00CF2AA6"/>
    <w:rsid w:val="00CF5069"/>
    <w:rsid w:val="00CF50DD"/>
    <w:rsid w:val="00CF6814"/>
    <w:rsid w:val="00CF7F18"/>
    <w:rsid w:val="00D02EA0"/>
    <w:rsid w:val="00D032DB"/>
    <w:rsid w:val="00D0334E"/>
    <w:rsid w:val="00D036C2"/>
    <w:rsid w:val="00D057F1"/>
    <w:rsid w:val="00D073F5"/>
    <w:rsid w:val="00D115D3"/>
    <w:rsid w:val="00D15AF1"/>
    <w:rsid w:val="00D176B7"/>
    <w:rsid w:val="00D17827"/>
    <w:rsid w:val="00D17F6E"/>
    <w:rsid w:val="00D20179"/>
    <w:rsid w:val="00D21973"/>
    <w:rsid w:val="00D269C1"/>
    <w:rsid w:val="00D27C82"/>
    <w:rsid w:val="00D319DB"/>
    <w:rsid w:val="00D3320B"/>
    <w:rsid w:val="00D345E0"/>
    <w:rsid w:val="00D36C5C"/>
    <w:rsid w:val="00D373FA"/>
    <w:rsid w:val="00D40806"/>
    <w:rsid w:val="00D4197E"/>
    <w:rsid w:val="00D53971"/>
    <w:rsid w:val="00D54D37"/>
    <w:rsid w:val="00D65705"/>
    <w:rsid w:val="00D65726"/>
    <w:rsid w:val="00D662E5"/>
    <w:rsid w:val="00D67A8B"/>
    <w:rsid w:val="00D74A73"/>
    <w:rsid w:val="00D80856"/>
    <w:rsid w:val="00D814A4"/>
    <w:rsid w:val="00D81FF2"/>
    <w:rsid w:val="00D82B1B"/>
    <w:rsid w:val="00D854DA"/>
    <w:rsid w:val="00D86D99"/>
    <w:rsid w:val="00D86DF4"/>
    <w:rsid w:val="00D9005F"/>
    <w:rsid w:val="00D96E20"/>
    <w:rsid w:val="00D9781D"/>
    <w:rsid w:val="00DA34D5"/>
    <w:rsid w:val="00DA61D4"/>
    <w:rsid w:val="00DB482C"/>
    <w:rsid w:val="00DB6435"/>
    <w:rsid w:val="00DC0410"/>
    <w:rsid w:val="00DC1450"/>
    <w:rsid w:val="00DC22CD"/>
    <w:rsid w:val="00DC335B"/>
    <w:rsid w:val="00DD030C"/>
    <w:rsid w:val="00DD10DB"/>
    <w:rsid w:val="00DD6F2E"/>
    <w:rsid w:val="00DE0D3D"/>
    <w:rsid w:val="00DE3C47"/>
    <w:rsid w:val="00DE46F8"/>
    <w:rsid w:val="00DE5BD2"/>
    <w:rsid w:val="00DE775F"/>
    <w:rsid w:val="00DE7A1C"/>
    <w:rsid w:val="00E03C8A"/>
    <w:rsid w:val="00E043B0"/>
    <w:rsid w:val="00E06174"/>
    <w:rsid w:val="00E0651A"/>
    <w:rsid w:val="00E0689E"/>
    <w:rsid w:val="00E2436A"/>
    <w:rsid w:val="00E24655"/>
    <w:rsid w:val="00E251C5"/>
    <w:rsid w:val="00E253E1"/>
    <w:rsid w:val="00E303A2"/>
    <w:rsid w:val="00E31479"/>
    <w:rsid w:val="00E3182D"/>
    <w:rsid w:val="00E32EC8"/>
    <w:rsid w:val="00E36764"/>
    <w:rsid w:val="00E44B57"/>
    <w:rsid w:val="00E47178"/>
    <w:rsid w:val="00E47B3F"/>
    <w:rsid w:val="00E532C6"/>
    <w:rsid w:val="00E57ECF"/>
    <w:rsid w:val="00E60B2D"/>
    <w:rsid w:val="00E61051"/>
    <w:rsid w:val="00E631D7"/>
    <w:rsid w:val="00E6483F"/>
    <w:rsid w:val="00E65708"/>
    <w:rsid w:val="00E65820"/>
    <w:rsid w:val="00E659F5"/>
    <w:rsid w:val="00E6651E"/>
    <w:rsid w:val="00E665BD"/>
    <w:rsid w:val="00E676C5"/>
    <w:rsid w:val="00E7254B"/>
    <w:rsid w:val="00E749A2"/>
    <w:rsid w:val="00E76FE1"/>
    <w:rsid w:val="00E804C9"/>
    <w:rsid w:val="00E81891"/>
    <w:rsid w:val="00E8286B"/>
    <w:rsid w:val="00E91DB9"/>
    <w:rsid w:val="00E93EA0"/>
    <w:rsid w:val="00E97688"/>
    <w:rsid w:val="00EA18AC"/>
    <w:rsid w:val="00EA1B05"/>
    <w:rsid w:val="00EA4F98"/>
    <w:rsid w:val="00EA7AF4"/>
    <w:rsid w:val="00EB1B85"/>
    <w:rsid w:val="00EB29B5"/>
    <w:rsid w:val="00EB2DE9"/>
    <w:rsid w:val="00EB3D82"/>
    <w:rsid w:val="00EB4E98"/>
    <w:rsid w:val="00EB6A42"/>
    <w:rsid w:val="00EC1003"/>
    <w:rsid w:val="00EC505D"/>
    <w:rsid w:val="00EC51E1"/>
    <w:rsid w:val="00EC75C0"/>
    <w:rsid w:val="00ED3649"/>
    <w:rsid w:val="00ED49F9"/>
    <w:rsid w:val="00ED60AA"/>
    <w:rsid w:val="00EE262F"/>
    <w:rsid w:val="00EE50DA"/>
    <w:rsid w:val="00EE5733"/>
    <w:rsid w:val="00EE5D7A"/>
    <w:rsid w:val="00EE701C"/>
    <w:rsid w:val="00EF116E"/>
    <w:rsid w:val="00EF1F17"/>
    <w:rsid w:val="00EF2555"/>
    <w:rsid w:val="00EF2A50"/>
    <w:rsid w:val="00EF2FD6"/>
    <w:rsid w:val="00EF730F"/>
    <w:rsid w:val="00EF76C4"/>
    <w:rsid w:val="00F04EF7"/>
    <w:rsid w:val="00F05024"/>
    <w:rsid w:val="00F079D0"/>
    <w:rsid w:val="00F13821"/>
    <w:rsid w:val="00F22C80"/>
    <w:rsid w:val="00F253A7"/>
    <w:rsid w:val="00F25A60"/>
    <w:rsid w:val="00F27CFA"/>
    <w:rsid w:val="00F3001E"/>
    <w:rsid w:val="00F30839"/>
    <w:rsid w:val="00F31AA4"/>
    <w:rsid w:val="00F34642"/>
    <w:rsid w:val="00F3563C"/>
    <w:rsid w:val="00F45768"/>
    <w:rsid w:val="00F46146"/>
    <w:rsid w:val="00F47A48"/>
    <w:rsid w:val="00F52288"/>
    <w:rsid w:val="00F523E7"/>
    <w:rsid w:val="00F54DC2"/>
    <w:rsid w:val="00F54FDF"/>
    <w:rsid w:val="00F5571B"/>
    <w:rsid w:val="00F55B87"/>
    <w:rsid w:val="00F569D8"/>
    <w:rsid w:val="00F61C7A"/>
    <w:rsid w:val="00F70D37"/>
    <w:rsid w:val="00F70DB7"/>
    <w:rsid w:val="00F71B19"/>
    <w:rsid w:val="00F71D48"/>
    <w:rsid w:val="00F8025B"/>
    <w:rsid w:val="00F81847"/>
    <w:rsid w:val="00F84506"/>
    <w:rsid w:val="00F84F0D"/>
    <w:rsid w:val="00F85845"/>
    <w:rsid w:val="00F90E94"/>
    <w:rsid w:val="00F910EA"/>
    <w:rsid w:val="00F93BE7"/>
    <w:rsid w:val="00F967B0"/>
    <w:rsid w:val="00F97B8C"/>
    <w:rsid w:val="00FA1B94"/>
    <w:rsid w:val="00FA58E9"/>
    <w:rsid w:val="00FA5DAA"/>
    <w:rsid w:val="00FB101F"/>
    <w:rsid w:val="00FB21E0"/>
    <w:rsid w:val="00FB24E8"/>
    <w:rsid w:val="00FB35D1"/>
    <w:rsid w:val="00FB6377"/>
    <w:rsid w:val="00FB660D"/>
    <w:rsid w:val="00FB6856"/>
    <w:rsid w:val="00FC243E"/>
    <w:rsid w:val="00FC70D8"/>
    <w:rsid w:val="00FD7548"/>
    <w:rsid w:val="00FE05E8"/>
    <w:rsid w:val="00FE0E73"/>
    <w:rsid w:val="00FE25FB"/>
    <w:rsid w:val="00FE2D72"/>
    <w:rsid w:val="00FE2EDC"/>
    <w:rsid w:val="00FE78F3"/>
    <w:rsid w:val="00FF4CCF"/>
    <w:rsid w:val="00FF58DA"/>
    <w:rsid w:val="00FF5EC8"/>
    <w:rsid w:val="01EFED81"/>
    <w:rsid w:val="0BEF690A"/>
    <w:rsid w:val="1F991375"/>
    <w:rsid w:val="26C54304"/>
    <w:rsid w:val="347E60A2"/>
    <w:rsid w:val="361A3103"/>
    <w:rsid w:val="36966181"/>
    <w:rsid w:val="3AEDA226"/>
    <w:rsid w:val="3C897287"/>
    <w:rsid w:val="3E2542E8"/>
    <w:rsid w:val="4494846C"/>
    <w:rsid w:val="49B3DCEA"/>
    <w:rsid w:val="50B1D1A9"/>
    <w:rsid w:val="52FD9CFE"/>
    <w:rsid w:val="5A58B3EF"/>
    <w:rsid w:val="61943ED0"/>
    <w:rsid w:val="684D225F"/>
    <w:rsid w:val="692216DC"/>
    <w:rsid w:val="70E606C3"/>
    <w:rsid w:val="7102552C"/>
    <w:rsid w:val="72B4F00A"/>
    <w:rsid w:val="75116A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a9a"/>
    </o:shapedefaults>
    <o:shapelayout v:ext="edit">
      <o:idmap v:ext="edit" data="2"/>
    </o:shapelayout>
  </w:shapeDefaults>
  <w:decimalSymbol w:val="."/>
  <w:listSeparator w:val=","/>
  <w14:docId w14:val="443CE962"/>
  <w15:docId w15:val="{CE0BB170-6C72-4460-9145-8BBFC2E9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ADC"/>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1"/>
      </w:numPr>
    </w:pPr>
    <w:rPr>
      <w:rFonts w:ascii="Arial" w:hAnsi="Arial" w:cs="Arial"/>
      <w:sz w:val="20"/>
      <w:lang w:eastAsia="en-US"/>
    </w:rPr>
  </w:style>
  <w:style w:type="paragraph" w:styleId="CommentText">
    <w:name w:val="annotation text"/>
    <w:basedOn w:val="Normal"/>
    <w:semiHidden/>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semiHidden/>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basedOn w:val="Normal"/>
    <w:uiPriority w:val="34"/>
    <w:qFormat/>
    <w:rsid w:val="00AA4A61"/>
    <w:pPr>
      <w:ind w:left="720"/>
      <w:contextualSpacing/>
    </w:pPr>
  </w:style>
  <w:style w:type="paragraph" w:customStyle="1" w:styleId="Default">
    <w:name w:val="Default"/>
    <w:rsid w:val="00775C19"/>
    <w:pPr>
      <w:autoSpaceDE w:val="0"/>
      <w:autoSpaceDN w:val="0"/>
      <w:adjustRightInd w:val="0"/>
    </w:pPr>
    <w:rPr>
      <w:rFonts w:ascii="Arial" w:eastAsia="Calibri" w:hAnsi="Arial" w:cs="Arial"/>
      <w:color w:val="000000"/>
      <w:sz w:val="24"/>
      <w:szCs w:val="24"/>
      <w:lang w:val="en-US" w:eastAsia="en-US"/>
    </w:rPr>
  </w:style>
  <w:style w:type="paragraph" w:styleId="PlainText">
    <w:name w:val="Plain Text"/>
    <w:basedOn w:val="Normal"/>
    <w:link w:val="PlainTextChar"/>
    <w:uiPriority w:val="99"/>
    <w:unhideWhenUsed/>
    <w:rsid w:val="00775C19"/>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775C19"/>
    <w:rPr>
      <w:rFonts w:ascii="Consolas" w:eastAsia="Calibri" w:hAnsi="Consolas"/>
      <w:sz w:val="21"/>
      <w:szCs w:val="21"/>
      <w:lang w:eastAsia="en-US"/>
    </w:rPr>
  </w:style>
  <w:style w:type="character" w:customStyle="1" w:styleId="markedcontent">
    <w:name w:val="markedcontent"/>
    <w:rsid w:val="00B05F95"/>
  </w:style>
  <w:style w:type="paragraph" w:customStyle="1" w:styleId="StylePlainTextLatinArial12ptBoldBlack">
    <w:name w:val="Style Plain Text + (Latin) Arial 12 pt Bold Black"/>
    <w:basedOn w:val="PlainText"/>
    <w:rsid w:val="004C5BCC"/>
    <w:pPr>
      <w:spacing w:before="60" w:after="60"/>
    </w:pPr>
    <w:rPr>
      <w:rFonts w:ascii="Arial" w:hAnsi="Arial"/>
      <w:b/>
      <w:bCs/>
      <w:color w:val="000000"/>
      <w:sz w:val="24"/>
    </w:rPr>
  </w:style>
  <w:style w:type="paragraph" w:customStyle="1" w:styleId="StylePlainTextLatinArial12ptBold">
    <w:name w:val="Style Plain Text + (Latin) Arial 12 pt Bold"/>
    <w:basedOn w:val="PlainText"/>
    <w:rsid w:val="004C5BCC"/>
    <w:pPr>
      <w:spacing w:before="60" w:after="60"/>
    </w:pPr>
    <w:rPr>
      <w:rFonts w:ascii="Arial" w:hAnsi="Arial"/>
      <w:b/>
      <w:bCs/>
      <w:sz w:val="24"/>
    </w:rPr>
  </w:style>
  <w:style w:type="paragraph" w:styleId="Revision">
    <w:name w:val="Revision"/>
    <w:hidden/>
    <w:uiPriority w:val="99"/>
    <w:semiHidden/>
    <w:rsid w:val="00E303A2"/>
    <w:rPr>
      <w:sz w:val="24"/>
      <w:szCs w:val="24"/>
    </w:rPr>
  </w:style>
  <w:style w:type="paragraph" w:styleId="NoSpacing">
    <w:name w:val="No Spacing"/>
    <w:uiPriority w:val="1"/>
    <w:qFormat/>
    <w:rsid w:val="001F6E6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C87FA25737EF48B9BD66DD054EC342" ma:contentTypeVersion="10" ma:contentTypeDescription="Create a new document." ma:contentTypeScope="" ma:versionID="b76e741bcbb3f88e7d5f9e4f268fb7df">
  <xsd:schema xmlns:xsd="http://www.w3.org/2001/XMLSchema" xmlns:xs="http://www.w3.org/2001/XMLSchema" xmlns:p="http://schemas.microsoft.com/office/2006/metadata/properties" xmlns:ns2="0ac63c59-0a8f-47f1-88ca-a6386bd20b1c" xmlns:ns3="4e4291cd-6461-43ed-a61a-e9cbc313be27" targetNamespace="http://schemas.microsoft.com/office/2006/metadata/properties" ma:root="true" ma:fieldsID="7d14b43dd7de5e388eee15d434ae26fe" ns2:_="" ns3:_="">
    <xsd:import namespace="0ac63c59-0a8f-47f1-88ca-a6386bd20b1c"/>
    <xsd:import namespace="4e4291cd-6461-43ed-a61a-e9cbc313b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uncil" minOccurs="0"/>
                <xsd:element ref="ns2:MediaServiceObjectDetectorVersions" minOccurs="0"/>
                <xsd:element ref="ns2:MovedtoWF_x002f_CUMB_x002f_BOT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63c59-0a8f-47f1-88ca-a6386bd20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uncil" ma:index="14" nillable="true" ma:displayName="Council" ma:format="Dropdown" ma:internalName="Council">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ovedtoWF_x002f_CUMB_x002f_BOTH" ma:index="16" nillable="true" ma:displayName="Moved to W&amp;F/CUMB/BOTH" ma:format="Dropdown" ma:internalName="MovedtoWF_x002f_CUMB_x002f_BOTH">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291cd-6461-43ed-a61a-e9cbc313b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ncil xmlns="0ac63c59-0a8f-47f1-88ca-a6386bd20b1c" xsi:nil="true"/>
    <MovedtoWF_x002f_CUMB_x002f_BOTH xmlns="0ac63c59-0a8f-47f1-88ca-a6386bd20b1c" xsi:nil="true"/>
  </documentManagement>
</p:properties>
</file>

<file path=customXml/itemProps1.xml><?xml version="1.0" encoding="utf-8"?>
<ds:datastoreItem xmlns:ds="http://schemas.openxmlformats.org/officeDocument/2006/customXml" ds:itemID="{383A2F46-270B-43FF-8AEE-0F97BD58D593}">
  <ds:schemaRefs>
    <ds:schemaRef ds:uri="http://schemas.openxmlformats.org/officeDocument/2006/bibliography"/>
  </ds:schemaRefs>
</ds:datastoreItem>
</file>

<file path=customXml/itemProps2.xml><?xml version="1.0" encoding="utf-8"?>
<ds:datastoreItem xmlns:ds="http://schemas.openxmlformats.org/officeDocument/2006/customXml" ds:itemID="{43005B50-C882-4BC0-8406-9D8395115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63c59-0a8f-47f1-88ca-a6386bd20b1c"/>
    <ds:schemaRef ds:uri="4e4291cd-6461-43ed-a61a-e9cbc313b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4188D-3327-4DFA-8C0E-F938EF3E86D0}">
  <ds:schemaRefs>
    <ds:schemaRef ds:uri="http://schemas.microsoft.com/sharepoint/v3/contenttype/forms"/>
  </ds:schemaRefs>
</ds:datastoreItem>
</file>

<file path=customXml/itemProps4.xml><?xml version="1.0" encoding="utf-8"?>
<ds:datastoreItem xmlns:ds="http://schemas.openxmlformats.org/officeDocument/2006/customXml" ds:itemID="{0143B33D-914E-4349-BB90-F2D33D16B628}">
  <ds:schemaRefs>
    <ds:schemaRef ds:uri="http://schemas.microsoft.com/office/2006/metadata/properties"/>
    <ds:schemaRef ds:uri="http://schemas.microsoft.com/office/infopath/2007/PartnerControls"/>
    <ds:schemaRef ds:uri="0ac63c59-0a8f-47f1-88ca-a6386bd20b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5194</Characters>
  <Application>Microsoft Office Word</Application>
  <DocSecurity>0</DocSecurity>
  <Lines>43</Lines>
  <Paragraphs>12</Paragraphs>
  <ScaleCrop>false</ScaleCrop>
  <Company>Agilisys</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Cumbria County Council  Role Profile Description</dc:title>
  <dc:creator>Jonny Slee</dc:creator>
  <cp:lastModifiedBy>Cairns, Joanne L</cp:lastModifiedBy>
  <cp:revision>2</cp:revision>
  <cp:lastPrinted>2010-08-25T14:42:00Z</cp:lastPrinted>
  <dcterms:created xsi:type="dcterms:W3CDTF">2026-05-21T12:05:00Z</dcterms:created>
  <dcterms:modified xsi:type="dcterms:W3CDTF">2026-05-21T12:05:00Z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0x010100A0C87FA25737EF48B9BD66DD054EC342</vt:lpwstr>
  </property>
  <property fmtid="{D5CDD505-2E9C-101B-9397-08002B2CF9AE}" pid="3" name="MSIP_Label_a1efa356-9eb4-4552-936b-71c46585f57a_Enabled">
    <vt:lpwstr>true</vt:lpwstr>
  </property>
  <property fmtid="{D5CDD505-2E9C-101B-9397-08002B2CF9AE}" pid="4" name="MSIP_Label_a1efa356-9eb4-4552-936b-71c46585f57a_SetDate">
    <vt:lpwstr>2026-05-21T12:04:11Z</vt:lpwstr>
  </property>
  <property fmtid="{D5CDD505-2E9C-101B-9397-08002B2CF9AE}" pid="5" name="MSIP_Label_a1efa356-9eb4-4552-936b-71c46585f57a_Method">
    <vt:lpwstr>Standard</vt:lpwstr>
  </property>
  <property fmtid="{D5CDD505-2E9C-101B-9397-08002B2CF9AE}" pid="6" name="MSIP_Label_a1efa356-9eb4-4552-936b-71c46585f57a_Name">
    <vt:lpwstr>defa4170-0d19-0005-0004-bc88714345d2</vt:lpwstr>
  </property>
  <property fmtid="{D5CDD505-2E9C-101B-9397-08002B2CF9AE}" pid="7" name="MSIP_Label_a1efa356-9eb4-4552-936b-71c46585f57a_SiteId">
    <vt:lpwstr>ac4b077e-a758-4bc5-9465-35c192007704</vt:lpwstr>
  </property>
  <property fmtid="{D5CDD505-2E9C-101B-9397-08002B2CF9AE}" pid="8" name="MSIP_Label_a1efa356-9eb4-4552-936b-71c46585f57a_ActionId">
    <vt:lpwstr>b35d3650-d080-4b37-9bd8-b8ac3eba3def</vt:lpwstr>
  </property>
  <property fmtid="{D5CDD505-2E9C-101B-9397-08002B2CF9AE}" pid="9" name="MSIP_Label_a1efa356-9eb4-4552-936b-71c46585f57a_ContentBits">
    <vt:lpwstr>0</vt:lpwstr>
  </property>
  <property fmtid="{D5CDD505-2E9C-101B-9397-08002B2CF9AE}" pid="10" name="MSIP_Label_a1efa356-9eb4-4552-936b-71c46585f57a_Tag">
    <vt:lpwstr>10, 3, 0, 2</vt:lpwstr>
  </property>
</Properties>
</file>