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E9C8" w14:textId="7BCC25F1" w:rsidR="00816A56" w:rsidRPr="003B4EFB" w:rsidRDefault="00816A56" w:rsidP="00816A56">
      <w:pPr>
        <w:tabs>
          <w:tab w:val="left" w:pos="1617"/>
        </w:tabs>
        <w:rPr>
          <w:rFonts w:ascii="Arial" w:hAnsi="Arial" w:cs="Arial"/>
          <w:b/>
          <w:color w:val="003547"/>
        </w:rPr>
      </w:pPr>
    </w:p>
    <w:p w14:paraId="56E4C005" w14:textId="0F2711D9" w:rsidR="003B4EFB" w:rsidRPr="003B4EFB" w:rsidRDefault="00816A56" w:rsidP="003B4EFB">
      <w:pPr>
        <w:tabs>
          <w:tab w:val="left" w:pos="1617"/>
        </w:tabs>
        <w:rPr>
          <w:rFonts w:ascii="Arial" w:hAnsi="Arial" w:cs="Arial"/>
          <w:b/>
          <w:color w:val="003547"/>
        </w:rPr>
      </w:pPr>
      <w:r w:rsidRPr="003B4EFB">
        <w:rPr>
          <w:rFonts w:ascii="Arial" w:hAnsi="Arial" w:cs="Arial"/>
          <w:noProof/>
          <w:color w:val="003547"/>
        </w:rPr>
        <w:drawing>
          <wp:inline distT="0" distB="0" distL="0" distR="0" wp14:anchorId="0776296A" wp14:editId="4EA5028B">
            <wp:extent cx="1418709" cy="117465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907" cy="1178956"/>
                    </a:xfrm>
                    <a:prstGeom prst="rect">
                      <a:avLst/>
                    </a:prstGeom>
                    <a:noFill/>
                    <a:ln>
                      <a:noFill/>
                    </a:ln>
                  </pic:spPr>
                </pic:pic>
              </a:graphicData>
            </a:graphic>
          </wp:inline>
        </w:drawing>
      </w:r>
    </w:p>
    <w:p w14:paraId="1E8B0EEF" w14:textId="77777777" w:rsidR="003B4EFB" w:rsidRPr="003B4EFB" w:rsidRDefault="003B4EFB" w:rsidP="003B4EFB">
      <w:pPr>
        <w:spacing w:after="172"/>
        <w:rPr>
          <w:rFonts w:ascii="Arial" w:hAnsi="Arial" w:cs="Arial"/>
          <w:color w:val="003547"/>
        </w:rPr>
      </w:pPr>
      <w:r w:rsidRPr="003B4EFB">
        <w:rPr>
          <w:rFonts w:ascii="Arial" w:hAnsi="Arial" w:cs="Arial"/>
          <w:noProof/>
          <w:color w:val="003547"/>
        </w:rPr>
        <mc:AlternateContent>
          <mc:Choice Requires="wps">
            <w:drawing>
              <wp:anchor distT="0" distB="0" distL="114300" distR="114300" simplePos="0" relativeHeight="251660288" behindDoc="0" locked="0" layoutInCell="1" allowOverlap="1" wp14:anchorId="57C8A47D" wp14:editId="2B297076">
                <wp:simplePos x="0" y="0"/>
                <wp:positionH relativeFrom="page">
                  <wp:posOffset>413999</wp:posOffset>
                </wp:positionH>
                <wp:positionV relativeFrom="paragraph">
                  <wp:posOffset>110921</wp:posOffset>
                </wp:positionV>
                <wp:extent cx="6732003"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6732003" cy="180"/>
                        </a:xfrm>
                        <a:custGeom>
                          <a:avLst/>
                          <a:gdLst/>
                          <a:ahLst/>
                          <a:cxnLst/>
                          <a:rect l="l" t="t" r="r" b="b"/>
                          <a:pathLst>
                            <a:path w="6732003" h="180">
                              <a:moveTo>
                                <a:pt x="0" y="0"/>
                              </a:moveTo>
                              <a:lnTo>
                                <a:pt x="6732003" y="0"/>
                              </a:lnTo>
                            </a:path>
                          </a:pathLst>
                        </a:custGeom>
                        <a:noFill/>
                        <a:ln w="25400" cap="flat" cmpd="sng">
                          <a:solidFill>
                            <a:srgbClr val="00A04E"/>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EC28BE" id="Freeform 130" o:spid="_x0000_s1026" style="position:absolute;margin-left:32.6pt;margin-top:8.75pt;width:530.1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7320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" path="m,l6732003,e" filled="f" strokecolor="#00a04e" strokeweight="2pt">
                <v:stroke miterlimit="33292f" joinstyle="miter"/>
                <v:path arrowok="t"/>
                <w10:wrap anchorx="page"/>
              </v:shape>
            </w:pict>
          </mc:Fallback>
        </mc:AlternateContent>
      </w:r>
    </w:p>
    <w:p w14:paraId="250ACDE8" w14:textId="787F839A" w:rsidR="005A2B42" w:rsidRPr="00A17B68" w:rsidRDefault="005A2B42" w:rsidP="003B4EFB">
      <w:pPr>
        <w:rPr>
          <w:rFonts w:ascii="Arial" w:hAnsi="Arial" w:cs="Arial"/>
          <w:b/>
          <w:bCs/>
          <w:color w:val="003547"/>
          <w:sz w:val="32"/>
          <w:szCs w:val="32"/>
        </w:rPr>
      </w:pPr>
      <w:r w:rsidRPr="00A17B68">
        <w:rPr>
          <w:rFonts w:ascii="Arial" w:hAnsi="Arial" w:cs="Arial"/>
          <w:b/>
          <w:bCs/>
          <w:color w:val="003547"/>
          <w:sz w:val="32"/>
          <w:szCs w:val="32"/>
        </w:rPr>
        <w:t>Post Specification</w:t>
      </w:r>
    </w:p>
    <w:p w14:paraId="250ACDEA" w14:textId="77777777" w:rsidR="00F47A48" w:rsidRPr="003B4EFB" w:rsidRDefault="00F47A48" w:rsidP="005A2B42">
      <w:pPr>
        <w:rPr>
          <w:rFonts w:ascii="Arial" w:hAnsi="Arial" w:cs="Arial"/>
          <w:b/>
          <w:color w:val="003547"/>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3557"/>
      </w:tblGrid>
      <w:tr w:rsidR="003B4EFB" w:rsidRPr="003B4EFB" w14:paraId="250ACDED" w14:textId="77777777" w:rsidTr="003F39E6">
        <w:trPr>
          <w:cantSplit/>
        </w:trPr>
        <w:tc>
          <w:tcPr>
            <w:tcW w:w="3390" w:type="dxa"/>
            <w:shd w:val="clear" w:color="auto" w:fill="003547"/>
          </w:tcPr>
          <w:p w14:paraId="250ACDEB"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Date</w:t>
            </w:r>
          </w:p>
        </w:tc>
        <w:tc>
          <w:tcPr>
            <w:tcW w:w="3557" w:type="dxa"/>
            <w:vAlign w:val="center"/>
          </w:tcPr>
          <w:p w14:paraId="250ACDEC" w14:textId="35D6BD6E" w:rsidR="003A6F8E" w:rsidRPr="003C7D6F" w:rsidRDefault="00C008E8" w:rsidP="692216DC">
            <w:pPr>
              <w:rPr>
                <w:rFonts w:ascii="Arial" w:hAnsi="Arial" w:cs="Arial"/>
                <w:b/>
                <w:bCs/>
              </w:rPr>
            </w:pPr>
            <w:r>
              <w:rPr>
                <w:rFonts w:ascii="Arial" w:hAnsi="Arial" w:cs="Arial"/>
                <w:b/>
                <w:bCs/>
              </w:rPr>
              <w:t>July 2023</w:t>
            </w:r>
          </w:p>
        </w:tc>
      </w:tr>
      <w:tr w:rsidR="003B4EFB" w:rsidRPr="003B4EFB" w14:paraId="40FB77B7" w14:textId="77777777" w:rsidTr="003F39E6">
        <w:trPr>
          <w:cantSplit/>
        </w:trPr>
        <w:tc>
          <w:tcPr>
            <w:tcW w:w="3390" w:type="dxa"/>
            <w:shd w:val="clear" w:color="auto" w:fill="003547"/>
          </w:tcPr>
          <w:p w14:paraId="212A3E2A" w14:textId="3000D703" w:rsidR="003B4EFB" w:rsidRPr="003F39E6" w:rsidRDefault="003B4EFB" w:rsidP="00276E8D">
            <w:pPr>
              <w:rPr>
                <w:rFonts w:ascii="Arial" w:hAnsi="Arial" w:cs="Arial"/>
                <w:b/>
                <w:color w:val="FFFFFF" w:themeColor="background1"/>
              </w:rPr>
            </w:pPr>
            <w:r w:rsidRPr="003F39E6">
              <w:rPr>
                <w:rFonts w:ascii="Arial" w:hAnsi="Arial" w:cs="Arial"/>
                <w:b/>
                <w:color w:val="FFFFFF" w:themeColor="background1"/>
              </w:rPr>
              <w:t>PG Number</w:t>
            </w:r>
          </w:p>
        </w:tc>
        <w:tc>
          <w:tcPr>
            <w:tcW w:w="3557" w:type="dxa"/>
            <w:vAlign w:val="center"/>
          </w:tcPr>
          <w:p w14:paraId="6C9F93F1" w14:textId="3C32E053" w:rsidR="003B4EFB" w:rsidRPr="003C7D6F" w:rsidRDefault="00C008E8" w:rsidP="692216DC">
            <w:pPr>
              <w:rPr>
                <w:rFonts w:ascii="Arial" w:hAnsi="Arial" w:cs="Arial"/>
                <w:b/>
                <w:bCs/>
              </w:rPr>
            </w:pPr>
            <w:r>
              <w:rPr>
                <w:rFonts w:ascii="Arial" w:hAnsi="Arial" w:cs="Arial"/>
                <w:b/>
                <w:bCs/>
              </w:rPr>
              <w:t>7555</w:t>
            </w:r>
          </w:p>
        </w:tc>
      </w:tr>
      <w:tr w:rsidR="003B4EFB" w:rsidRPr="003B4EFB" w14:paraId="250ACDF0" w14:textId="77777777" w:rsidTr="003F39E6">
        <w:trPr>
          <w:cantSplit/>
        </w:trPr>
        <w:tc>
          <w:tcPr>
            <w:tcW w:w="3390" w:type="dxa"/>
            <w:shd w:val="clear" w:color="auto" w:fill="003547"/>
          </w:tcPr>
          <w:p w14:paraId="250ACDEE" w14:textId="77777777" w:rsidR="003A6F8E" w:rsidRPr="003F39E6" w:rsidRDefault="003A6F8E" w:rsidP="00276E8D">
            <w:pPr>
              <w:rPr>
                <w:rFonts w:ascii="Arial" w:hAnsi="Arial" w:cs="Arial"/>
                <w:color w:val="FFFFFF" w:themeColor="background1"/>
              </w:rPr>
            </w:pPr>
            <w:r w:rsidRPr="003F39E6">
              <w:rPr>
                <w:rFonts w:ascii="Arial" w:hAnsi="Arial" w:cs="Arial"/>
                <w:b/>
                <w:color w:val="FFFFFF" w:themeColor="background1"/>
              </w:rPr>
              <w:t xml:space="preserve">Post </w:t>
            </w:r>
            <w:r w:rsidR="00E8286B" w:rsidRPr="003F39E6">
              <w:rPr>
                <w:rFonts w:ascii="Arial" w:hAnsi="Arial" w:cs="Arial"/>
                <w:b/>
                <w:color w:val="FFFFFF" w:themeColor="background1"/>
              </w:rPr>
              <w:t>Title</w:t>
            </w:r>
          </w:p>
        </w:tc>
        <w:tc>
          <w:tcPr>
            <w:tcW w:w="3557" w:type="dxa"/>
            <w:vAlign w:val="center"/>
          </w:tcPr>
          <w:p w14:paraId="250ACDEF" w14:textId="119FA475" w:rsidR="003A6F8E" w:rsidRPr="003C7D6F" w:rsidRDefault="00C008E8" w:rsidP="692216DC">
            <w:pPr>
              <w:pStyle w:val="Heading4"/>
              <w:rPr>
                <w:color w:val="auto"/>
                <w:sz w:val="24"/>
              </w:rPr>
            </w:pPr>
            <w:r w:rsidRPr="00C008E8">
              <w:rPr>
                <w:color w:val="auto"/>
              </w:rPr>
              <w:t>Team Manager Support and Protection and Children Looked After &amp; Leaving Care</w:t>
            </w:r>
          </w:p>
        </w:tc>
      </w:tr>
      <w:tr w:rsidR="001F15A9" w:rsidRPr="003B4EFB" w14:paraId="350F4C5F" w14:textId="77777777" w:rsidTr="003F39E6">
        <w:trPr>
          <w:cantSplit/>
        </w:trPr>
        <w:tc>
          <w:tcPr>
            <w:tcW w:w="3390" w:type="dxa"/>
            <w:shd w:val="clear" w:color="auto" w:fill="003547"/>
          </w:tcPr>
          <w:p w14:paraId="12ECF071" w14:textId="055317DA" w:rsidR="001F15A9" w:rsidRPr="003F39E6" w:rsidRDefault="001F15A9" w:rsidP="00276E8D">
            <w:pPr>
              <w:rPr>
                <w:rFonts w:ascii="Arial" w:hAnsi="Arial" w:cs="Arial"/>
                <w:b/>
                <w:color w:val="FFFFFF" w:themeColor="background1"/>
              </w:rPr>
            </w:pPr>
            <w:r w:rsidRPr="003F39E6">
              <w:rPr>
                <w:rFonts w:ascii="Arial" w:hAnsi="Arial" w:cs="Arial"/>
                <w:b/>
                <w:color w:val="FFFFFF" w:themeColor="background1"/>
              </w:rPr>
              <w:t xml:space="preserve">Job Family </w:t>
            </w:r>
          </w:p>
        </w:tc>
        <w:tc>
          <w:tcPr>
            <w:tcW w:w="3557" w:type="dxa"/>
            <w:vAlign w:val="center"/>
          </w:tcPr>
          <w:p w14:paraId="26D0D886" w14:textId="23B8C5D4" w:rsidR="001F15A9" w:rsidRPr="003C7D6F" w:rsidRDefault="00C008E8" w:rsidP="692216DC">
            <w:pPr>
              <w:pStyle w:val="Heading4"/>
              <w:rPr>
                <w:color w:val="auto"/>
                <w:sz w:val="24"/>
              </w:rPr>
            </w:pPr>
            <w:r>
              <w:rPr>
                <w:color w:val="auto"/>
                <w:sz w:val="24"/>
              </w:rPr>
              <w:t>People Care and Development</w:t>
            </w:r>
          </w:p>
        </w:tc>
      </w:tr>
      <w:tr w:rsidR="003B4EFB" w:rsidRPr="003B4EFB" w14:paraId="250ACDF3" w14:textId="77777777" w:rsidTr="003F39E6">
        <w:trPr>
          <w:cantSplit/>
        </w:trPr>
        <w:tc>
          <w:tcPr>
            <w:tcW w:w="3390" w:type="dxa"/>
            <w:shd w:val="clear" w:color="auto" w:fill="003547"/>
          </w:tcPr>
          <w:p w14:paraId="250ACDF1" w14:textId="77777777" w:rsidR="003A6F8E" w:rsidRPr="003F39E6" w:rsidRDefault="0074734F" w:rsidP="00276E8D">
            <w:pPr>
              <w:rPr>
                <w:rFonts w:ascii="Arial" w:hAnsi="Arial" w:cs="Arial"/>
                <w:b/>
                <w:color w:val="FFFFFF" w:themeColor="background1"/>
              </w:rPr>
            </w:pPr>
            <w:r w:rsidRPr="003F39E6">
              <w:rPr>
                <w:rFonts w:ascii="Arial" w:hAnsi="Arial" w:cs="Arial"/>
                <w:b/>
                <w:color w:val="FFFFFF" w:themeColor="background1"/>
              </w:rPr>
              <w:t xml:space="preserve">Job Family </w:t>
            </w:r>
            <w:r w:rsidR="003A6F8E" w:rsidRPr="003F39E6">
              <w:rPr>
                <w:rFonts w:ascii="Arial" w:hAnsi="Arial" w:cs="Arial"/>
                <w:b/>
                <w:color w:val="FFFFFF" w:themeColor="background1"/>
              </w:rPr>
              <w:t>Role Profile</w:t>
            </w:r>
          </w:p>
        </w:tc>
        <w:tc>
          <w:tcPr>
            <w:tcW w:w="3557" w:type="dxa"/>
            <w:vAlign w:val="center"/>
          </w:tcPr>
          <w:p w14:paraId="250ACDF2" w14:textId="47357C2A" w:rsidR="003A6F8E" w:rsidRPr="003C7D6F" w:rsidRDefault="00C008E8" w:rsidP="00276E8D">
            <w:pPr>
              <w:rPr>
                <w:rFonts w:ascii="Arial" w:hAnsi="Arial" w:cs="Arial"/>
                <w:b/>
                <w:bCs/>
              </w:rPr>
            </w:pPr>
            <w:r>
              <w:rPr>
                <w:rFonts w:ascii="Arial" w:hAnsi="Arial" w:cs="Arial"/>
                <w:b/>
                <w:bCs/>
              </w:rPr>
              <w:t>PCD16</w:t>
            </w:r>
          </w:p>
        </w:tc>
      </w:tr>
      <w:tr w:rsidR="003B4EFB" w:rsidRPr="003B4EFB" w14:paraId="250ACDF6" w14:textId="77777777" w:rsidTr="003F39E6">
        <w:trPr>
          <w:cantSplit/>
        </w:trPr>
        <w:tc>
          <w:tcPr>
            <w:tcW w:w="3390" w:type="dxa"/>
            <w:shd w:val="clear" w:color="auto" w:fill="003547"/>
          </w:tcPr>
          <w:p w14:paraId="250ACDF4" w14:textId="77777777" w:rsidR="007F546B" w:rsidRPr="003F39E6" w:rsidRDefault="007F546B" w:rsidP="00276E8D">
            <w:pPr>
              <w:rPr>
                <w:rFonts w:ascii="Arial" w:hAnsi="Arial" w:cs="Arial"/>
                <w:b/>
                <w:color w:val="FFFFFF" w:themeColor="background1"/>
              </w:rPr>
            </w:pPr>
            <w:r w:rsidRPr="003F39E6">
              <w:rPr>
                <w:rFonts w:ascii="Arial" w:hAnsi="Arial" w:cs="Arial"/>
                <w:b/>
                <w:color w:val="FFFFFF" w:themeColor="background1"/>
              </w:rPr>
              <w:t>Final Grade</w:t>
            </w:r>
          </w:p>
        </w:tc>
        <w:tc>
          <w:tcPr>
            <w:tcW w:w="3557" w:type="dxa"/>
            <w:vAlign w:val="center"/>
          </w:tcPr>
          <w:p w14:paraId="250ACDF5" w14:textId="7E2C4DA6" w:rsidR="007F546B" w:rsidRPr="003C7D6F" w:rsidRDefault="00C008E8" w:rsidP="00276E8D">
            <w:pPr>
              <w:rPr>
                <w:rFonts w:ascii="Arial" w:hAnsi="Arial" w:cs="Arial"/>
                <w:b/>
                <w:bCs/>
              </w:rPr>
            </w:pPr>
            <w:r>
              <w:rPr>
                <w:rFonts w:ascii="Arial" w:hAnsi="Arial" w:cs="Arial"/>
                <w:b/>
                <w:bCs/>
              </w:rPr>
              <w:t>Grade 17</w:t>
            </w:r>
          </w:p>
        </w:tc>
      </w:tr>
    </w:tbl>
    <w:p w14:paraId="250ACDF7" w14:textId="77777777" w:rsidR="003A6F8E" w:rsidRPr="003B4EFB" w:rsidRDefault="003A6F8E" w:rsidP="003A6F8E">
      <w:pPr>
        <w:rPr>
          <w:rFonts w:ascii="Arial" w:hAnsi="Arial" w:cs="Arial"/>
          <w:b/>
          <w:color w:val="003547"/>
        </w:rPr>
      </w:pPr>
      <w:r w:rsidRPr="003B4EFB">
        <w:rPr>
          <w:rFonts w:ascii="Arial" w:hAnsi="Arial" w:cs="Arial"/>
          <w:b/>
          <w:color w:val="003547"/>
        </w:rPr>
        <w:t xml:space="preserve">To be read in conjunction with </w:t>
      </w:r>
      <w:r w:rsidR="0074734F" w:rsidRPr="003B4EFB">
        <w:rPr>
          <w:rFonts w:ascii="Arial" w:hAnsi="Arial" w:cs="Arial"/>
          <w:b/>
          <w:color w:val="003547"/>
        </w:rPr>
        <w:t xml:space="preserve">the </w:t>
      </w:r>
      <w:r w:rsidR="00AA4A61" w:rsidRPr="003B4EFB">
        <w:rPr>
          <w:rFonts w:ascii="Arial" w:hAnsi="Arial" w:cs="Arial"/>
          <w:b/>
          <w:color w:val="003547"/>
        </w:rPr>
        <w:t xml:space="preserve">job family </w:t>
      </w:r>
      <w:r w:rsidRPr="003B4EFB">
        <w:rPr>
          <w:rFonts w:ascii="Arial" w:hAnsi="Arial" w:cs="Arial"/>
          <w:b/>
          <w:color w:val="003547"/>
        </w:rPr>
        <w:t>role profile</w:t>
      </w:r>
    </w:p>
    <w:p w14:paraId="250ACDF8" w14:textId="77777777" w:rsidR="00D176B7" w:rsidRPr="003B4EFB" w:rsidRDefault="00D176B7" w:rsidP="003A6F8E">
      <w:pPr>
        <w:rPr>
          <w:rFonts w:ascii="Arial" w:hAnsi="Arial" w:cs="Arial"/>
          <w:b/>
          <w:color w:val="003547"/>
        </w:rPr>
      </w:pPr>
    </w:p>
    <w:tbl>
      <w:tblPr>
        <w:tblW w:w="108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56"/>
        <w:gridCol w:w="7777"/>
      </w:tblGrid>
      <w:tr w:rsidR="003F39E6" w:rsidRPr="003F39E6" w14:paraId="250ACDFA" w14:textId="77777777" w:rsidTr="00C008E8">
        <w:tc>
          <w:tcPr>
            <w:tcW w:w="10858" w:type="dxa"/>
            <w:gridSpan w:val="3"/>
            <w:shd w:val="clear" w:color="auto" w:fill="003547"/>
          </w:tcPr>
          <w:p w14:paraId="250ACDF9" w14:textId="77777777" w:rsidR="003A6F8E" w:rsidRPr="003F39E6" w:rsidRDefault="003A6F8E" w:rsidP="0015741E">
            <w:pPr>
              <w:rPr>
                <w:rFonts w:ascii="Arial" w:hAnsi="Arial" w:cs="Arial"/>
                <w:b/>
                <w:color w:val="FFFFFF" w:themeColor="background1"/>
              </w:rPr>
            </w:pPr>
            <w:r w:rsidRPr="003F39E6">
              <w:rPr>
                <w:rFonts w:ascii="Arial" w:hAnsi="Arial" w:cs="Arial"/>
                <w:b/>
                <w:color w:val="FFFFFF" w:themeColor="background1"/>
              </w:rPr>
              <w:t>Service Area</w:t>
            </w:r>
            <w:r w:rsidR="00D176B7" w:rsidRPr="003F39E6">
              <w:rPr>
                <w:rFonts w:ascii="Arial" w:hAnsi="Arial" w:cs="Arial"/>
                <w:b/>
                <w:color w:val="FFFFFF" w:themeColor="background1"/>
              </w:rPr>
              <w:t xml:space="preserve"> </w:t>
            </w:r>
            <w:r w:rsidR="0015741E" w:rsidRPr="003F39E6">
              <w:rPr>
                <w:rFonts w:ascii="Arial" w:hAnsi="Arial" w:cs="Arial"/>
                <w:b/>
                <w:color w:val="FFFFFF" w:themeColor="background1"/>
              </w:rPr>
              <w:t>description</w:t>
            </w:r>
          </w:p>
        </w:tc>
      </w:tr>
      <w:tr w:rsidR="00C008E8" w:rsidRPr="00A17B68" w14:paraId="250ACDFF" w14:textId="77777777" w:rsidTr="00C008E8">
        <w:tc>
          <w:tcPr>
            <w:tcW w:w="10858" w:type="dxa"/>
            <w:gridSpan w:val="3"/>
            <w:shd w:val="clear" w:color="auto" w:fill="FFFFFF" w:themeFill="background1"/>
          </w:tcPr>
          <w:p w14:paraId="3217EB6A" w14:textId="77777777" w:rsidR="00C008E8" w:rsidRDefault="00C008E8" w:rsidP="00C008E8">
            <w:pPr>
              <w:rPr>
                <w:rFonts w:ascii="Arial" w:hAnsi="Arial" w:cs="Arial"/>
              </w:rPr>
            </w:pPr>
            <w:r>
              <w:rPr>
                <w:rFonts w:ascii="Arial" w:hAnsi="Arial" w:cs="Arial"/>
              </w:rPr>
              <w:t xml:space="preserve">Children and </w:t>
            </w:r>
            <w:proofErr w:type="gramStart"/>
            <w:r>
              <w:rPr>
                <w:rFonts w:ascii="Arial" w:hAnsi="Arial" w:cs="Arial"/>
              </w:rPr>
              <w:t>Families  Providing</w:t>
            </w:r>
            <w:proofErr w:type="gramEnd"/>
            <w:r>
              <w:rPr>
                <w:rFonts w:ascii="Arial" w:hAnsi="Arial" w:cs="Arial"/>
              </w:rPr>
              <w:t xml:space="preserve"> assessment, plan and review to child in need, child in need of protection, looked after children and those young people who have left care.</w:t>
            </w:r>
          </w:p>
          <w:p w14:paraId="250ACDFE" w14:textId="77777777" w:rsidR="00C008E8" w:rsidRPr="00A17B68" w:rsidRDefault="00C008E8" w:rsidP="00C008E8">
            <w:pPr>
              <w:rPr>
                <w:rFonts w:ascii="Arial" w:hAnsi="Arial" w:cs="Arial"/>
              </w:rPr>
            </w:pPr>
          </w:p>
        </w:tc>
      </w:tr>
      <w:tr w:rsidR="003F39E6" w:rsidRPr="003F39E6" w14:paraId="250ACE01" w14:textId="77777777" w:rsidTr="00C008E8">
        <w:tc>
          <w:tcPr>
            <w:tcW w:w="10858" w:type="dxa"/>
            <w:gridSpan w:val="3"/>
            <w:shd w:val="clear" w:color="auto" w:fill="003547"/>
          </w:tcPr>
          <w:p w14:paraId="250ACE00" w14:textId="77777777" w:rsidR="003A6F8E" w:rsidRPr="003F39E6" w:rsidRDefault="003A6F8E" w:rsidP="00C664A9">
            <w:pPr>
              <w:rPr>
                <w:rFonts w:ascii="Arial" w:hAnsi="Arial" w:cs="Arial"/>
                <w:b/>
                <w:color w:val="FFFFFF" w:themeColor="background1"/>
              </w:rPr>
            </w:pPr>
            <w:r w:rsidRPr="003F39E6">
              <w:rPr>
                <w:rFonts w:ascii="Arial" w:hAnsi="Arial" w:cs="Arial"/>
                <w:b/>
                <w:color w:val="FFFFFF" w:themeColor="background1"/>
              </w:rPr>
              <w:t xml:space="preserve">Purpose of this post </w:t>
            </w:r>
          </w:p>
        </w:tc>
      </w:tr>
      <w:tr w:rsidR="00C008E8" w:rsidRPr="00A17B68" w14:paraId="250ACE06" w14:textId="77777777" w:rsidTr="00C008E8">
        <w:tc>
          <w:tcPr>
            <w:tcW w:w="10858" w:type="dxa"/>
            <w:gridSpan w:val="3"/>
            <w:shd w:val="clear" w:color="auto" w:fill="FFFFFF" w:themeFill="background1"/>
          </w:tcPr>
          <w:p w14:paraId="7EDD318C" w14:textId="77777777" w:rsidR="00C008E8" w:rsidRPr="007937E8" w:rsidRDefault="00C008E8" w:rsidP="00C008E8">
            <w:pPr>
              <w:rPr>
                <w:rFonts w:ascii="Arial" w:hAnsi="Arial" w:cs="Arial"/>
              </w:rPr>
            </w:pPr>
            <w:r w:rsidRPr="007937E8">
              <w:rPr>
                <w:rFonts w:ascii="Arial" w:hAnsi="Arial" w:cs="Arial"/>
              </w:rPr>
              <w:t xml:space="preserve">Providing assessment, planning and intervention services to children in need, children in need of </w:t>
            </w:r>
          </w:p>
          <w:p w14:paraId="06C2D447" w14:textId="77777777" w:rsidR="00C008E8" w:rsidRPr="007937E8" w:rsidRDefault="00C008E8" w:rsidP="00C008E8">
            <w:pPr>
              <w:rPr>
                <w:rFonts w:ascii="Arial" w:hAnsi="Arial" w:cs="Arial"/>
              </w:rPr>
            </w:pPr>
            <w:r w:rsidRPr="007937E8">
              <w:rPr>
                <w:rFonts w:ascii="Arial" w:hAnsi="Arial" w:cs="Arial"/>
              </w:rPr>
              <w:t xml:space="preserve">protection, looked after children and those young people who have left care, working in </w:t>
            </w:r>
          </w:p>
          <w:p w14:paraId="7B566A8D" w14:textId="77777777" w:rsidR="00C008E8" w:rsidRPr="007937E8" w:rsidRDefault="00C008E8" w:rsidP="00C008E8">
            <w:pPr>
              <w:rPr>
                <w:rFonts w:ascii="Arial" w:hAnsi="Arial" w:cs="Arial"/>
              </w:rPr>
            </w:pPr>
            <w:r w:rsidRPr="007937E8">
              <w:rPr>
                <w:rFonts w:ascii="Arial" w:hAnsi="Arial" w:cs="Arial"/>
              </w:rPr>
              <w:t xml:space="preserve">partnership with colleagues from within the Council and other agencies  </w:t>
            </w:r>
          </w:p>
          <w:p w14:paraId="3D429D5B" w14:textId="77777777" w:rsidR="00C008E8" w:rsidRDefault="00C008E8" w:rsidP="00C008E8">
            <w:pPr>
              <w:rPr>
                <w:rFonts w:ascii="Arial" w:hAnsi="Arial" w:cs="Arial"/>
                <w:color w:val="FF0000"/>
              </w:rPr>
            </w:pPr>
          </w:p>
          <w:p w14:paraId="3F9B88E5" w14:textId="77777777" w:rsidR="00C008E8" w:rsidRPr="00162511" w:rsidRDefault="00C008E8" w:rsidP="00C008E8">
            <w:pPr>
              <w:rPr>
                <w:rFonts w:ascii="Arial" w:hAnsi="Arial" w:cs="Arial"/>
              </w:rPr>
            </w:pPr>
            <w:r w:rsidRPr="00162511">
              <w:rPr>
                <w:rFonts w:ascii="Arial" w:hAnsi="Arial" w:cs="Arial"/>
              </w:rPr>
              <w:t>To work as part of an integrated leadership team in promoting outcomes for the children of Cumbria and enable them to be safe and reach their potential. You will ensure that there is clear, and timely management oversight of practice and effective decision making to meet the Councils responsibilities for children and young people.</w:t>
            </w:r>
          </w:p>
          <w:p w14:paraId="4CDF950E" w14:textId="77777777" w:rsidR="00C008E8" w:rsidRPr="00162511" w:rsidRDefault="00C008E8" w:rsidP="00C008E8">
            <w:pPr>
              <w:rPr>
                <w:rFonts w:ascii="Arial" w:hAnsi="Arial" w:cs="Arial"/>
              </w:rPr>
            </w:pPr>
          </w:p>
          <w:p w14:paraId="38660816" w14:textId="77777777" w:rsidR="00C008E8" w:rsidRPr="00162511" w:rsidRDefault="00C008E8" w:rsidP="00C008E8">
            <w:pPr>
              <w:rPr>
                <w:rFonts w:ascii="Arial" w:hAnsi="Arial" w:cs="Arial"/>
              </w:rPr>
            </w:pPr>
            <w:r w:rsidRPr="00162511">
              <w:rPr>
                <w:rFonts w:ascii="Arial" w:hAnsi="Arial" w:cs="Arial"/>
              </w:rPr>
              <w:t>To do this, you will manage and lead a team in providing assessment, planning and intervention services to children in need, children in need of protection, looked after children and those young people who have left care, working in collaboration with others colleague within the Council and external stakeholders. In line with the Council’s plan, you will contribute and support the development of practice and specifically the professional development of the team you lead.</w:t>
            </w:r>
          </w:p>
          <w:p w14:paraId="250ACE05" w14:textId="3B881AD1" w:rsidR="00C008E8" w:rsidRPr="00A17B68" w:rsidRDefault="00C008E8" w:rsidP="00C008E8">
            <w:pPr>
              <w:rPr>
                <w:rFonts w:ascii="Arial" w:hAnsi="Arial" w:cs="Arial"/>
              </w:rPr>
            </w:pPr>
          </w:p>
        </w:tc>
      </w:tr>
      <w:tr w:rsidR="003F39E6" w:rsidRPr="003F39E6" w14:paraId="250ACE08" w14:textId="77777777" w:rsidTr="00C008E8">
        <w:tc>
          <w:tcPr>
            <w:tcW w:w="10858" w:type="dxa"/>
            <w:gridSpan w:val="3"/>
            <w:shd w:val="clear" w:color="auto" w:fill="003547"/>
          </w:tcPr>
          <w:p w14:paraId="250ACE07" w14:textId="77777777" w:rsidR="003A6F8E" w:rsidRPr="003F39E6" w:rsidRDefault="003A6F8E" w:rsidP="00B1095D">
            <w:pPr>
              <w:rPr>
                <w:rFonts w:ascii="Arial" w:hAnsi="Arial" w:cs="Arial"/>
                <w:color w:val="FFFFFF" w:themeColor="background1"/>
              </w:rPr>
            </w:pPr>
            <w:r w:rsidRPr="003F39E6">
              <w:rPr>
                <w:rFonts w:ascii="Arial" w:hAnsi="Arial" w:cs="Arial"/>
                <w:b/>
                <w:color w:val="FFFFFF" w:themeColor="background1"/>
              </w:rPr>
              <w:t>Key job specific accountabilities</w:t>
            </w:r>
          </w:p>
        </w:tc>
      </w:tr>
      <w:tr w:rsidR="00C008E8" w:rsidRPr="00A17B68" w14:paraId="250ACE10" w14:textId="77777777" w:rsidTr="00C008E8">
        <w:tc>
          <w:tcPr>
            <w:tcW w:w="10858" w:type="dxa"/>
            <w:gridSpan w:val="3"/>
            <w:shd w:val="clear" w:color="auto" w:fill="FFFFFF" w:themeFill="background1"/>
          </w:tcPr>
          <w:p w14:paraId="0A438456" w14:textId="77777777" w:rsidR="00C008E8" w:rsidRPr="00162511" w:rsidRDefault="00C008E8" w:rsidP="00C008E8">
            <w:pPr>
              <w:rPr>
                <w:rFonts w:ascii="Arial" w:hAnsi="Arial" w:cs="Arial"/>
              </w:rPr>
            </w:pPr>
          </w:p>
          <w:p w14:paraId="5B3895F5" w14:textId="77777777" w:rsidR="00C008E8" w:rsidRPr="00162511" w:rsidRDefault="00C008E8" w:rsidP="00C008E8">
            <w:pPr>
              <w:pStyle w:val="ListParagraph"/>
              <w:numPr>
                <w:ilvl w:val="0"/>
                <w:numId w:val="43"/>
              </w:numPr>
              <w:rPr>
                <w:rFonts w:ascii="Arial" w:hAnsi="Arial" w:cs="Arial"/>
              </w:rPr>
            </w:pPr>
            <w:r w:rsidRPr="00162511">
              <w:rPr>
                <w:rFonts w:ascii="Arial" w:hAnsi="Arial" w:cs="Arial"/>
              </w:rPr>
              <w:t xml:space="preserve">To manage and coordinate work activities which incorporate service priorities at a </w:t>
            </w:r>
            <w:proofErr w:type="gramStart"/>
            <w:r w:rsidRPr="00162511">
              <w:rPr>
                <w:rFonts w:ascii="Arial" w:hAnsi="Arial" w:cs="Arial"/>
              </w:rPr>
              <w:t>district  and</w:t>
            </w:r>
            <w:proofErr w:type="gramEnd"/>
            <w:r w:rsidRPr="00162511">
              <w:rPr>
                <w:rFonts w:ascii="Arial" w:hAnsi="Arial" w:cs="Arial"/>
              </w:rPr>
              <w:t xml:space="preserve"> county level and take required actions when necessary. A significant part of the work will involve overseeing and supporting staff in their practice to safeguard children in situations where there are (or have been) concerns about high levels of neglect, physical, </w:t>
            </w:r>
            <w:proofErr w:type="gramStart"/>
            <w:r w:rsidRPr="00162511">
              <w:rPr>
                <w:rFonts w:ascii="Arial" w:hAnsi="Arial" w:cs="Arial"/>
              </w:rPr>
              <w:t>emotional</w:t>
            </w:r>
            <w:proofErr w:type="gramEnd"/>
            <w:r w:rsidRPr="00162511">
              <w:rPr>
                <w:rFonts w:ascii="Arial" w:hAnsi="Arial" w:cs="Arial"/>
              </w:rPr>
              <w:t xml:space="preserve"> and sexual abuse.  Managers will also be required to have the ability to analyse information quickly and apply appropriate thresholds. This will require managers to liaise and develop effective partnership arrangements to enable children and their family’s needs to be met in a holistic way. There will be significant liaison required with partner agencies in the police, health, education, legal services and the third sector. Managers will be required to co-ordinate decisions around children’s immediate safety and long-term permanence. Managers need to have a comprehensive understanding of a wide range of legislation and policies governing the statutory interventions provided to children and their families to ensure an effective and competent response. </w:t>
            </w:r>
          </w:p>
          <w:p w14:paraId="24DDB31E" w14:textId="77777777" w:rsidR="00C008E8" w:rsidRPr="00162511" w:rsidRDefault="00C008E8" w:rsidP="00C008E8">
            <w:pPr>
              <w:pStyle w:val="ListParagraph"/>
              <w:ind w:left="1080"/>
              <w:rPr>
                <w:rFonts w:ascii="Arial" w:hAnsi="Arial" w:cs="Arial"/>
              </w:rPr>
            </w:pPr>
          </w:p>
          <w:p w14:paraId="682D5AF1" w14:textId="77777777" w:rsidR="00C008E8" w:rsidRPr="00162511" w:rsidRDefault="00C008E8" w:rsidP="00C008E8">
            <w:pPr>
              <w:pStyle w:val="ListParagraph"/>
              <w:numPr>
                <w:ilvl w:val="0"/>
                <w:numId w:val="43"/>
              </w:numPr>
              <w:rPr>
                <w:rFonts w:ascii="Arial" w:hAnsi="Arial" w:cs="Arial"/>
              </w:rPr>
            </w:pPr>
            <w:r w:rsidRPr="00162511">
              <w:rPr>
                <w:rFonts w:ascii="Arial" w:hAnsi="Arial" w:cs="Arial"/>
              </w:rPr>
              <w:lastRenderedPageBreak/>
              <w:t>Managers will be expected to contribute to the wider strategic response to safeguarding through membership on varies strategic panels including MAPPA, MARAC, Early Help, MACE and Channel Panel.  You will be representing Cumbria County Council within these meetings and expected to make decisions in line with policy and legislation to ensure the safety of children and the community.  This will require decisions around emergency orders, human rights, decision leading to the deprivation of the right to family life (determining the level of contact a child has with a parent and where the child should live) and personal freedoms through the assessment of DOLS.</w:t>
            </w:r>
          </w:p>
          <w:p w14:paraId="2F06AF9C" w14:textId="77777777" w:rsidR="00C008E8" w:rsidRPr="00162511" w:rsidRDefault="00C008E8" w:rsidP="00C008E8">
            <w:pPr>
              <w:rPr>
                <w:rFonts w:ascii="Arial" w:hAnsi="Arial" w:cs="Arial"/>
              </w:rPr>
            </w:pPr>
          </w:p>
          <w:p w14:paraId="2E8BC844" w14:textId="77777777" w:rsidR="00C008E8" w:rsidRPr="00162511" w:rsidRDefault="00C008E8" w:rsidP="00C008E8">
            <w:pPr>
              <w:pStyle w:val="ListParagraph"/>
              <w:numPr>
                <w:ilvl w:val="0"/>
                <w:numId w:val="43"/>
              </w:numPr>
              <w:rPr>
                <w:rFonts w:ascii="Arial" w:hAnsi="Arial" w:cs="Arial"/>
              </w:rPr>
            </w:pPr>
            <w:r w:rsidRPr="00162511">
              <w:rPr>
                <w:rFonts w:ascii="Arial" w:hAnsi="Arial" w:cs="Arial"/>
              </w:rPr>
              <w:t xml:space="preserve">To be fiscally responsible with delegated budgetary responsibilities as well as making decisions on resource allocation.  This includes having oversight and understanding of the use of such budgets and resources.  </w:t>
            </w:r>
          </w:p>
          <w:p w14:paraId="438EB551" w14:textId="77777777" w:rsidR="00C008E8" w:rsidRPr="00162511" w:rsidRDefault="00C008E8" w:rsidP="00C008E8">
            <w:pPr>
              <w:rPr>
                <w:rFonts w:ascii="Arial" w:hAnsi="Arial" w:cs="Arial"/>
              </w:rPr>
            </w:pPr>
          </w:p>
          <w:p w14:paraId="54CEAB62" w14:textId="77777777" w:rsidR="00C008E8" w:rsidRPr="00162511" w:rsidRDefault="00C008E8" w:rsidP="00C008E8">
            <w:pPr>
              <w:pStyle w:val="ListParagraph"/>
              <w:numPr>
                <w:ilvl w:val="0"/>
                <w:numId w:val="43"/>
              </w:numPr>
              <w:rPr>
                <w:rFonts w:ascii="Arial" w:hAnsi="Arial" w:cs="Arial"/>
              </w:rPr>
            </w:pPr>
            <w:r w:rsidRPr="00162511">
              <w:rPr>
                <w:rFonts w:ascii="Arial" w:hAnsi="Arial" w:cs="Arial"/>
              </w:rPr>
              <w:t xml:space="preserve">Social Work Team Managers will lead, motivate, </w:t>
            </w:r>
            <w:proofErr w:type="gramStart"/>
            <w:r w:rsidRPr="00162511">
              <w:rPr>
                <w:rFonts w:ascii="Arial" w:hAnsi="Arial" w:cs="Arial"/>
              </w:rPr>
              <w:t>nurture</w:t>
            </w:r>
            <w:proofErr w:type="gramEnd"/>
            <w:r w:rsidRPr="00162511">
              <w:rPr>
                <w:rFonts w:ascii="Arial" w:hAnsi="Arial" w:cs="Arial"/>
              </w:rPr>
              <w:t xml:space="preserve"> and manage a team of Social Workers, Personal advisors and family resilience workers that will include experienced staff and newly qualified workers. Managers will ensure the service provided is effective and delivering positive outcomes. They do so by managing performance and quality assurance, resources, and budgets. To oversee the development of staff and the quality of their practice through supervision and appraisals, devising staff development programmes (and quality assuring the delivery and effectiveness of such training), audits, practice observations and 1:1 support </w:t>
            </w:r>
            <w:proofErr w:type="gramStart"/>
            <w:r w:rsidRPr="00162511">
              <w:rPr>
                <w:rFonts w:ascii="Arial" w:hAnsi="Arial" w:cs="Arial"/>
              </w:rPr>
              <w:t>plans</w:t>
            </w:r>
            <w:proofErr w:type="gramEnd"/>
            <w:r w:rsidRPr="00162511">
              <w:rPr>
                <w:rFonts w:ascii="Arial" w:hAnsi="Arial" w:cs="Arial"/>
              </w:rPr>
              <w:t xml:space="preserve"> for staff.  Managers will also have responsibility for addressing underperforming staff through formal and informal capabilities.  Managers will be proficient in utilising both quantitative and qualitative performance data to improve and drive good practice.  You will be accountable for your team’s performance and outcomes will be scrutinised on a weekly, month and quarterly basis.  You will provide be required to provide analytical rationale and commentary about the key performance indicators and the role will involve strategic duties which look at improving performance or practice across the locality or county.  You will be part of striving practice changes, driving the implementation of Signs of Safety, taking a lead in policy changes and part of changing systems.  </w:t>
            </w:r>
          </w:p>
          <w:p w14:paraId="1791A8F8" w14:textId="77777777" w:rsidR="00C008E8" w:rsidRPr="00162511" w:rsidRDefault="00C008E8" w:rsidP="00C008E8">
            <w:pPr>
              <w:rPr>
                <w:rFonts w:ascii="Arial" w:hAnsi="Arial" w:cs="Arial"/>
              </w:rPr>
            </w:pPr>
          </w:p>
          <w:p w14:paraId="4A0BE7D1" w14:textId="77777777" w:rsidR="00C008E8" w:rsidRPr="00162511" w:rsidRDefault="00C008E8" w:rsidP="00C008E8">
            <w:pPr>
              <w:pStyle w:val="ListParagraph"/>
              <w:numPr>
                <w:ilvl w:val="0"/>
                <w:numId w:val="43"/>
              </w:numPr>
              <w:rPr>
                <w:rFonts w:ascii="Arial" w:hAnsi="Arial" w:cs="Arial"/>
              </w:rPr>
            </w:pPr>
            <w:r w:rsidRPr="00162511">
              <w:rPr>
                <w:rFonts w:ascii="Arial" w:hAnsi="Arial" w:cs="Arial"/>
              </w:rPr>
              <w:t xml:space="preserve">To meet statutory duties, staff will not be exempt from working with service users during a Pandemic and managers will have to support staff to manage a range of complex health and safety arrangements.  Managers will also be responsible for the health and safety of staff during the working day and act appropriately.  Staff will </w:t>
            </w:r>
            <w:proofErr w:type="gramStart"/>
            <w:r w:rsidRPr="00162511">
              <w:rPr>
                <w:rFonts w:ascii="Arial" w:hAnsi="Arial" w:cs="Arial"/>
              </w:rPr>
              <w:t>be located in</w:t>
            </w:r>
            <w:proofErr w:type="gramEnd"/>
            <w:r w:rsidRPr="00162511">
              <w:rPr>
                <w:rFonts w:ascii="Arial" w:hAnsi="Arial" w:cs="Arial"/>
              </w:rPr>
              <w:t xml:space="preserve"> various setting including being based at home and lone working.  The identification of appropriate risk to staff and risk management will be needed.</w:t>
            </w:r>
          </w:p>
          <w:p w14:paraId="250ACE0F" w14:textId="5E69DB2D" w:rsidR="00C008E8" w:rsidRPr="003C7D6F" w:rsidRDefault="00C008E8" w:rsidP="00C008E8">
            <w:pPr>
              <w:tabs>
                <w:tab w:val="left" w:pos="0"/>
                <w:tab w:val="left" w:pos="720"/>
              </w:tabs>
              <w:rPr>
                <w:rFonts w:ascii="Arial" w:eastAsia="Arial" w:hAnsi="Arial" w:cs="Arial"/>
              </w:rPr>
            </w:pPr>
          </w:p>
        </w:tc>
      </w:tr>
      <w:tr w:rsidR="00C008E8" w:rsidRPr="000E5C3C" w14:paraId="250ACE12" w14:textId="77777777" w:rsidTr="00C008E8">
        <w:tc>
          <w:tcPr>
            <w:tcW w:w="10858" w:type="dxa"/>
            <w:gridSpan w:val="3"/>
            <w:shd w:val="clear" w:color="auto" w:fill="auto"/>
          </w:tcPr>
          <w:p w14:paraId="250ACE11" w14:textId="77777777" w:rsidR="00C008E8" w:rsidRPr="000E5C3C" w:rsidRDefault="00C008E8" w:rsidP="00C008E8">
            <w:pPr>
              <w:ind w:left="34"/>
              <w:rPr>
                <w:rFonts w:ascii="Arial" w:hAnsi="Arial" w:cs="Arial"/>
                <w:b/>
                <w:color w:val="003547"/>
              </w:rPr>
            </w:pPr>
            <w:r w:rsidRPr="000E5C3C">
              <w:rPr>
                <w:rFonts w:ascii="Arial" w:hAnsi="Arial" w:cs="Arial"/>
                <w:b/>
                <w:color w:val="003547"/>
              </w:rPr>
              <w:lastRenderedPageBreak/>
              <w:t>Please note annual targets will be discussed during the appraisal process</w:t>
            </w:r>
          </w:p>
        </w:tc>
      </w:tr>
      <w:tr w:rsidR="00C008E8" w:rsidRPr="003F39E6" w14:paraId="250ACE14" w14:textId="77777777" w:rsidTr="00C008E8">
        <w:tc>
          <w:tcPr>
            <w:tcW w:w="10858" w:type="dxa"/>
            <w:gridSpan w:val="3"/>
            <w:shd w:val="clear" w:color="auto" w:fill="003547"/>
          </w:tcPr>
          <w:p w14:paraId="250ACE13"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Key facts and figures of the post</w:t>
            </w:r>
          </w:p>
        </w:tc>
      </w:tr>
      <w:tr w:rsidR="00C008E8" w:rsidRPr="00A17B68" w14:paraId="250ACE17" w14:textId="77777777" w:rsidTr="00C008E8">
        <w:trPr>
          <w:trHeight w:val="367"/>
        </w:trPr>
        <w:tc>
          <w:tcPr>
            <w:tcW w:w="3081" w:type="dxa"/>
            <w:gridSpan w:val="2"/>
            <w:shd w:val="clear" w:color="auto" w:fill="003547"/>
            <w:vAlign w:val="center"/>
          </w:tcPr>
          <w:p w14:paraId="250ACE15"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Budget Responsibilities</w:t>
            </w:r>
          </w:p>
        </w:tc>
        <w:tc>
          <w:tcPr>
            <w:tcW w:w="7777" w:type="dxa"/>
            <w:shd w:val="clear" w:color="auto" w:fill="FFFFFF" w:themeFill="background1"/>
            <w:vAlign w:val="center"/>
          </w:tcPr>
          <w:p w14:paraId="7463C6FC"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Co-ordination of resources via agreed management processes.</w:t>
            </w:r>
          </w:p>
          <w:p w14:paraId="250ACE16" w14:textId="32D59640" w:rsidR="00C008E8" w:rsidRPr="003C7D6F" w:rsidRDefault="00C008E8" w:rsidP="00C008E8">
            <w:pPr>
              <w:numPr>
                <w:ilvl w:val="0"/>
                <w:numId w:val="10"/>
              </w:numPr>
              <w:rPr>
                <w:rFonts w:ascii="Arial" w:hAnsi="Arial" w:cs="Arial"/>
              </w:rPr>
            </w:pPr>
            <w:r w:rsidRPr="00162511">
              <w:rPr>
                <w:rFonts w:ascii="Arial" w:hAnsi="Arial" w:cs="Arial"/>
              </w:rPr>
              <w:t>Delegated Authority for approval of expenditure below £100 or accumulative amount of £250 on Children in Need, under Section 17 of the Children Act 1989 and finance for care leavers</w:t>
            </w:r>
          </w:p>
        </w:tc>
      </w:tr>
      <w:tr w:rsidR="00C008E8" w:rsidRPr="00A17B68" w14:paraId="250ACE1A" w14:textId="77777777" w:rsidTr="00C008E8">
        <w:trPr>
          <w:trHeight w:val="365"/>
        </w:trPr>
        <w:tc>
          <w:tcPr>
            <w:tcW w:w="3081" w:type="dxa"/>
            <w:gridSpan w:val="2"/>
            <w:shd w:val="clear" w:color="auto" w:fill="003547"/>
            <w:vAlign w:val="center"/>
          </w:tcPr>
          <w:p w14:paraId="250ACE18"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Staff Management Responsibilities</w:t>
            </w:r>
          </w:p>
        </w:tc>
        <w:tc>
          <w:tcPr>
            <w:tcW w:w="7777" w:type="dxa"/>
            <w:shd w:val="clear" w:color="auto" w:fill="FFFFFF" w:themeFill="background1"/>
            <w:vAlign w:val="center"/>
          </w:tcPr>
          <w:p w14:paraId="46F1F3E2" w14:textId="77777777" w:rsidR="00C008E8" w:rsidRPr="00162511" w:rsidRDefault="00C008E8" w:rsidP="00C008E8">
            <w:pPr>
              <w:ind w:left="360"/>
              <w:rPr>
                <w:rFonts w:ascii="Arial" w:hAnsi="Arial" w:cs="Arial"/>
                <w:sz w:val="22"/>
                <w:szCs w:val="22"/>
              </w:rPr>
            </w:pPr>
          </w:p>
          <w:p w14:paraId="4B260EC0"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Up to 6 Social Workers undertaking statutory functions and tasks.</w:t>
            </w:r>
          </w:p>
          <w:p w14:paraId="0E10B9F0"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Management of ASYE social worker</w:t>
            </w:r>
            <w:r>
              <w:rPr>
                <w:rFonts w:ascii="Arial" w:hAnsi="Arial" w:cs="Arial"/>
              </w:rPr>
              <w:t>s</w:t>
            </w:r>
            <w:r w:rsidRPr="00162511">
              <w:rPr>
                <w:rFonts w:ascii="Arial" w:hAnsi="Arial" w:cs="Arial"/>
              </w:rPr>
              <w:t xml:space="preserve"> and ensuring support arrangements are </w:t>
            </w:r>
            <w:r>
              <w:rPr>
                <w:rFonts w:ascii="Arial" w:hAnsi="Arial" w:cs="Arial"/>
              </w:rPr>
              <w:t xml:space="preserve">in place and </w:t>
            </w:r>
            <w:proofErr w:type="spellStart"/>
            <w:r>
              <w:rPr>
                <w:rFonts w:ascii="Arial" w:hAnsi="Arial" w:cs="Arial"/>
              </w:rPr>
              <w:t>adehered</w:t>
            </w:r>
            <w:proofErr w:type="spellEnd"/>
            <w:r>
              <w:rPr>
                <w:rFonts w:ascii="Arial" w:hAnsi="Arial" w:cs="Arial"/>
              </w:rPr>
              <w:t xml:space="preserve"> to.</w:t>
            </w:r>
          </w:p>
          <w:p w14:paraId="250ACE19" w14:textId="32B9EC07" w:rsidR="00C008E8" w:rsidRPr="003C7D6F" w:rsidRDefault="00C008E8" w:rsidP="00C008E8">
            <w:pPr>
              <w:pStyle w:val="ListParagraph"/>
              <w:numPr>
                <w:ilvl w:val="0"/>
                <w:numId w:val="10"/>
              </w:numPr>
              <w:rPr>
                <w:rFonts w:ascii="Arial" w:eastAsia="Arial" w:hAnsi="Arial" w:cs="Arial"/>
              </w:rPr>
            </w:pPr>
            <w:r w:rsidRPr="00162511">
              <w:rPr>
                <w:rFonts w:ascii="Arial" w:hAnsi="Arial" w:cs="Arial"/>
              </w:rPr>
              <w:t xml:space="preserve">Management of qualified and non-qualified staff </w:t>
            </w:r>
            <w:proofErr w:type="spellStart"/>
            <w:r w:rsidRPr="00162511">
              <w:rPr>
                <w:rFonts w:ascii="Arial" w:hAnsi="Arial" w:cs="Arial"/>
              </w:rPr>
              <w:t>inculide</w:t>
            </w:r>
            <w:proofErr w:type="spellEnd"/>
            <w:r w:rsidRPr="00162511">
              <w:rPr>
                <w:rFonts w:ascii="Arial" w:hAnsi="Arial" w:cs="Arial"/>
              </w:rPr>
              <w:t xml:space="preserve"> pathways worker and resilience workers and students.</w:t>
            </w:r>
          </w:p>
        </w:tc>
      </w:tr>
      <w:tr w:rsidR="00C008E8" w:rsidRPr="00A17B68" w14:paraId="250ACE1D" w14:textId="77777777" w:rsidTr="00C008E8">
        <w:trPr>
          <w:trHeight w:val="365"/>
        </w:trPr>
        <w:tc>
          <w:tcPr>
            <w:tcW w:w="3081" w:type="dxa"/>
            <w:gridSpan w:val="2"/>
            <w:shd w:val="clear" w:color="auto" w:fill="003547"/>
            <w:vAlign w:val="center"/>
          </w:tcPr>
          <w:p w14:paraId="250ACE1B"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Other</w:t>
            </w:r>
          </w:p>
        </w:tc>
        <w:tc>
          <w:tcPr>
            <w:tcW w:w="7777" w:type="dxa"/>
            <w:tcBorders>
              <w:bottom w:val="nil"/>
            </w:tcBorders>
            <w:shd w:val="clear" w:color="auto" w:fill="FFFFFF" w:themeFill="background1"/>
            <w:vAlign w:val="center"/>
          </w:tcPr>
          <w:p w14:paraId="250ACE1C" w14:textId="21A09918" w:rsidR="00C008E8" w:rsidRPr="003C7D6F" w:rsidRDefault="00C008E8" w:rsidP="00C008E8">
            <w:pPr>
              <w:pStyle w:val="ListParagraph"/>
              <w:numPr>
                <w:ilvl w:val="0"/>
                <w:numId w:val="10"/>
              </w:numPr>
              <w:rPr>
                <w:rFonts w:ascii="Arial" w:eastAsia="Arial" w:hAnsi="Arial" w:cs="Arial"/>
              </w:rPr>
            </w:pPr>
            <w:r w:rsidRPr="00162511">
              <w:rPr>
                <w:rFonts w:ascii="Arial" w:hAnsi="Arial" w:cs="Arial"/>
              </w:rPr>
              <w:t>None</w:t>
            </w:r>
          </w:p>
        </w:tc>
      </w:tr>
      <w:tr w:rsidR="00C008E8" w:rsidRPr="00A17B68" w14:paraId="250ACE1F" w14:textId="77777777" w:rsidTr="00C008E8">
        <w:tc>
          <w:tcPr>
            <w:tcW w:w="10858" w:type="dxa"/>
            <w:gridSpan w:val="3"/>
            <w:shd w:val="clear" w:color="auto" w:fill="003547"/>
          </w:tcPr>
          <w:p w14:paraId="250ACE1E" w14:textId="77777777" w:rsidR="00C008E8" w:rsidRPr="00A17B68" w:rsidRDefault="00C008E8" w:rsidP="00C008E8">
            <w:pPr>
              <w:rPr>
                <w:rFonts w:ascii="Arial" w:hAnsi="Arial" w:cs="Arial"/>
              </w:rPr>
            </w:pPr>
            <w:r w:rsidRPr="00A17B68">
              <w:rPr>
                <w:rFonts w:ascii="Arial" w:hAnsi="Arial" w:cs="Arial"/>
                <w:b/>
              </w:rPr>
              <w:t xml:space="preserve">Essential Criteria - Qualifications, knowledge, </w:t>
            </w:r>
            <w:proofErr w:type="gramStart"/>
            <w:r w:rsidRPr="00A17B68">
              <w:rPr>
                <w:rFonts w:ascii="Arial" w:hAnsi="Arial" w:cs="Arial"/>
                <w:b/>
              </w:rPr>
              <w:t>experience</w:t>
            </w:r>
            <w:proofErr w:type="gramEnd"/>
            <w:r w:rsidRPr="00A17B68">
              <w:rPr>
                <w:rFonts w:ascii="Arial" w:hAnsi="Arial" w:cs="Arial"/>
                <w:b/>
              </w:rPr>
              <w:t xml:space="preserve"> and expertise</w:t>
            </w:r>
          </w:p>
        </w:tc>
      </w:tr>
      <w:tr w:rsidR="00C008E8" w:rsidRPr="00A17B68" w14:paraId="250ACE26" w14:textId="77777777" w:rsidTr="00C008E8">
        <w:tc>
          <w:tcPr>
            <w:tcW w:w="10858" w:type="dxa"/>
            <w:gridSpan w:val="3"/>
            <w:tcBorders>
              <w:bottom w:val="single" w:sz="4" w:space="0" w:color="auto"/>
            </w:tcBorders>
            <w:shd w:val="clear" w:color="auto" w:fill="FFFFFF" w:themeFill="background1"/>
          </w:tcPr>
          <w:p w14:paraId="50331D29" w14:textId="77777777" w:rsidR="00C008E8" w:rsidRPr="00162511" w:rsidRDefault="00C008E8" w:rsidP="00C008E8">
            <w:pPr>
              <w:rPr>
                <w:rFonts w:ascii="Arial" w:hAnsi="Arial" w:cs="Arial"/>
              </w:rPr>
            </w:pPr>
          </w:p>
          <w:p w14:paraId="53F293F2" w14:textId="77777777" w:rsidR="00C008E8" w:rsidRPr="00162511" w:rsidRDefault="00C008E8" w:rsidP="00C008E8">
            <w:pPr>
              <w:numPr>
                <w:ilvl w:val="0"/>
                <w:numId w:val="10"/>
              </w:numPr>
              <w:rPr>
                <w:rFonts w:ascii="Arial" w:hAnsi="Arial" w:cs="Arial"/>
              </w:rPr>
            </w:pPr>
            <w:r w:rsidRPr="00162511">
              <w:rPr>
                <w:rFonts w:ascii="Arial" w:hAnsi="Arial" w:cs="Arial"/>
              </w:rPr>
              <w:t>Management qualification (desirable)</w:t>
            </w:r>
          </w:p>
          <w:p w14:paraId="1C2293E4" w14:textId="77777777" w:rsidR="00C008E8" w:rsidRPr="00162511" w:rsidRDefault="00C008E8" w:rsidP="00C008E8">
            <w:pPr>
              <w:numPr>
                <w:ilvl w:val="0"/>
                <w:numId w:val="10"/>
              </w:numPr>
              <w:rPr>
                <w:rFonts w:ascii="Arial" w:hAnsi="Arial" w:cs="Arial"/>
              </w:rPr>
            </w:pPr>
            <w:r w:rsidRPr="00162511">
              <w:rPr>
                <w:rFonts w:ascii="Arial" w:hAnsi="Arial" w:cs="Arial"/>
              </w:rPr>
              <w:t>Social Worker Degree or equivalent</w:t>
            </w:r>
          </w:p>
          <w:p w14:paraId="759057A9" w14:textId="77777777" w:rsidR="00C008E8" w:rsidRPr="00162511" w:rsidRDefault="00C008E8" w:rsidP="00C008E8">
            <w:pPr>
              <w:numPr>
                <w:ilvl w:val="0"/>
                <w:numId w:val="10"/>
              </w:numPr>
              <w:rPr>
                <w:rFonts w:ascii="Arial" w:hAnsi="Arial" w:cs="Arial"/>
              </w:rPr>
            </w:pPr>
            <w:r w:rsidRPr="00162511">
              <w:rPr>
                <w:rFonts w:ascii="Arial" w:hAnsi="Arial" w:cs="Arial"/>
              </w:rPr>
              <w:t>Registered with the Health and Care Professions Council</w:t>
            </w:r>
          </w:p>
          <w:p w14:paraId="3D7FD353" w14:textId="77777777" w:rsidR="00C008E8" w:rsidRPr="00162511" w:rsidRDefault="00C008E8" w:rsidP="00C008E8">
            <w:pPr>
              <w:numPr>
                <w:ilvl w:val="0"/>
                <w:numId w:val="10"/>
              </w:numPr>
              <w:rPr>
                <w:rFonts w:ascii="Arial" w:hAnsi="Arial" w:cs="Arial"/>
              </w:rPr>
            </w:pPr>
            <w:r w:rsidRPr="00162511">
              <w:rPr>
                <w:rFonts w:ascii="Arial" w:hAnsi="Arial" w:cs="Arial"/>
              </w:rPr>
              <w:t>Understanding of the role and responsibilities of leadership and management.</w:t>
            </w:r>
          </w:p>
          <w:p w14:paraId="6BDAE467"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lastRenderedPageBreak/>
              <w:t>Understanding of relevant policies, statutory guidance and legislation relating to children in need, child protection, looked after children and care leavers.</w:t>
            </w:r>
          </w:p>
          <w:p w14:paraId="477927AC"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Comprehensive knowledge of legal and policy frameworks</w:t>
            </w:r>
          </w:p>
          <w:p w14:paraId="0DF3CCD3"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Comprehensive knowledge of the assessment and care management processes</w:t>
            </w:r>
          </w:p>
          <w:p w14:paraId="5D057E3C" w14:textId="77777777" w:rsidR="00C008E8" w:rsidRPr="00162511" w:rsidRDefault="00C008E8" w:rsidP="00C008E8">
            <w:pPr>
              <w:numPr>
                <w:ilvl w:val="0"/>
                <w:numId w:val="10"/>
              </w:numPr>
              <w:rPr>
                <w:rFonts w:ascii="Arial" w:hAnsi="Arial" w:cs="Arial"/>
              </w:rPr>
            </w:pPr>
            <w:r w:rsidRPr="00162511">
              <w:rPr>
                <w:rFonts w:ascii="Arial" w:hAnsi="Arial" w:cs="Arial"/>
              </w:rPr>
              <w:t>Experience of staff supervision and leadership</w:t>
            </w:r>
          </w:p>
          <w:p w14:paraId="36C8BDDB" w14:textId="77777777" w:rsidR="00C008E8" w:rsidRPr="00162511" w:rsidRDefault="00C008E8" w:rsidP="00C008E8">
            <w:pPr>
              <w:numPr>
                <w:ilvl w:val="0"/>
                <w:numId w:val="10"/>
              </w:numPr>
              <w:rPr>
                <w:rFonts w:ascii="Arial" w:hAnsi="Arial" w:cs="Arial"/>
              </w:rPr>
            </w:pPr>
            <w:r w:rsidRPr="00162511">
              <w:rPr>
                <w:rFonts w:ascii="Arial" w:hAnsi="Arial" w:cs="Arial"/>
              </w:rPr>
              <w:t xml:space="preserve">Ability to effectively manage – and contribute to the development of existing - </w:t>
            </w:r>
            <w:proofErr w:type="gramStart"/>
            <w:r w:rsidRPr="00162511">
              <w:rPr>
                <w:rFonts w:ascii="Arial" w:hAnsi="Arial" w:cs="Arial"/>
              </w:rPr>
              <w:t>resources</w:t>
            </w:r>
            <w:proofErr w:type="gramEnd"/>
          </w:p>
          <w:p w14:paraId="4E285047"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rPr>
              <w:t xml:space="preserve">Commitment to partnership working and experience of working in statutory </w:t>
            </w:r>
            <w:proofErr w:type="gramStart"/>
            <w:r w:rsidRPr="00162511">
              <w:rPr>
                <w:rFonts w:ascii="Arial" w:hAnsi="Arial" w:cs="Arial"/>
              </w:rPr>
              <w:t>partnerships</w:t>
            </w:r>
            <w:proofErr w:type="gramEnd"/>
          </w:p>
          <w:p w14:paraId="7B9C85D6"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rPr>
              <w:t>Relevant professional qualification in social work.</w:t>
            </w:r>
          </w:p>
          <w:p w14:paraId="3EC75EF9"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rPr>
              <w:t>Demonstrate significant understanding of relevant research evidence that highlights effective intervention with families.</w:t>
            </w:r>
          </w:p>
          <w:p w14:paraId="01935698"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rPr>
              <w:t>Experience in managing safeguarding and court processes.</w:t>
            </w:r>
          </w:p>
          <w:p w14:paraId="0C6DBA6C"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sz w:val="22"/>
                <w:szCs w:val="22"/>
              </w:rPr>
              <w:t>Experience of monitoring performance and addressing shortfalls.</w:t>
            </w:r>
          </w:p>
          <w:p w14:paraId="6895735C"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sz w:val="22"/>
                <w:szCs w:val="22"/>
              </w:rPr>
              <w:t xml:space="preserve">Developing services with the involvement of children, young </w:t>
            </w:r>
            <w:proofErr w:type="gramStart"/>
            <w:r w:rsidRPr="00162511">
              <w:rPr>
                <w:rFonts w:ascii="Arial" w:hAnsi="Arial" w:cs="Arial"/>
                <w:sz w:val="22"/>
                <w:szCs w:val="22"/>
              </w:rPr>
              <w:t>people</w:t>
            </w:r>
            <w:proofErr w:type="gramEnd"/>
            <w:r w:rsidRPr="00162511">
              <w:rPr>
                <w:rFonts w:ascii="Arial" w:hAnsi="Arial" w:cs="Arial"/>
                <w:sz w:val="22"/>
                <w:szCs w:val="22"/>
              </w:rPr>
              <w:t xml:space="preserve"> and their families.</w:t>
            </w:r>
          </w:p>
          <w:p w14:paraId="4877899E" w14:textId="77777777" w:rsidR="00C008E8" w:rsidRPr="00162511" w:rsidRDefault="00C008E8" w:rsidP="00C008E8">
            <w:pPr>
              <w:pStyle w:val="ListParagraph"/>
              <w:numPr>
                <w:ilvl w:val="0"/>
                <w:numId w:val="10"/>
              </w:numPr>
              <w:rPr>
                <w:rFonts w:ascii="Arial" w:hAnsi="Arial" w:cs="Arial"/>
              </w:rPr>
            </w:pPr>
            <w:r w:rsidRPr="00162511">
              <w:rPr>
                <w:rFonts w:ascii="Arial" w:hAnsi="Arial" w:cs="Arial"/>
                <w:sz w:val="22"/>
                <w:szCs w:val="22"/>
              </w:rPr>
              <w:t>Experience of assessing the needs of children and their families, including those children in need, in need of protection, looked after or left care.</w:t>
            </w:r>
          </w:p>
          <w:p w14:paraId="250ACE25" w14:textId="035E3565" w:rsidR="00C008E8" w:rsidRPr="003C7D6F" w:rsidRDefault="00C008E8" w:rsidP="00C008E8">
            <w:pPr>
              <w:rPr>
                <w:rFonts w:ascii="Arial" w:eastAsia="Arial" w:hAnsi="Arial" w:cs="Arial"/>
              </w:rPr>
            </w:pPr>
          </w:p>
        </w:tc>
      </w:tr>
      <w:tr w:rsidR="00C008E8" w:rsidRPr="003F39E6" w14:paraId="250ACE28" w14:textId="77777777" w:rsidTr="00C008E8">
        <w:tc>
          <w:tcPr>
            <w:tcW w:w="10858" w:type="dxa"/>
            <w:gridSpan w:val="3"/>
            <w:shd w:val="clear" w:color="auto" w:fill="003547"/>
          </w:tcPr>
          <w:p w14:paraId="250ACE27"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lastRenderedPageBreak/>
              <w:t>Disclosure and Barring Service – DBS Checks</w:t>
            </w:r>
          </w:p>
        </w:tc>
      </w:tr>
      <w:tr w:rsidR="00C008E8" w:rsidRPr="00A17B68" w14:paraId="250ACE31" w14:textId="77777777" w:rsidTr="00C008E8">
        <w:tc>
          <w:tcPr>
            <w:tcW w:w="10858" w:type="dxa"/>
            <w:gridSpan w:val="3"/>
            <w:shd w:val="clear" w:color="auto" w:fill="FFFFFF" w:themeFill="background1"/>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008E8" w:rsidRPr="00001733" w14:paraId="028B9FE0" w14:textId="77777777" w:rsidTr="00D427EB">
              <w:tc>
                <w:tcPr>
                  <w:tcW w:w="10632" w:type="dxa"/>
                  <w:shd w:val="clear" w:color="auto" w:fill="auto"/>
                </w:tcPr>
                <w:p w14:paraId="28C873C2" w14:textId="77777777" w:rsidR="00C008E8" w:rsidRDefault="00C008E8" w:rsidP="00C008E8">
                  <w:pPr>
                    <w:numPr>
                      <w:ilvl w:val="0"/>
                      <w:numId w:val="10"/>
                    </w:numPr>
                    <w:rPr>
                      <w:rFonts w:ascii="Arial" w:hAnsi="Arial" w:cs="Arial"/>
                      <w:sz w:val="22"/>
                      <w:szCs w:val="22"/>
                    </w:rPr>
                  </w:pPr>
                  <w:r>
                    <w:rPr>
                      <w:rFonts w:ascii="Arial" w:hAnsi="Arial" w:cs="Arial"/>
                      <w:sz w:val="22"/>
                      <w:szCs w:val="22"/>
                    </w:rPr>
                    <w:t>This post requires a DBS check.</w:t>
                  </w:r>
                </w:p>
                <w:p w14:paraId="2D0DA348" w14:textId="77777777" w:rsidR="00C008E8" w:rsidRDefault="00C008E8" w:rsidP="00C008E8">
                  <w:pPr>
                    <w:numPr>
                      <w:ilvl w:val="0"/>
                      <w:numId w:val="10"/>
                    </w:numPr>
                    <w:rPr>
                      <w:rFonts w:ascii="Arial" w:hAnsi="Arial" w:cs="Arial"/>
                      <w:sz w:val="22"/>
                      <w:szCs w:val="22"/>
                    </w:rPr>
                  </w:pPr>
                  <w:r>
                    <w:rPr>
                      <w:rFonts w:ascii="Arial" w:hAnsi="Arial" w:cs="Arial"/>
                      <w:sz w:val="22"/>
                      <w:szCs w:val="22"/>
                    </w:rPr>
                    <w:t xml:space="preserve">The level of check required is: </w:t>
                  </w:r>
                </w:p>
                <w:p w14:paraId="7F3DD7C5" w14:textId="77777777" w:rsidR="00C008E8" w:rsidRPr="00DC0860" w:rsidRDefault="00C008E8" w:rsidP="00C008E8">
                  <w:pPr>
                    <w:pStyle w:val="ListParagraph"/>
                    <w:numPr>
                      <w:ilvl w:val="1"/>
                      <w:numId w:val="10"/>
                    </w:numPr>
                    <w:tabs>
                      <w:tab w:val="clear" w:pos="1440"/>
                      <w:tab w:val="num" w:pos="1027"/>
                    </w:tabs>
                    <w:ind w:left="1027"/>
                    <w:rPr>
                      <w:rFonts w:ascii="Arial" w:hAnsi="Arial" w:cs="Arial"/>
                      <w:sz w:val="20"/>
                      <w:szCs w:val="22"/>
                    </w:rPr>
                  </w:pPr>
                  <w:r w:rsidRPr="00C6210A">
                    <w:rPr>
                      <w:rFonts w:ascii="Arial" w:hAnsi="Arial" w:cs="Arial"/>
                      <w:color w:val="000000"/>
                      <w:sz w:val="22"/>
                    </w:rPr>
                    <w:t xml:space="preserve">DBS Enhanced – </w:t>
                  </w:r>
                  <w:r>
                    <w:rPr>
                      <w:rFonts w:ascii="Arial" w:hAnsi="Arial" w:cs="Arial"/>
                      <w:color w:val="000000"/>
                      <w:sz w:val="22"/>
                    </w:rPr>
                    <w:t>Children</w:t>
                  </w:r>
                </w:p>
              </w:tc>
            </w:tr>
          </w:tbl>
          <w:p w14:paraId="250ACE30" w14:textId="24C15AE3" w:rsidR="00C008E8" w:rsidRPr="00C008E8" w:rsidRDefault="00C008E8" w:rsidP="00C008E8">
            <w:pPr>
              <w:tabs>
                <w:tab w:val="num" w:pos="1027"/>
              </w:tabs>
              <w:ind w:left="1080"/>
              <w:rPr>
                <w:rFonts w:ascii="Arial" w:hAnsi="Arial" w:cs="Arial"/>
              </w:rPr>
            </w:pPr>
          </w:p>
        </w:tc>
      </w:tr>
      <w:tr w:rsidR="00C008E8" w:rsidRPr="003F39E6" w14:paraId="250ACE33" w14:textId="77777777" w:rsidTr="00C008E8">
        <w:tc>
          <w:tcPr>
            <w:tcW w:w="10858" w:type="dxa"/>
            <w:gridSpan w:val="3"/>
            <w:shd w:val="clear" w:color="auto" w:fill="003547"/>
          </w:tcPr>
          <w:p w14:paraId="250ACE32"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Job working circumstances</w:t>
            </w:r>
          </w:p>
        </w:tc>
      </w:tr>
      <w:tr w:rsidR="00C008E8" w:rsidRPr="003B4EFB" w14:paraId="250ACE36" w14:textId="77777777" w:rsidTr="00C008E8">
        <w:tc>
          <w:tcPr>
            <w:tcW w:w="2925" w:type="dxa"/>
            <w:shd w:val="clear" w:color="auto" w:fill="003547"/>
            <w:vAlign w:val="center"/>
          </w:tcPr>
          <w:p w14:paraId="250ACE34"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Emotional Demands</w:t>
            </w:r>
          </w:p>
        </w:tc>
        <w:tc>
          <w:tcPr>
            <w:tcW w:w="7933" w:type="dxa"/>
            <w:gridSpan w:val="2"/>
            <w:shd w:val="clear" w:color="auto" w:fill="FFFFFF" w:themeFill="background1"/>
            <w:vAlign w:val="center"/>
          </w:tcPr>
          <w:p w14:paraId="01D57839" w14:textId="77777777" w:rsidR="00C008E8" w:rsidRPr="00162511" w:rsidRDefault="00C008E8" w:rsidP="00C008E8">
            <w:pPr>
              <w:ind w:left="360"/>
              <w:rPr>
                <w:rFonts w:ascii="Arial" w:hAnsi="Arial" w:cs="Arial"/>
                <w:sz w:val="22"/>
                <w:szCs w:val="22"/>
              </w:rPr>
            </w:pPr>
          </w:p>
          <w:p w14:paraId="7571D714" w14:textId="77777777" w:rsidR="00C008E8" w:rsidRDefault="00C008E8" w:rsidP="00C008E8">
            <w:pPr>
              <w:numPr>
                <w:ilvl w:val="0"/>
                <w:numId w:val="10"/>
              </w:numPr>
              <w:rPr>
                <w:rFonts w:ascii="Arial" w:hAnsi="Arial" w:cs="Arial"/>
                <w:sz w:val="22"/>
                <w:szCs w:val="22"/>
              </w:rPr>
            </w:pPr>
            <w:r w:rsidRPr="00162511">
              <w:rPr>
                <w:rFonts w:ascii="Arial" w:hAnsi="Arial" w:cs="Arial"/>
                <w:sz w:val="22"/>
                <w:szCs w:val="22"/>
              </w:rPr>
              <w:t>The emotional impact is significant we deal with seriously disadvantaged and/ or distressed individuals regularly and our job-related actions may cause genuine distress to others or in major conflict with their wishes regularly.</w:t>
            </w:r>
          </w:p>
          <w:p w14:paraId="2B551933"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sz w:val="22"/>
                <w:szCs w:val="22"/>
              </w:rPr>
              <w:t xml:space="preserve">There will be significant and regular emotional demands within this job role.  Managers will manage staff who frequently work with service users who are emotionally distressed.  Many of the parents and carers our staff work with have experienced Adverse Childhood Experiences and as a result are often unable to regulate their emotions.  Staff will also listen to children’s first-hand accounts of every type of abuse, for some staff this may be distressing and may need a high level of support and debriefing.  Managers will also be directly meeting with services users on a frequent basis and hearing accounts first-hand.  Managers will also need to support staff in removing children from parents including </w:t>
            </w:r>
            <w:proofErr w:type="spellStart"/>
            <w:r w:rsidRPr="00162511">
              <w:rPr>
                <w:rFonts w:ascii="Arial" w:hAnsi="Arial" w:cs="Arial"/>
                <w:sz w:val="22"/>
                <w:szCs w:val="22"/>
              </w:rPr>
              <w:t>newborn</w:t>
            </w:r>
            <w:proofErr w:type="spellEnd"/>
            <w:r w:rsidRPr="00162511">
              <w:rPr>
                <w:rFonts w:ascii="Arial" w:hAnsi="Arial" w:cs="Arial"/>
                <w:sz w:val="22"/>
                <w:szCs w:val="22"/>
              </w:rPr>
              <w:t xml:space="preserve"> babies and managers will need to oversee and support this.</w:t>
            </w:r>
          </w:p>
          <w:p w14:paraId="7AB4788A"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sz w:val="22"/>
                <w:szCs w:val="22"/>
              </w:rPr>
              <w:t>Managers will be responsible for their staff and all staff within the office on duty days.  Managers will be expected to manage staff anxiety and support them emotionally. There will be daily exposure to distressing situations either directly from service users or from staff who will be seeking support and direction for the disclosures of abuse that they have dealt with or distressing situations they have observed.</w:t>
            </w:r>
          </w:p>
          <w:p w14:paraId="78813D1E"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sz w:val="22"/>
                <w:szCs w:val="22"/>
              </w:rPr>
              <w:t>Managers and their staff will frequently be exposed to verbal aggression and threats from service users and will need to be able to be resilient within this to support staff and be able to have clarity and confidence within their decision making.</w:t>
            </w:r>
          </w:p>
          <w:p w14:paraId="250ACE35" w14:textId="111292D3" w:rsidR="00C008E8" w:rsidRPr="003C7D6F" w:rsidRDefault="00C008E8" w:rsidP="00C008E8">
            <w:pPr>
              <w:rPr>
                <w:rFonts w:ascii="Arial" w:eastAsia="Arial" w:hAnsi="Arial" w:cs="Arial"/>
              </w:rPr>
            </w:pPr>
            <w:r w:rsidRPr="00162511">
              <w:rPr>
                <w:rFonts w:ascii="Arial" w:hAnsi="Arial" w:cs="Arial"/>
                <w:sz w:val="22"/>
                <w:szCs w:val="22"/>
              </w:rPr>
              <w:t xml:space="preserve">Managers will need to manage the procedures surrounding child deaths whether this be children known to them or not and attend rapid response meetings to discuss their knowledge and oversight.  Managers will also need to account for their decision making within processes that follow and be prepared for targeted social media campaigns as well as from the established press.  </w:t>
            </w:r>
          </w:p>
        </w:tc>
      </w:tr>
      <w:tr w:rsidR="00C008E8" w:rsidRPr="003B4EFB" w14:paraId="250ACE39" w14:textId="77777777" w:rsidTr="00C008E8">
        <w:tc>
          <w:tcPr>
            <w:tcW w:w="2925" w:type="dxa"/>
            <w:shd w:val="clear" w:color="auto" w:fill="003547"/>
            <w:vAlign w:val="center"/>
          </w:tcPr>
          <w:p w14:paraId="250ACE37"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Physical Demands</w:t>
            </w:r>
          </w:p>
        </w:tc>
        <w:tc>
          <w:tcPr>
            <w:tcW w:w="7933" w:type="dxa"/>
            <w:gridSpan w:val="2"/>
            <w:shd w:val="clear" w:color="auto" w:fill="FFFFFF" w:themeFill="background1"/>
            <w:vAlign w:val="center"/>
          </w:tcPr>
          <w:p w14:paraId="250ACE38" w14:textId="109763ED" w:rsidR="00C008E8" w:rsidRPr="003C7D6F" w:rsidRDefault="00C008E8" w:rsidP="00C008E8">
            <w:pPr>
              <w:rPr>
                <w:rFonts w:ascii="Arial" w:eastAsia="Arial" w:hAnsi="Arial" w:cs="Arial"/>
              </w:rPr>
            </w:pPr>
            <w:r w:rsidRPr="00162511">
              <w:rPr>
                <w:rFonts w:ascii="Arial" w:hAnsi="Arial" w:cs="Arial"/>
                <w:sz w:val="22"/>
                <w:szCs w:val="22"/>
              </w:rPr>
              <w:t>Minimal</w:t>
            </w:r>
          </w:p>
        </w:tc>
      </w:tr>
      <w:tr w:rsidR="00C008E8" w:rsidRPr="003B4EFB" w14:paraId="250ACE3C" w14:textId="77777777" w:rsidTr="00C008E8">
        <w:tc>
          <w:tcPr>
            <w:tcW w:w="2925" w:type="dxa"/>
            <w:shd w:val="clear" w:color="auto" w:fill="003547"/>
            <w:vAlign w:val="center"/>
          </w:tcPr>
          <w:p w14:paraId="250ACE3A" w14:textId="77777777" w:rsidR="00C008E8" w:rsidRPr="003F39E6" w:rsidRDefault="00C008E8" w:rsidP="00C008E8">
            <w:pPr>
              <w:rPr>
                <w:rFonts w:ascii="Arial" w:hAnsi="Arial" w:cs="Arial"/>
                <w:b/>
                <w:color w:val="FFFFFF" w:themeColor="background1"/>
              </w:rPr>
            </w:pPr>
            <w:r w:rsidRPr="003F39E6">
              <w:rPr>
                <w:rFonts w:ascii="Arial" w:hAnsi="Arial" w:cs="Arial"/>
                <w:b/>
                <w:color w:val="FFFFFF" w:themeColor="background1"/>
              </w:rPr>
              <w:t>Working Conditions</w:t>
            </w:r>
          </w:p>
        </w:tc>
        <w:tc>
          <w:tcPr>
            <w:tcW w:w="7933" w:type="dxa"/>
            <w:gridSpan w:val="2"/>
            <w:shd w:val="clear" w:color="auto" w:fill="FFFFFF" w:themeFill="background1"/>
            <w:vAlign w:val="center"/>
          </w:tcPr>
          <w:p w14:paraId="1AE12236" w14:textId="77777777" w:rsidR="00C008E8" w:rsidRDefault="00C008E8" w:rsidP="00C008E8">
            <w:pPr>
              <w:rPr>
                <w:rFonts w:ascii="Arial" w:hAnsi="Arial" w:cs="Arial"/>
                <w:color w:val="FF0000"/>
                <w:sz w:val="22"/>
                <w:szCs w:val="22"/>
              </w:rPr>
            </w:pPr>
          </w:p>
          <w:p w14:paraId="49EA446A"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sz w:val="22"/>
                <w:szCs w:val="22"/>
              </w:rPr>
              <w:t>You will be working ‘On the Go’ and therefore will need to manage the emotional demands from home.</w:t>
            </w:r>
          </w:p>
          <w:p w14:paraId="3B4F6555" w14:textId="77777777" w:rsidR="00C008E8" w:rsidRPr="00162511" w:rsidRDefault="00C008E8" w:rsidP="00C008E8">
            <w:pPr>
              <w:numPr>
                <w:ilvl w:val="0"/>
                <w:numId w:val="10"/>
              </w:numPr>
              <w:rPr>
                <w:rFonts w:ascii="Arial" w:hAnsi="Arial" w:cs="Arial"/>
                <w:sz w:val="22"/>
                <w:szCs w:val="22"/>
              </w:rPr>
            </w:pPr>
            <w:r w:rsidRPr="00162511">
              <w:rPr>
                <w:rFonts w:ascii="Arial" w:hAnsi="Arial" w:cs="Arial"/>
                <w:sz w:val="22"/>
                <w:szCs w:val="22"/>
              </w:rPr>
              <w:t>A high level of abusive behaviour where there is a significant potential for violence and on occasion deal with highly abusive and violent behaviour.</w:t>
            </w:r>
          </w:p>
          <w:p w14:paraId="250ACE3B" w14:textId="6FEF4B03" w:rsidR="00C008E8" w:rsidRPr="003C7D6F" w:rsidRDefault="00C008E8" w:rsidP="00C008E8">
            <w:pPr>
              <w:rPr>
                <w:rFonts w:ascii="Arial" w:eastAsia="Arial" w:hAnsi="Arial" w:cs="Arial"/>
              </w:rPr>
            </w:pPr>
            <w:r>
              <w:rPr>
                <w:rFonts w:ascii="Arial" w:hAnsi="Arial" w:cs="Arial"/>
                <w:sz w:val="22"/>
                <w:szCs w:val="22"/>
              </w:rPr>
              <w:t>Regular</w:t>
            </w:r>
            <w:r w:rsidRPr="00162511">
              <w:rPr>
                <w:rFonts w:ascii="Arial" w:hAnsi="Arial" w:cs="Arial"/>
                <w:sz w:val="22"/>
                <w:szCs w:val="22"/>
              </w:rPr>
              <w:t xml:space="preserve"> exposure to service users who may upset or angry </w:t>
            </w:r>
          </w:p>
        </w:tc>
      </w:tr>
      <w:tr w:rsidR="00C008E8" w:rsidRPr="003B4EFB" w14:paraId="250ACE3E" w14:textId="77777777" w:rsidTr="00C008E8">
        <w:tc>
          <w:tcPr>
            <w:tcW w:w="10858" w:type="dxa"/>
            <w:gridSpan w:val="3"/>
            <w:shd w:val="clear" w:color="auto" w:fill="FFFFFF" w:themeFill="background1"/>
          </w:tcPr>
          <w:p w14:paraId="250ACE3D" w14:textId="77777777" w:rsidR="00C008E8" w:rsidRPr="003B4EFB" w:rsidRDefault="00C008E8" w:rsidP="00C008E8">
            <w:pPr>
              <w:rPr>
                <w:rFonts w:ascii="Arial" w:hAnsi="Arial" w:cs="Arial"/>
                <w:color w:val="003547"/>
              </w:rPr>
            </w:pPr>
            <w:r w:rsidRPr="00A17B68">
              <w:rPr>
                <w:rFonts w:ascii="Arial" w:hAnsi="Arial" w:cs="Arial"/>
              </w:rPr>
              <w:t>Other Factors</w:t>
            </w:r>
          </w:p>
        </w:tc>
      </w:tr>
      <w:tr w:rsidR="00C008E8" w:rsidRPr="003B4EFB" w14:paraId="250ACE41" w14:textId="77777777" w:rsidTr="00C008E8">
        <w:tc>
          <w:tcPr>
            <w:tcW w:w="10858" w:type="dxa"/>
            <w:gridSpan w:val="3"/>
            <w:shd w:val="clear" w:color="auto" w:fill="FFFFFF" w:themeFill="background1"/>
          </w:tcPr>
          <w:p w14:paraId="00E45453" w14:textId="77777777" w:rsidR="00C008E8" w:rsidRPr="003A2518" w:rsidRDefault="00C008E8" w:rsidP="00C008E8">
            <w:pPr>
              <w:numPr>
                <w:ilvl w:val="0"/>
                <w:numId w:val="10"/>
              </w:numPr>
              <w:rPr>
                <w:rFonts w:ascii="Arial" w:hAnsi="Arial" w:cs="Arial"/>
              </w:rPr>
            </w:pPr>
            <w:r w:rsidRPr="003A2518">
              <w:rPr>
                <w:rFonts w:ascii="Arial" w:hAnsi="Arial" w:cs="Arial"/>
              </w:rPr>
              <w:lastRenderedPageBreak/>
              <w:t>Ability to travel across the county – as required.</w:t>
            </w:r>
          </w:p>
          <w:p w14:paraId="250ACE40" w14:textId="5283A78D" w:rsidR="00C008E8" w:rsidRPr="003B4EFB" w:rsidRDefault="00C008E8" w:rsidP="00C008E8">
            <w:pPr>
              <w:numPr>
                <w:ilvl w:val="0"/>
                <w:numId w:val="10"/>
              </w:numPr>
              <w:rPr>
                <w:rFonts w:ascii="Arial" w:hAnsi="Arial" w:cs="Arial"/>
                <w:color w:val="003547"/>
              </w:rPr>
            </w:pPr>
            <w:r w:rsidRPr="003A2518">
              <w:rPr>
                <w:rFonts w:ascii="Arial" w:hAnsi="Arial" w:cs="Arial"/>
              </w:rPr>
              <w:t>Ability to adopt a flexible working approach</w:t>
            </w:r>
            <w:r>
              <w:rPr>
                <w:rFonts w:ascii="Arial" w:hAnsi="Arial" w:cs="Arial"/>
              </w:rPr>
              <w:t>.</w:t>
            </w:r>
          </w:p>
        </w:tc>
      </w:tr>
    </w:tbl>
    <w:p w14:paraId="250ACE42" w14:textId="77777777" w:rsidR="00C03BDB" w:rsidRPr="003B4EFB" w:rsidRDefault="00C03BDB" w:rsidP="003B4EFB">
      <w:pPr>
        <w:rPr>
          <w:rFonts w:ascii="Arial" w:hAnsi="Arial" w:cs="Arial"/>
          <w:b/>
          <w:color w:val="003547"/>
        </w:rPr>
      </w:pPr>
    </w:p>
    <w:sectPr w:rsidR="00C03BDB" w:rsidRPr="003B4EFB" w:rsidSect="003C7D6F">
      <w:footerReference w:type="default" r:id="rId12"/>
      <w:pgSz w:w="11906" w:h="16838" w:code="9"/>
      <w:pgMar w:top="340" w:right="499" w:bottom="272" w:left="73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162A" w14:textId="77777777" w:rsidR="006C382D" w:rsidRDefault="006C382D">
      <w:r>
        <w:separator/>
      </w:r>
    </w:p>
  </w:endnote>
  <w:endnote w:type="continuationSeparator" w:id="0">
    <w:p w14:paraId="62471C3E" w14:textId="77777777" w:rsidR="006C382D" w:rsidRDefault="006C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D4DB" w14:textId="6994D768" w:rsidR="00C6680B" w:rsidRPr="00C6680B" w:rsidRDefault="00C008E8" w:rsidP="00C6680B">
    <w:pPr>
      <w:pStyle w:val="Footer"/>
      <w:shd w:val="clear" w:color="auto" w:fill="FFFFFF" w:themeFill="background1"/>
      <w:ind w:left="3407" w:firstLine="4513"/>
      <w:rPr>
        <w:color w:val="003547"/>
      </w:rPr>
    </w:pPr>
    <w:hyperlink r:id="rId1" w:history="1">
      <w:r w:rsidR="00C6680B" w:rsidRPr="00C6680B">
        <w:rPr>
          <w:rFonts w:ascii="Arial" w:hAnsi="Arial" w:cs="Arial"/>
          <w:b/>
          <w:bCs/>
          <w:color w:val="003547"/>
        </w:rPr>
        <w:t>Cumberland</w:t>
      </w:r>
      <w:r w:rsidR="00C6680B">
        <w:rPr>
          <w:rFonts w:ascii="Arial" w:hAnsi="Arial" w:cs="Arial"/>
          <w:b/>
          <w:bCs/>
          <w:color w:val="003547"/>
        </w:rPr>
        <w:t xml:space="preserve">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ECE1" w14:textId="77777777" w:rsidR="006C382D" w:rsidRDefault="006C382D">
      <w:r>
        <w:separator/>
      </w:r>
    </w:p>
  </w:footnote>
  <w:footnote w:type="continuationSeparator" w:id="0">
    <w:p w14:paraId="7DC5FFBC" w14:textId="77777777" w:rsidR="006C382D" w:rsidRDefault="006C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54A"/>
    <w:multiLevelType w:val="hybridMultilevel"/>
    <w:tmpl w:val="3104C75E"/>
    <w:lvl w:ilvl="0" w:tplc="01E4D1D6">
      <w:start w:val="1"/>
      <w:numFmt w:val="bullet"/>
      <w:lvlText w:val="o"/>
      <w:lvlJc w:val="left"/>
      <w:pPr>
        <w:ind w:left="720" w:hanging="360"/>
      </w:pPr>
      <w:rPr>
        <w:rFonts w:ascii="&quot;Courier New&quot;" w:hAnsi="&quot;Courier New&quot;" w:hint="default"/>
      </w:rPr>
    </w:lvl>
    <w:lvl w:ilvl="1" w:tplc="A460A168">
      <w:start w:val="1"/>
      <w:numFmt w:val="bullet"/>
      <w:lvlText w:val="o"/>
      <w:lvlJc w:val="left"/>
      <w:pPr>
        <w:ind w:left="1440" w:hanging="360"/>
      </w:pPr>
      <w:rPr>
        <w:rFonts w:ascii="Courier New" w:hAnsi="Courier New" w:hint="default"/>
      </w:rPr>
    </w:lvl>
    <w:lvl w:ilvl="2" w:tplc="C3F4FAA4">
      <w:start w:val="1"/>
      <w:numFmt w:val="bullet"/>
      <w:lvlText w:val=""/>
      <w:lvlJc w:val="left"/>
      <w:pPr>
        <w:ind w:left="2160" w:hanging="360"/>
      </w:pPr>
      <w:rPr>
        <w:rFonts w:ascii="Wingdings" w:hAnsi="Wingdings" w:hint="default"/>
      </w:rPr>
    </w:lvl>
    <w:lvl w:ilvl="3" w:tplc="2EE0D31C">
      <w:start w:val="1"/>
      <w:numFmt w:val="bullet"/>
      <w:lvlText w:val=""/>
      <w:lvlJc w:val="left"/>
      <w:pPr>
        <w:ind w:left="2880" w:hanging="360"/>
      </w:pPr>
      <w:rPr>
        <w:rFonts w:ascii="Symbol" w:hAnsi="Symbol" w:hint="default"/>
      </w:rPr>
    </w:lvl>
    <w:lvl w:ilvl="4" w:tplc="58D8B88A">
      <w:start w:val="1"/>
      <w:numFmt w:val="bullet"/>
      <w:lvlText w:val="o"/>
      <w:lvlJc w:val="left"/>
      <w:pPr>
        <w:ind w:left="3600" w:hanging="360"/>
      </w:pPr>
      <w:rPr>
        <w:rFonts w:ascii="Courier New" w:hAnsi="Courier New" w:hint="default"/>
      </w:rPr>
    </w:lvl>
    <w:lvl w:ilvl="5" w:tplc="F9AA8AD4">
      <w:start w:val="1"/>
      <w:numFmt w:val="bullet"/>
      <w:lvlText w:val=""/>
      <w:lvlJc w:val="left"/>
      <w:pPr>
        <w:ind w:left="4320" w:hanging="360"/>
      </w:pPr>
      <w:rPr>
        <w:rFonts w:ascii="Wingdings" w:hAnsi="Wingdings" w:hint="default"/>
      </w:rPr>
    </w:lvl>
    <w:lvl w:ilvl="6" w:tplc="8BCCA1EC">
      <w:start w:val="1"/>
      <w:numFmt w:val="bullet"/>
      <w:lvlText w:val=""/>
      <w:lvlJc w:val="left"/>
      <w:pPr>
        <w:ind w:left="5040" w:hanging="360"/>
      </w:pPr>
      <w:rPr>
        <w:rFonts w:ascii="Symbol" w:hAnsi="Symbol" w:hint="default"/>
      </w:rPr>
    </w:lvl>
    <w:lvl w:ilvl="7" w:tplc="42703942">
      <w:start w:val="1"/>
      <w:numFmt w:val="bullet"/>
      <w:lvlText w:val="o"/>
      <w:lvlJc w:val="left"/>
      <w:pPr>
        <w:ind w:left="5760" w:hanging="360"/>
      </w:pPr>
      <w:rPr>
        <w:rFonts w:ascii="Courier New" w:hAnsi="Courier New" w:hint="default"/>
      </w:rPr>
    </w:lvl>
    <w:lvl w:ilvl="8" w:tplc="0DDAE048">
      <w:start w:val="1"/>
      <w:numFmt w:val="bullet"/>
      <w:lvlText w:val=""/>
      <w:lvlJc w:val="left"/>
      <w:pPr>
        <w:ind w:left="6480" w:hanging="360"/>
      </w:pPr>
      <w:rPr>
        <w:rFonts w:ascii="Wingdings" w:hAnsi="Wingdings" w:hint="default"/>
      </w:rPr>
    </w:lvl>
  </w:abstractNum>
  <w:abstractNum w:abstractNumId="1"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C287C"/>
    <w:multiLevelType w:val="hybridMultilevel"/>
    <w:tmpl w:val="FF8C436E"/>
    <w:lvl w:ilvl="0" w:tplc="1F5A4AFE">
      <w:start w:val="1"/>
      <w:numFmt w:val="upperLetter"/>
      <w:lvlText w:val="%1."/>
      <w:lvlJc w:val="left"/>
      <w:pPr>
        <w:ind w:left="720" w:hanging="360"/>
      </w:pPr>
    </w:lvl>
    <w:lvl w:ilvl="1" w:tplc="497EC44C">
      <w:start w:val="1"/>
      <w:numFmt w:val="lowerLetter"/>
      <w:lvlText w:val="%2."/>
      <w:lvlJc w:val="left"/>
      <w:pPr>
        <w:ind w:left="1440" w:hanging="360"/>
      </w:pPr>
    </w:lvl>
    <w:lvl w:ilvl="2" w:tplc="1908C4AA">
      <w:start w:val="1"/>
      <w:numFmt w:val="lowerRoman"/>
      <w:lvlText w:val="%3."/>
      <w:lvlJc w:val="right"/>
      <w:pPr>
        <w:ind w:left="2160" w:hanging="180"/>
      </w:pPr>
    </w:lvl>
    <w:lvl w:ilvl="3" w:tplc="401CE2A6">
      <w:start w:val="1"/>
      <w:numFmt w:val="decimal"/>
      <w:lvlText w:val="%4."/>
      <w:lvlJc w:val="left"/>
      <w:pPr>
        <w:ind w:left="2880" w:hanging="360"/>
      </w:pPr>
    </w:lvl>
    <w:lvl w:ilvl="4" w:tplc="7CE276EC">
      <w:start w:val="1"/>
      <w:numFmt w:val="lowerLetter"/>
      <w:lvlText w:val="%5."/>
      <w:lvlJc w:val="left"/>
      <w:pPr>
        <w:ind w:left="3600" w:hanging="360"/>
      </w:pPr>
    </w:lvl>
    <w:lvl w:ilvl="5" w:tplc="B66E1E72">
      <w:start w:val="1"/>
      <w:numFmt w:val="lowerRoman"/>
      <w:lvlText w:val="%6."/>
      <w:lvlJc w:val="right"/>
      <w:pPr>
        <w:ind w:left="4320" w:hanging="180"/>
      </w:pPr>
    </w:lvl>
    <w:lvl w:ilvl="6" w:tplc="69F42014">
      <w:start w:val="1"/>
      <w:numFmt w:val="decimal"/>
      <w:lvlText w:val="%7."/>
      <w:lvlJc w:val="left"/>
      <w:pPr>
        <w:ind w:left="5040" w:hanging="360"/>
      </w:pPr>
    </w:lvl>
    <w:lvl w:ilvl="7" w:tplc="0CA0D358">
      <w:start w:val="1"/>
      <w:numFmt w:val="lowerLetter"/>
      <w:lvlText w:val="%8."/>
      <w:lvlJc w:val="left"/>
      <w:pPr>
        <w:ind w:left="5760" w:hanging="360"/>
      </w:pPr>
    </w:lvl>
    <w:lvl w:ilvl="8" w:tplc="8D6CD71C">
      <w:start w:val="1"/>
      <w:numFmt w:val="lowerRoman"/>
      <w:lvlText w:val="%9."/>
      <w:lvlJc w:val="right"/>
      <w:pPr>
        <w:ind w:left="6480" w:hanging="180"/>
      </w:pPr>
    </w:lvl>
  </w:abstractNum>
  <w:abstractNum w:abstractNumId="6"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93C40"/>
    <w:multiLevelType w:val="hybridMultilevel"/>
    <w:tmpl w:val="BCA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4"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E9E11"/>
    <w:multiLevelType w:val="hybridMultilevel"/>
    <w:tmpl w:val="14B8381C"/>
    <w:lvl w:ilvl="0" w:tplc="EC3A163E">
      <w:start w:val="1"/>
      <w:numFmt w:val="bullet"/>
      <w:lvlText w:val="·"/>
      <w:lvlJc w:val="left"/>
      <w:pPr>
        <w:ind w:left="720" w:hanging="360"/>
      </w:pPr>
      <w:rPr>
        <w:rFonts w:ascii="Symbol" w:hAnsi="Symbol" w:hint="default"/>
      </w:rPr>
    </w:lvl>
    <w:lvl w:ilvl="1" w:tplc="8DF0A63C">
      <w:start w:val="1"/>
      <w:numFmt w:val="bullet"/>
      <w:lvlText w:val="o"/>
      <w:lvlJc w:val="left"/>
      <w:pPr>
        <w:ind w:left="1440" w:hanging="360"/>
      </w:pPr>
      <w:rPr>
        <w:rFonts w:ascii="Courier New" w:hAnsi="Courier New" w:hint="default"/>
      </w:rPr>
    </w:lvl>
    <w:lvl w:ilvl="2" w:tplc="F2EE4AF0">
      <w:start w:val="1"/>
      <w:numFmt w:val="bullet"/>
      <w:lvlText w:val=""/>
      <w:lvlJc w:val="left"/>
      <w:pPr>
        <w:ind w:left="2160" w:hanging="360"/>
      </w:pPr>
      <w:rPr>
        <w:rFonts w:ascii="Wingdings" w:hAnsi="Wingdings" w:hint="default"/>
      </w:rPr>
    </w:lvl>
    <w:lvl w:ilvl="3" w:tplc="5DE6BCD8">
      <w:start w:val="1"/>
      <w:numFmt w:val="bullet"/>
      <w:lvlText w:val=""/>
      <w:lvlJc w:val="left"/>
      <w:pPr>
        <w:ind w:left="2880" w:hanging="360"/>
      </w:pPr>
      <w:rPr>
        <w:rFonts w:ascii="Symbol" w:hAnsi="Symbol" w:hint="default"/>
      </w:rPr>
    </w:lvl>
    <w:lvl w:ilvl="4" w:tplc="58F05A14">
      <w:start w:val="1"/>
      <w:numFmt w:val="bullet"/>
      <w:lvlText w:val="o"/>
      <w:lvlJc w:val="left"/>
      <w:pPr>
        <w:ind w:left="3600" w:hanging="360"/>
      </w:pPr>
      <w:rPr>
        <w:rFonts w:ascii="Courier New" w:hAnsi="Courier New" w:hint="default"/>
      </w:rPr>
    </w:lvl>
    <w:lvl w:ilvl="5" w:tplc="4872AD54">
      <w:start w:val="1"/>
      <w:numFmt w:val="bullet"/>
      <w:lvlText w:val=""/>
      <w:lvlJc w:val="left"/>
      <w:pPr>
        <w:ind w:left="4320" w:hanging="360"/>
      </w:pPr>
      <w:rPr>
        <w:rFonts w:ascii="Wingdings" w:hAnsi="Wingdings" w:hint="default"/>
      </w:rPr>
    </w:lvl>
    <w:lvl w:ilvl="6" w:tplc="F9942456">
      <w:start w:val="1"/>
      <w:numFmt w:val="bullet"/>
      <w:lvlText w:val=""/>
      <w:lvlJc w:val="left"/>
      <w:pPr>
        <w:ind w:left="5040" w:hanging="360"/>
      </w:pPr>
      <w:rPr>
        <w:rFonts w:ascii="Symbol" w:hAnsi="Symbol" w:hint="default"/>
      </w:rPr>
    </w:lvl>
    <w:lvl w:ilvl="7" w:tplc="4B86E562">
      <w:start w:val="1"/>
      <w:numFmt w:val="bullet"/>
      <w:lvlText w:val="o"/>
      <w:lvlJc w:val="left"/>
      <w:pPr>
        <w:ind w:left="5760" w:hanging="360"/>
      </w:pPr>
      <w:rPr>
        <w:rFonts w:ascii="Courier New" w:hAnsi="Courier New" w:hint="default"/>
      </w:rPr>
    </w:lvl>
    <w:lvl w:ilvl="8" w:tplc="8C40E69A">
      <w:start w:val="1"/>
      <w:numFmt w:val="bullet"/>
      <w:lvlText w:val=""/>
      <w:lvlJc w:val="left"/>
      <w:pPr>
        <w:ind w:left="6480" w:hanging="360"/>
      </w:pPr>
      <w:rPr>
        <w:rFonts w:ascii="Wingdings" w:hAnsi="Wingdings" w:hint="default"/>
      </w:rPr>
    </w:lvl>
  </w:abstractNum>
  <w:abstractNum w:abstractNumId="20" w15:restartNumberingAfterBreak="0">
    <w:nsid w:val="3291183F"/>
    <w:multiLevelType w:val="hybridMultilevel"/>
    <w:tmpl w:val="A4D2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3"/>
    <w:multiLevelType w:val="hybridMultilevel"/>
    <w:tmpl w:val="0364829E"/>
    <w:lvl w:ilvl="0" w:tplc="1C262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8C89F"/>
    <w:multiLevelType w:val="hybridMultilevel"/>
    <w:tmpl w:val="6F5A353A"/>
    <w:lvl w:ilvl="0" w:tplc="42762264">
      <w:start w:val="1"/>
      <w:numFmt w:val="bullet"/>
      <w:lvlText w:val="·"/>
      <w:lvlJc w:val="left"/>
      <w:pPr>
        <w:ind w:left="720" w:hanging="360"/>
      </w:pPr>
      <w:rPr>
        <w:rFonts w:ascii="Symbol" w:hAnsi="Symbol" w:hint="default"/>
      </w:rPr>
    </w:lvl>
    <w:lvl w:ilvl="1" w:tplc="BC22001C">
      <w:start w:val="1"/>
      <w:numFmt w:val="bullet"/>
      <w:lvlText w:val="o"/>
      <w:lvlJc w:val="left"/>
      <w:pPr>
        <w:ind w:left="1440" w:hanging="360"/>
      </w:pPr>
      <w:rPr>
        <w:rFonts w:ascii="Courier New" w:hAnsi="Courier New" w:hint="default"/>
      </w:rPr>
    </w:lvl>
    <w:lvl w:ilvl="2" w:tplc="9A08920A">
      <w:start w:val="1"/>
      <w:numFmt w:val="bullet"/>
      <w:lvlText w:val=""/>
      <w:lvlJc w:val="left"/>
      <w:pPr>
        <w:ind w:left="2160" w:hanging="360"/>
      </w:pPr>
      <w:rPr>
        <w:rFonts w:ascii="Wingdings" w:hAnsi="Wingdings" w:hint="default"/>
      </w:rPr>
    </w:lvl>
    <w:lvl w:ilvl="3" w:tplc="33A0F286">
      <w:start w:val="1"/>
      <w:numFmt w:val="bullet"/>
      <w:lvlText w:val=""/>
      <w:lvlJc w:val="left"/>
      <w:pPr>
        <w:ind w:left="2880" w:hanging="360"/>
      </w:pPr>
      <w:rPr>
        <w:rFonts w:ascii="Symbol" w:hAnsi="Symbol" w:hint="default"/>
      </w:rPr>
    </w:lvl>
    <w:lvl w:ilvl="4" w:tplc="C3CC22DE">
      <w:start w:val="1"/>
      <w:numFmt w:val="bullet"/>
      <w:lvlText w:val="o"/>
      <w:lvlJc w:val="left"/>
      <w:pPr>
        <w:ind w:left="3600" w:hanging="360"/>
      </w:pPr>
      <w:rPr>
        <w:rFonts w:ascii="Courier New" w:hAnsi="Courier New" w:hint="default"/>
      </w:rPr>
    </w:lvl>
    <w:lvl w:ilvl="5" w:tplc="EE26E966">
      <w:start w:val="1"/>
      <w:numFmt w:val="bullet"/>
      <w:lvlText w:val=""/>
      <w:lvlJc w:val="left"/>
      <w:pPr>
        <w:ind w:left="4320" w:hanging="360"/>
      </w:pPr>
      <w:rPr>
        <w:rFonts w:ascii="Wingdings" w:hAnsi="Wingdings" w:hint="default"/>
      </w:rPr>
    </w:lvl>
    <w:lvl w:ilvl="6" w:tplc="7B8AE006">
      <w:start w:val="1"/>
      <w:numFmt w:val="bullet"/>
      <w:lvlText w:val=""/>
      <w:lvlJc w:val="left"/>
      <w:pPr>
        <w:ind w:left="5040" w:hanging="360"/>
      </w:pPr>
      <w:rPr>
        <w:rFonts w:ascii="Symbol" w:hAnsi="Symbol" w:hint="default"/>
      </w:rPr>
    </w:lvl>
    <w:lvl w:ilvl="7" w:tplc="D2D23A38">
      <w:start w:val="1"/>
      <w:numFmt w:val="bullet"/>
      <w:lvlText w:val="o"/>
      <w:lvlJc w:val="left"/>
      <w:pPr>
        <w:ind w:left="5760" w:hanging="360"/>
      </w:pPr>
      <w:rPr>
        <w:rFonts w:ascii="Courier New" w:hAnsi="Courier New" w:hint="default"/>
      </w:rPr>
    </w:lvl>
    <w:lvl w:ilvl="8" w:tplc="F20E9DB6">
      <w:start w:val="1"/>
      <w:numFmt w:val="bullet"/>
      <w:lvlText w:val=""/>
      <w:lvlJc w:val="left"/>
      <w:pPr>
        <w:ind w:left="6480" w:hanging="360"/>
      </w:pPr>
      <w:rPr>
        <w:rFonts w:ascii="Wingdings" w:hAnsi="Wingdings" w:hint="default"/>
      </w:rPr>
    </w:lvl>
  </w:abstractNum>
  <w:abstractNum w:abstractNumId="26"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F93CDC"/>
    <w:multiLevelType w:val="hybridMultilevel"/>
    <w:tmpl w:val="04F2F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850EBC"/>
    <w:multiLevelType w:val="hybridMultilevel"/>
    <w:tmpl w:val="0AE4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5713840"/>
    <w:multiLevelType w:val="hybridMultilevel"/>
    <w:tmpl w:val="E99455D8"/>
    <w:lvl w:ilvl="0" w:tplc="C9CE8BF6">
      <w:start w:val="1"/>
      <w:numFmt w:val="decimal"/>
      <w:lvlText w:val="%1."/>
      <w:lvlJc w:val="left"/>
      <w:pPr>
        <w:ind w:left="720" w:hanging="360"/>
      </w:pPr>
    </w:lvl>
    <w:lvl w:ilvl="1" w:tplc="D4ECFEBA">
      <w:start w:val="1"/>
      <w:numFmt w:val="lowerLetter"/>
      <w:lvlText w:val="%2."/>
      <w:lvlJc w:val="left"/>
      <w:pPr>
        <w:ind w:left="1440" w:hanging="360"/>
      </w:pPr>
    </w:lvl>
    <w:lvl w:ilvl="2" w:tplc="BA304682">
      <w:start w:val="1"/>
      <w:numFmt w:val="lowerRoman"/>
      <w:lvlText w:val="%3."/>
      <w:lvlJc w:val="right"/>
      <w:pPr>
        <w:ind w:left="2160" w:hanging="180"/>
      </w:pPr>
    </w:lvl>
    <w:lvl w:ilvl="3" w:tplc="5BF4351C">
      <w:start w:val="1"/>
      <w:numFmt w:val="decimal"/>
      <w:lvlText w:val="%4."/>
      <w:lvlJc w:val="left"/>
      <w:pPr>
        <w:ind w:left="2880" w:hanging="360"/>
      </w:pPr>
    </w:lvl>
    <w:lvl w:ilvl="4" w:tplc="EBEC4A30">
      <w:start w:val="1"/>
      <w:numFmt w:val="lowerLetter"/>
      <w:lvlText w:val="%5."/>
      <w:lvlJc w:val="left"/>
      <w:pPr>
        <w:ind w:left="3600" w:hanging="360"/>
      </w:pPr>
    </w:lvl>
    <w:lvl w:ilvl="5" w:tplc="9A9AAA34">
      <w:start w:val="1"/>
      <w:numFmt w:val="lowerRoman"/>
      <w:lvlText w:val="%6."/>
      <w:lvlJc w:val="right"/>
      <w:pPr>
        <w:ind w:left="4320" w:hanging="180"/>
      </w:pPr>
    </w:lvl>
    <w:lvl w:ilvl="6" w:tplc="F942DA7E">
      <w:start w:val="1"/>
      <w:numFmt w:val="decimal"/>
      <w:lvlText w:val="%7."/>
      <w:lvlJc w:val="left"/>
      <w:pPr>
        <w:ind w:left="5040" w:hanging="360"/>
      </w:pPr>
    </w:lvl>
    <w:lvl w:ilvl="7" w:tplc="B57E2836">
      <w:start w:val="1"/>
      <w:numFmt w:val="lowerLetter"/>
      <w:lvlText w:val="%8."/>
      <w:lvlJc w:val="left"/>
      <w:pPr>
        <w:ind w:left="5760" w:hanging="360"/>
      </w:pPr>
    </w:lvl>
    <w:lvl w:ilvl="8" w:tplc="E85A57B6">
      <w:start w:val="1"/>
      <w:numFmt w:val="lowerRoman"/>
      <w:lvlText w:val="%9."/>
      <w:lvlJc w:val="right"/>
      <w:pPr>
        <w:ind w:left="6480" w:hanging="180"/>
      </w:pPr>
    </w:lvl>
  </w:abstractNum>
  <w:abstractNum w:abstractNumId="35"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7DE39"/>
    <w:multiLevelType w:val="hybridMultilevel"/>
    <w:tmpl w:val="C70EE6EC"/>
    <w:lvl w:ilvl="0" w:tplc="A2425D66">
      <w:start w:val="1"/>
      <w:numFmt w:val="bullet"/>
      <w:lvlText w:val=""/>
      <w:lvlJc w:val="left"/>
      <w:pPr>
        <w:ind w:left="720" w:hanging="360"/>
      </w:pPr>
      <w:rPr>
        <w:rFonts w:ascii="Symbol" w:hAnsi="Symbol" w:hint="default"/>
      </w:rPr>
    </w:lvl>
    <w:lvl w:ilvl="1" w:tplc="880CB9AE">
      <w:start w:val="1"/>
      <w:numFmt w:val="bullet"/>
      <w:lvlText w:val="o"/>
      <w:lvlJc w:val="left"/>
      <w:pPr>
        <w:ind w:left="1440" w:hanging="360"/>
      </w:pPr>
      <w:rPr>
        <w:rFonts w:ascii="Courier New" w:hAnsi="Courier New" w:hint="default"/>
      </w:rPr>
    </w:lvl>
    <w:lvl w:ilvl="2" w:tplc="DF6E2EB4">
      <w:start w:val="1"/>
      <w:numFmt w:val="bullet"/>
      <w:lvlText w:val=""/>
      <w:lvlJc w:val="left"/>
      <w:pPr>
        <w:ind w:left="2160" w:hanging="360"/>
      </w:pPr>
      <w:rPr>
        <w:rFonts w:ascii="Wingdings" w:hAnsi="Wingdings" w:hint="default"/>
      </w:rPr>
    </w:lvl>
    <w:lvl w:ilvl="3" w:tplc="04768C52">
      <w:start w:val="1"/>
      <w:numFmt w:val="bullet"/>
      <w:lvlText w:val=""/>
      <w:lvlJc w:val="left"/>
      <w:pPr>
        <w:ind w:left="2880" w:hanging="360"/>
      </w:pPr>
      <w:rPr>
        <w:rFonts w:ascii="Symbol" w:hAnsi="Symbol" w:hint="default"/>
      </w:rPr>
    </w:lvl>
    <w:lvl w:ilvl="4" w:tplc="8ADA6072">
      <w:start w:val="1"/>
      <w:numFmt w:val="bullet"/>
      <w:lvlText w:val="o"/>
      <w:lvlJc w:val="left"/>
      <w:pPr>
        <w:ind w:left="3600" w:hanging="360"/>
      </w:pPr>
      <w:rPr>
        <w:rFonts w:ascii="Courier New" w:hAnsi="Courier New" w:hint="default"/>
      </w:rPr>
    </w:lvl>
    <w:lvl w:ilvl="5" w:tplc="4A285A40">
      <w:start w:val="1"/>
      <w:numFmt w:val="bullet"/>
      <w:lvlText w:val=""/>
      <w:lvlJc w:val="left"/>
      <w:pPr>
        <w:ind w:left="4320" w:hanging="360"/>
      </w:pPr>
      <w:rPr>
        <w:rFonts w:ascii="Wingdings" w:hAnsi="Wingdings" w:hint="default"/>
      </w:rPr>
    </w:lvl>
    <w:lvl w:ilvl="6" w:tplc="9B34AFA2">
      <w:start w:val="1"/>
      <w:numFmt w:val="bullet"/>
      <w:lvlText w:val=""/>
      <w:lvlJc w:val="left"/>
      <w:pPr>
        <w:ind w:left="5040" w:hanging="360"/>
      </w:pPr>
      <w:rPr>
        <w:rFonts w:ascii="Symbol" w:hAnsi="Symbol" w:hint="default"/>
      </w:rPr>
    </w:lvl>
    <w:lvl w:ilvl="7" w:tplc="8F88B92A">
      <w:start w:val="1"/>
      <w:numFmt w:val="bullet"/>
      <w:lvlText w:val="o"/>
      <w:lvlJc w:val="left"/>
      <w:pPr>
        <w:ind w:left="5760" w:hanging="360"/>
      </w:pPr>
      <w:rPr>
        <w:rFonts w:ascii="Courier New" w:hAnsi="Courier New" w:hint="default"/>
      </w:rPr>
    </w:lvl>
    <w:lvl w:ilvl="8" w:tplc="114007B6">
      <w:start w:val="1"/>
      <w:numFmt w:val="bullet"/>
      <w:lvlText w:val=""/>
      <w:lvlJc w:val="left"/>
      <w:pPr>
        <w:ind w:left="6480" w:hanging="360"/>
      </w:pPr>
      <w:rPr>
        <w:rFonts w:ascii="Wingdings" w:hAnsi="Wingdings" w:hint="default"/>
      </w:rPr>
    </w:lvl>
  </w:abstractNum>
  <w:abstractNum w:abstractNumId="37"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7324A5"/>
    <w:multiLevelType w:val="hybridMultilevel"/>
    <w:tmpl w:val="91D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766CF"/>
    <w:multiLevelType w:val="hybridMultilevel"/>
    <w:tmpl w:val="9F44A2D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4962841">
    <w:abstractNumId w:val="19"/>
  </w:num>
  <w:num w:numId="2" w16cid:durableId="657466744">
    <w:abstractNumId w:val="0"/>
  </w:num>
  <w:num w:numId="3" w16cid:durableId="741291142">
    <w:abstractNumId w:val="13"/>
  </w:num>
  <w:num w:numId="4" w16cid:durableId="1767068719">
    <w:abstractNumId w:val="5"/>
  </w:num>
  <w:num w:numId="5" w16cid:durableId="522862044">
    <w:abstractNumId w:val="34"/>
  </w:num>
  <w:num w:numId="6" w16cid:durableId="1934703044">
    <w:abstractNumId w:val="25"/>
  </w:num>
  <w:num w:numId="7" w16cid:durableId="509300174">
    <w:abstractNumId w:val="36"/>
  </w:num>
  <w:num w:numId="8" w16cid:durableId="1119449733">
    <w:abstractNumId w:val="33"/>
  </w:num>
  <w:num w:numId="9" w16cid:durableId="1804038554">
    <w:abstractNumId w:val="3"/>
  </w:num>
  <w:num w:numId="10" w16cid:durableId="1447580675">
    <w:abstractNumId w:val="41"/>
  </w:num>
  <w:num w:numId="11" w16cid:durableId="1121262016">
    <w:abstractNumId w:val="15"/>
  </w:num>
  <w:num w:numId="12" w16cid:durableId="533008713">
    <w:abstractNumId w:val="16"/>
  </w:num>
  <w:num w:numId="13" w16cid:durableId="823742241">
    <w:abstractNumId w:val="4"/>
  </w:num>
  <w:num w:numId="14" w16cid:durableId="1205750603">
    <w:abstractNumId w:val="9"/>
  </w:num>
  <w:num w:numId="15" w16cid:durableId="1118256945">
    <w:abstractNumId w:val="26"/>
  </w:num>
  <w:num w:numId="16" w16cid:durableId="658116255">
    <w:abstractNumId w:val="30"/>
  </w:num>
  <w:num w:numId="17" w16cid:durableId="813255272">
    <w:abstractNumId w:val="14"/>
  </w:num>
  <w:num w:numId="18" w16cid:durableId="700083461">
    <w:abstractNumId w:val="38"/>
  </w:num>
  <w:num w:numId="19" w16cid:durableId="1276909605">
    <w:abstractNumId w:val="18"/>
  </w:num>
  <w:num w:numId="20" w16cid:durableId="1710564626">
    <w:abstractNumId w:val="11"/>
  </w:num>
  <w:num w:numId="21" w16cid:durableId="699628773">
    <w:abstractNumId w:val="12"/>
  </w:num>
  <w:num w:numId="22" w16cid:durableId="239684510">
    <w:abstractNumId w:val="35"/>
  </w:num>
  <w:num w:numId="23" w16cid:durableId="774010960">
    <w:abstractNumId w:val="37"/>
  </w:num>
  <w:num w:numId="24" w16cid:durableId="1440494308">
    <w:abstractNumId w:val="10"/>
  </w:num>
  <w:num w:numId="25" w16cid:durableId="1684354049">
    <w:abstractNumId w:val="32"/>
  </w:num>
  <w:num w:numId="26" w16cid:durableId="2083676244">
    <w:abstractNumId w:val="2"/>
  </w:num>
  <w:num w:numId="27" w16cid:durableId="1875918690">
    <w:abstractNumId w:val="24"/>
  </w:num>
  <w:num w:numId="28" w16cid:durableId="1008798769">
    <w:abstractNumId w:val="17"/>
  </w:num>
  <w:num w:numId="29" w16cid:durableId="1954551682">
    <w:abstractNumId w:val="40"/>
  </w:num>
  <w:num w:numId="30" w16cid:durableId="1939481904">
    <w:abstractNumId w:val="27"/>
  </w:num>
  <w:num w:numId="31" w16cid:durableId="1147209356">
    <w:abstractNumId w:val="6"/>
  </w:num>
  <w:num w:numId="32" w16cid:durableId="1895266213">
    <w:abstractNumId w:val="7"/>
  </w:num>
  <w:num w:numId="33" w16cid:durableId="872619996">
    <w:abstractNumId w:val="15"/>
  </w:num>
  <w:num w:numId="34" w16cid:durableId="1077553504">
    <w:abstractNumId w:val="28"/>
  </w:num>
  <w:num w:numId="35" w16cid:durableId="1786844885">
    <w:abstractNumId w:val="22"/>
  </w:num>
  <w:num w:numId="36" w16cid:durableId="931283648">
    <w:abstractNumId w:val="1"/>
  </w:num>
  <w:num w:numId="37" w16cid:durableId="757753446">
    <w:abstractNumId w:val="21"/>
  </w:num>
  <w:num w:numId="38" w16cid:durableId="245116699">
    <w:abstractNumId w:val="20"/>
  </w:num>
  <w:num w:numId="39" w16cid:durableId="216089545">
    <w:abstractNumId w:val="8"/>
  </w:num>
  <w:num w:numId="40" w16cid:durableId="1732271560">
    <w:abstractNumId w:val="23"/>
  </w:num>
  <w:num w:numId="41" w16cid:durableId="1673414272">
    <w:abstractNumId w:val="31"/>
  </w:num>
  <w:num w:numId="42" w16cid:durableId="116724371">
    <w:abstractNumId w:val="39"/>
  </w:num>
  <w:num w:numId="43" w16cid:durableId="33619968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E5C3C"/>
    <w:rsid w:val="000F1B82"/>
    <w:rsid w:val="000F2EBD"/>
    <w:rsid w:val="000F3828"/>
    <w:rsid w:val="000F38E3"/>
    <w:rsid w:val="000F51A1"/>
    <w:rsid w:val="001002D9"/>
    <w:rsid w:val="001019AC"/>
    <w:rsid w:val="001022DD"/>
    <w:rsid w:val="00104D68"/>
    <w:rsid w:val="00105EAB"/>
    <w:rsid w:val="00107B37"/>
    <w:rsid w:val="0011057D"/>
    <w:rsid w:val="00113B5A"/>
    <w:rsid w:val="00113F9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2106EA"/>
    <w:rsid w:val="0021182F"/>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6392"/>
    <w:rsid w:val="003C64AE"/>
    <w:rsid w:val="003C7D6F"/>
    <w:rsid w:val="003D08BF"/>
    <w:rsid w:val="003D400C"/>
    <w:rsid w:val="003D6FCB"/>
    <w:rsid w:val="003E16E3"/>
    <w:rsid w:val="003E1D98"/>
    <w:rsid w:val="003E4655"/>
    <w:rsid w:val="003E5D26"/>
    <w:rsid w:val="003E66F3"/>
    <w:rsid w:val="003F18FC"/>
    <w:rsid w:val="003F24CB"/>
    <w:rsid w:val="003F2C0F"/>
    <w:rsid w:val="003F39E6"/>
    <w:rsid w:val="003F4232"/>
    <w:rsid w:val="003F5446"/>
    <w:rsid w:val="00400BC9"/>
    <w:rsid w:val="004011CB"/>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0C01"/>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59C2"/>
    <w:rsid w:val="007C5B22"/>
    <w:rsid w:val="007C7DC7"/>
    <w:rsid w:val="007D084D"/>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6A56"/>
    <w:rsid w:val="00823DE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89C"/>
    <w:rsid w:val="00871F25"/>
    <w:rsid w:val="00871F51"/>
    <w:rsid w:val="00881AC6"/>
    <w:rsid w:val="00881BC0"/>
    <w:rsid w:val="0088342F"/>
    <w:rsid w:val="0088575A"/>
    <w:rsid w:val="00890694"/>
    <w:rsid w:val="00893E61"/>
    <w:rsid w:val="00893EA1"/>
    <w:rsid w:val="00894719"/>
    <w:rsid w:val="00897C9A"/>
    <w:rsid w:val="008A1999"/>
    <w:rsid w:val="008A2A98"/>
    <w:rsid w:val="008A7881"/>
    <w:rsid w:val="008B21D4"/>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0915"/>
    <w:rsid w:val="009227A5"/>
    <w:rsid w:val="00923EBB"/>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69E1"/>
    <w:rsid w:val="00A17B68"/>
    <w:rsid w:val="00A20DFF"/>
    <w:rsid w:val="00A22EB1"/>
    <w:rsid w:val="00A236DB"/>
    <w:rsid w:val="00A24E2E"/>
    <w:rsid w:val="00A27161"/>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2F56"/>
    <w:rsid w:val="00B7406A"/>
    <w:rsid w:val="00B74984"/>
    <w:rsid w:val="00B800A4"/>
    <w:rsid w:val="00B84418"/>
    <w:rsid w:val="00B84B8A"/>
    <w:rsid w:val="00B85394"/>
    <w:rsid w:val="00B87DB4"/>
    <w:rsid w:val="00B92789"/>
    <w:rsid w:val="00B940CF"/>
    <w:rsid w:val="00BA59F4"/>
    <w:rsid w:val="00BA60BB"/>
    <w:rsid w:val="00BA60BF"/>
    <w:rsid w:val="00BA6695"/>
    <w:rsid w:val="00BB568C"/>
    <w:rsid w:val="00BB72DD"/>
    <w:rsid w:val="00BC1D5F"/>
    <w:rsid w:val="00BC2419"/>
    <w:rsid w:val="00BC247E"/>
    <w:rsid w:val="00BD23F1"/>
    <w:rsid w:val="00BD49B0"/>
    <w:rsid w:val="00BE099B"/>
    <w:rsid w:val="00BE4354"/>
    <w:rsid w:val="00BF0F6E"/>
    <w:rsid w:val="00BF1348"/>
    <w:rsid w:val="00BF6D40"/>
    <w:rsid w:val="00BF7234"/>
    <w:rsid w:val="00C008E8"/>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4A9"/>
    <w:rsid w:val="00C6680B"/>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6A45"/>
    <w:rsid w:val="00CF2AA6"/>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4CCF"/>
    <w:rsid w:val="00FF58DA"/>
    <w:rsid w:val="00FF5EC8"/>
    <w:rsid w:val="01EFED81"/>
    <w:rsid w:val="0BEF690A"/>
    <w:rsid w:val="26C54304"/>
    <w:rsid w:val="347E60A2"/>
    <w:rsid w:val="361A3103"/>
    <w:rsid w:val="3AEDA226"/>
    <w:rsid w:val="3C897287"/>
    <w:rsid w:val="3E2542E8"/>
    <w:rsid w:val="4494846C"/>
    <w:rsid w:val="49B3DCEA"/>
    <w:rsid w:val="50B1D1A9"/>
    <w:rsid w:val="52FD9CFE"/>
    <w:rsid w:val="5A58B3EF"/>
    <w:rsid w:val="61943ED0"/>
    <w:rsid w:val="692216DC"/>
    <w:rsid w:val="70E606C3"/>
    <w:rsid w:val="7102552C"/>
    <w:rsid w:val="72B4F00A"/>
    <w:rsid w:val="7511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7a9a"/>
    </o:shapedefaults>
    <o:shapelayout v:ext="edit">
      <o:idmap v:ext="edit" data="1"/>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8"/>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B33D-914E-4349-BB90-F2D33D16B62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ac63c59-0a8f-47f1-88ca-a6386bd20b1c"/>
    <ds:schemaRef ds:uri="http://purl.org/dc/terms/"/>
    <ds:schemaRef ds:uri="http://schemas.openxmlformats.org/package/2006/metadata/core-properties"/>
    <ds:schemaRef ds:uri="4e4291cd-6461-43ed-a61a-e9cbc313be27"/>
    <ds:schemaRef ds:uri="http://www.w3.org/XML/1998/namespace"/>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E2D79250-207B-4E56-8952-DD17E70EC0D7}"/>
</file>

<file path=customXml/itemProps4.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Manager Support &amp; Protection, Children Looked After, Leaving Care</dc:title>
  <dc:creator>Jonny Slee</dc:creator>
  <cp:lastModifiedBy>Blay, Abigail</cp:lastModifiedBy>
  <cp:revision>2</cp:revision>
  <cp:lastPrinted>2010-08-25T14:42:00Z</cp:lastPrinted>
  <dcterms:created xsi:type="dcterms:W3CDTF">2023-07-14T13:16:00Z</dcterms:created>
  <dcterms:modified xsi:type="dcterms:W3CDTF">2023-07-14T13:16:00Z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